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83010" w:rsidRPr="005A3FBD" w:rsidRDefault="00683010" w:rsidP="00683010">
      <w:pPr>
        <w:spacing w:after="0" w:line="240" w:lineRule="auto"/>
        <w:rPr>
          <w:rFonts w:ascii="Cambria" w:hAnsi="Cambria" w:cs="Arial"/>
        </w:rPr>
      </w:pPr>
    </w:p>
    <w:p w:rsidR="00683010" w:rsidRPr="005A3FBD" w:rsidRDefault="00C2056C" w:rsidP="00842763">
      <w:pPr>
        <w:spacing w:after="0" w:line="240" w:lineRule="auto"/>
        <w:jc w:val="both"/>
        <w:rPr>
          <w:rFonts w:ascii="Cambria" w:hAnsi="Cambria" w:cs="Arial"/>
        </w:rPr>
      </w:pPr>
      <w:r w:rsidRPr="005A3FBD">
        <w:rPr>
          <w:rFonts w:ascii="Cambria" w:hAnsi="Cambria"/>
          <w:noProof/>
        </w:rPr>
        <w:drawing>
          <wp:anchor distT="0" distB="0" distL="114300" distR="114300" simplePos="0" relativeHeight="251658240" behindDoc="1" locked="0" layoutInCell="1" allowOverlap="1">
            <wp:simplePos x="0" y="0"/>
            <wp:positionH relativeFrom="page">
              <wp:posOffset>174171</wp:posOffset>
            </wp:positionH>
            <wp:positionV relativeFrom="paragraph">
              <wp:posOffset>176893</wp:posOffset>
            </wp:positionV>
            <wp:extent cx="6610350" cy="5254171"/>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2" cstate="print">
                      <a:extLst>
                        <a:ext uri="{28A0092B-C50C-407E-A947-70E740481C1C}">
                          <a14:useLocalDpi xmlns:a14="http://schemas.microsoft.com/office/drawing/2010/main" val="0"/>
                        </a:ext>
                      </a:extLst>
                    </a:blip>
                    <a:srcRect l="1077" t="7806" r="41893" b="609"/>
                    <a:stretch>
                      <a:fillRect/>
                    </a:stretch>
                  </pic:blipFill>
                  <pic:spPr bwMode="auto">
                    <a:xfrm>
                      <a:off x="0" y="0"/>
                      <a:ext cx="6610350" cy="52541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both"/>
        <w:rPr>
          <w:rFonts w:ascii="Cambria" w:hAnsi="Cambria" w:cs="Arial"/>
        </w:rPr>
      </w:pPr>
    </w:p>
    <w:p w:rsidR="00683010" w:rsidRPr="005A3FBD" w:rsidRDefault="00683010" w:rsidP="00842763">
      <w:pPr>
        <w:spacing w:after="0" w:line="240" w:lineRule="auto"/>
        <w:jc w:val="center"/>
        <w:rPr>
          <w:rFonts w:ascii="Cambria" w:hAnsi="Cambria" w:cs="Arial"/>
          <w:b/>
        </w:rPr>
      </w:pPr>
    </w:p>
    <w:p w:rsidR="00683010" w:rsidRPr="005A3FBD" w:rsidRDefault="00683010" w:rsidP="00842763">
      <w:pPr>
        <w:spacing w:after="0" w:line="240" w:lineRule="auto"/>
        <w:jc w:val="center"/>
        <w:rPr>
          <w:rFonts w:ascii="Cambria" w:hAnsi="Cambria" w:cs="Arial"/>
          <w:b/>
        </w:rPr>
      </w:pPr>
    </w:p>
    <w:p w:rsidR="00683010" w:rsidRPr="005A3FBD" w:rsidRDefault="00683010" w:rsidP="00842763">
      <w:pPr>
        <w:spacing w:after="0" w:line="240" w:lineRule="auto"/>
        <w:jc w:val="center"/>
        <w:rPr>
          <w:rFonts w:ascii="Cambria" w:hAnsi="Cambria" w:cs="Arial"/>
          <w:b/>
        </w:rPr>
      </w:pPr>
    </w:p>
    <w:p w:rsidR="00683010" w:rsidRPr="005A3FBD" w:rsidRDefault="00683010" w:rsidP="00842763">
      <w:pPr>
        <w:spacing w:after="0" w:line="240" w:lineRule="auto"/>
        <w:jc w:val="center"/>
        <w:rPr>
          <w:rFonts w:ascii="Cambria" w:hAnsi="Cambria" w:cs="Arial"/>
          <w:b/>
        </w:rPr>
      </w:pPr>
    </w:p>
    <w:p w:rsidR="00683010" w:rsidRPr="005A3FBD" w:rsidRDefault="00683010" w:rsidP="00842763">
      <w:pPr>
        <w:spacing w:after="0" w:line="240" w:lineRule="auto"/>
        <w:jc w:val="center"/>
        <w:rPr>
          <w:rFonts w:ascii="Cambria" w:hAnsi="Cambria" w:cs="Arial"/>
          <w:b/>
        </w:rPr>
      </w:pPr>
    </w:p>
    <w:p w:rsidR="00683010" w:rsidRPr="005A3FBD" w:rsidRDefault="00683010" w:rsidP="00842763">
      <w:pPr>
        <w:spacing w:after="0" w:line="240" w:lineRule="auto"/>
        <w:jc w:val="center"/>
        <w:rPr>
          <w:rFonts w:ascii="Cambria" w:hAnsi="Cambria" w:cs="Arial"/>
          <w:b/>
        </w:rPr>
      </w:pPr>
    </w:p>
    <w:p w:rsidR="00683010" w:rsidRPr="005A3FBD" w:rsidRDefault="00683010" w:rsidP="00842763">
      <w:pPr>
        <w:spacing w:after="0" w:line="240" w:lineRule="auto"/>
        <w:jc w:val="center"/>
        <w:rPr>
          <w:rFonts w:ascii="Cambria" w:hAnsi="Cambria" w:cs="Arial"/>
          <w:b/>
        </w:rPr>
      </w:pPr>
    </w:p>
    <w:p w:rsidR="00683010" w:rsidRPr="005A3FBD" w:rsidRDefault="00683010" w:rsidP="00842763">
      <w:pPr>
        <w:spacing w:after="0" w:line="240" w:lineRule="auto"/>
        <w:jc w:val="center"/>
        <w:rPr>
          <w:rFonts w:ascii="Cambria" w:hAnsi="Cambria" w:cs="Arial"/>
          <w:b/>
        </w:rPr>
      </w:pPr>
    </w:p>
    <w:p w:rsidR="00683010" w:rsidRPr="005A3FBD" w:rsidRDefault="00683010" w:rsidP="00842763">
      <w:pPr>
        <w:spacing w:after="0" w:line="240" w:lineRule="auto"/>
        <w:jc w:val="center"/>
        <w:rPr>
          <w:rFonts w:ascii="Cambria" w:hAnsi="Cambria" w:cs="Arial"/>
          <w:b/>
        </w:rPr>
      </w:pPr>
    </w:p>
    <w:p w:rsidR="00683010" w:rsidRPr="005A3FBD" w:rsidRDefault="00683010" w:rsidP="00842763">
      <w:pPr>
        <w:spacing w:after="0" w:line="240" w:lineRule="auto"/>
        <w:jc w:val="center"/>
        <w:rPr>
          <w:rFonts w:ascii="Cambria" w:hAnsi="Cambria" w:cs="Arial"/>
          <w:b/>
        </w:rPr>
      </w:pPr>
    </w:p>
    <w:p w:rsidR="00683010" w:rsidRPr="005A3FBD" w:rsidRDefault="00683010" w:rsidP="00683010">
      <w:pPr>
        <w:widowControl w:val="0"/>
        <w:spacing w:after="0" w:line="520" w:lineRule="exact"/>
        <w:ind w:right="2682"/>
        <w:rPr>
          <w:rFonts w:ascii="Cambria" w:hAnsi="Cambria" w:cs="Calibri"/>
          <w:b/>
          <w:color w:val="00B050"/>
          <w:spacing w:val="-5"/>
          <w:sz w:val="40"/>
          <w:szCs w:val="40"/>
        </w:rPr>
      </w:pPr>
    </w:p>
    <w:p w:rsidR="00683010" w:rsidRPr="005A3FBD" w:rsidRDefault="00683010" w:rsidP="00683010">
      <w:pPr>
        <w:widowControl w:val="0"/>
        <w:spacing w:after="0" w:line="520" w:lineRule="exact"/>
        <w:ind w:right="2682"/>
        <w:rPr>
          <w:rFonts w:ascii="Cambria" w:hAnsi="Cambria" w:cs="Calibri"/>
          <w:b/>
          <w:color w:val="00B050"/>
          <w:spacing w:val="-5"/>
          <w:sz w:val="40"/>
          <w:szCs w:val="40"/>
        </w:rPr>
      </w:pPr>
    </w:p>
    <w:p w:rsidR="00683010" w:rsidRPr="005A3FBD" w:rsidRDefault="00683010" w:rsidP="00683010">
      <w:pPr>
        <w:widowControl w:val="0"/>
        <w:spacing w:after="0" w:line="520" w:lineRule="exact"/>
        <w:ind w:right="2682"/>
        <w:rPr>
          <w:rFonts w:ascii="Cambria" w:hAnsi="Cambria" w:cs="Calibri"/>
          <w:b/>
          <w:color w:val="00B050"/>
          <w:spacing w:val="-5"/>
          <w:sz w:val="40"/>
          <w:szCs w:val="40"/>
        </w:rPr>
      </w:pPr>
    </w:p>
    <w:p w:rsidR="00683010" w:rsidRPr="005A3FBD" w:rsidRDefault="00683010" w:rsidP="00683010">
      <w:pPr>
        <w:widowControl w:val="0"/>
        <w:spacing w:after="0" w:line="520" w:lineRule="exact"/>
        <w:ind w:right="2682"/>
        <w:rPr>
          <w:rFonts w:ascii="Cambria" w:hAnsi="Cambria" w:cs="Calibri"/>
          <w:b/>
          <w:color w:val="00B050"/>
          <w:spacing w:val="-5"/>
          <w:sz w:val="40"/>
          <w:szCs w:val="40"/>
        </w:rPr>
      </w:pPr>
      <w:r w:rsidRPr="005A3FBD">
        <w:rPr>
          <w:rFonts w:ascii="Cambria" w:hAnsi="Cambria" w:cs="Calibri"/>
          <w:b/>
          <w:color w:val="00B050"/>
          <w:spacing w:val="-5"/>
          <w:sz w:val="40"/>
          <w:szCs w:val="40"/>
        </w:rPr>
        <w:t>PROCED</w:t>
      </w:r>
    </w:p>
    <w:p w:rsidR="00683010" w:rsidRDefault="00683010" w:rsidP="008C177E">
      <w:pPr>
        <w:widowControl w:val="0"/>
        <w:spacing w:after="0" w:line="380" w:lineRule="exact"/>
        <w:ind w:right="-2"/>
        <w:rPr>
          <w:rFonts w:ascii="Cambria" w:hAnsi="Cambria" w:cs="Calibri"/>
          <w:color w:val="000000"/>
          <w:spacing w:val="-5"/>
          <w:sz w:val="24"/>
          <w:szCs w:val="24"/>
        </w:rPr>
      </w:pPr>
      <w:r w:rsidRPr="005A3FBD">
        <w:rPr>
          <w:rFonts w:ascii="Cambria" w:hAnsi="Cambria" w:cs="Calibri"/>
          <w:color w:val="000000"/>
          <w:spacing w:val="-5"/>
          <w:sz w:val="24"/>
          <w:szCs w:val="24"/>
        </w:rPr>
        <w:t>Programme de développement de coopératives modèles inclusives et durables</w:t>
      </w:r>
    </w:p>
    <w:p w:rsidR="008C177E" w:rsidRDefault="008C177E" w:rsidP="008C177E">
      <w:pPr>
        <w:widowControl w:val="0"/>
        <w:spacing w:after="0" w:line="380" w:lineRule="exact"/>
        <w:ind w:right="-2"/>
        <w:jc w:val="both"/>
        <w:rPr>
          <w:rFonts w:ascii="Cambria" w:hAnsi="Cambria" w:cs="Arial"/>
          <w:b/>
          <w:sz w:val="28"/>
          <w:szCs w:val="28"/>
        </w:rPr>
      </w:pPr>
    </w:p>
    <w:p w:rsidR="008C177E" w:rsidRPr="00A0404F" w:rsidRDefault="008C177E" w:rsidP="00FC537E">
      <w:pPr>
        <w:widowControl w:val="0"/>
        <w:spacing w:after="0" w:line="380" w:lineRule="exact"/>
        <w:ind w:right="-2"/>
        <w:jc w:val="center"/>
        <w:rPr>
          <w:rFonts w:ascii="Cambria" w:hAnsi="Cambria" w:cs="Arial"/>
          <w:b/>
          <w:sz w:val="28"/>
          <w:szCs w:val="28"/>
          <w:vertAlign w:val="subscript"/>
        </w:rPr>
      </w:pPr>
      <w:r w:rsidRPr="008C177E">
        <w:rPr>
          <w:rFonts w:ascii="Cambria" w:hAnsi="Cambria" w:cs="Arial"/>
          <w:b/>
          <w:sz w:val="28"/>
          <w:szCs w:val="28"/>
        </w:rPr>
        <w:t xml:space="preserve">DEMANDE </w:t>
      </w:r>
      <w:r w:rsidRPr="00A0404F">
        <w:rPr>
          <w:rFonts w:ascii="Cambria" w:hAnsi="Cambria" w:cs="Arial"/>
          <w:b/>
          <w:sz w:val="28"/>
          <w:szCs w:val="28"/>
          <w:vertAlign w:val="subscript"/>
        </w:rPr>
        <w:t>D’APPEL D’OFFRE POUR ACQUISITION ET FOURNITURE DE TENUES DE PROTECTION APICOLE, ENFUMOIRS, PAIRES DE GANTS, PAIRES DE BOTTES ET BROSSES A ABEILLES AU PROFIT DES APICULTRICES ET APICULTEURS PARTICIPANT.ES DES CHAMPS ECOLES SOCODEVI</w:t>
      </w:r>
    </w:p>
    <w:p w:rsidR="00683010" w:rsidRPr="00A0404F" w:rsidRDefault="00826B53" w:rsidP="00FC537E">
      <w:pPr>
        <w:spacing w:after="0"/>
        <w:jc w:val="center"/>
        <w:rPr>
          <w:rFonts w:ascii="Cambria" w:hAnsi="Cambria" w:cs="Arial"/>
          <w:b/>
          <w:sz w:val="28"/>
          <w:szCs w:val="28"/>
          <w:vertAlign w:val="subscript"/>
        </w:rPr>
      </w:pPr>
      <w:r w:rsidRPr="00A0404F">
        <w:rPr>
          <w:rFonts w:ascii="Cambria" w:hAnsi="Cambria" w:cs="Arial"/>
          <w:b/>
          <w:sz w:val="28"/>
          <w:szCs w:val="28"/>
          <w:vertAlign w:val="subscript"/>
        </w:rPr>
        <w:t>DANS LE CADRE DU COVID 19</w:t>
      </w:r>
    </w:p>
    <w:p w:rsidR="00683010" w:rsidRPr="005A3FBD" w:rsidRDefault="00510415" w:rsidP="00683010">
      <w:pPr>
        <w:widowControl w:val="0"/>
        <w:spacing w:after="0"/>
        <w:jc w:val="right"/>
        <w:rPr>
          <w:rFonts w:ascii="Cambria" w:hAnsi="Cambria" w:cs="Calibri"/>
          <w:b/>
          <w:color w:val="000000"/>
        </w:rPr>
      </w:pPr>
      <w:r>
        <w:rPr>
          <w:rFonts w:ascii="Cambria" w:hAnsi="Cambria" w:cs="Calibri"/>
          <w:b/>
          <w:color w:val="000000"/>
        </w:rPr>
        <w:t>Octo</w:t>
      </w:r>
      <w:r w:rsidR="00650BD3">
        <w:rPr>
          <w:rFonts w:ascii="Cambria" w:hAnsi="Cambria" w:cs="Calibri"/>
          <w:b/>
          <w:color w:val="000000"/>
        </w:rPr>
        <w:t xml:space="preserve">bre </w:t>
      </w:r>
      <w:r w:rsidR="00683010" w:rsidRPr="005A3FBD">
        <w:rPr>
          <w:rFonts w:ascii="Cambria" w:hAnsi="Cambria" w:cs="Calibri"/>
          <w:b/>
          <w:color w:val="000000"/>
        </w:rPr>
        <w:t>2020</w:t>
      </w:r>
    </w:p>
    <w:p w:rsidR="00683010" w:rsidRPr="005A3FBD" w:rsidRDefault="00683010" w:rsidP="00683010">
      <w:pPr>
        <w:widowControl w:val="0"/>
        <w:spacing w:after="0"/>
        <w:jc w:val="center"/>
        <w:rPr>
          <w:rFonts w:ascii="Cambria" w:hAnsi="Cambria" w:cs="Calibri"/>
          <w:color w:val="000000"/>
        </w:rPr>
      </w:pPr>
    </w:p>
    <w:tbl>
      <w:tblPr>
        <w:tblW w:w="10349" w:type="dxa"/>
        <w:tblInd w:w="-851" w:type="dxa"/>
        <w:tblLook w:val="04A0" w:firstRow="1" w:lastRow="0" w:firstColumn="1" w:lastColumn="0" w:noHBand="0" w:noVBand="1"/>
      </w:tblPr>
      <w:tblGrid>
        <w:gridCol w:w="4107"/>
        <w:gridCol w:w="3123"/>
        <w:gridCol w:w="3119"/>
      </w:tblGrid>
      <w:tr w:rsidR="00683010" w:rsidRPr="00CD611F" w:rsidTr="00CD611F">
        <w:tc>
          <w:tcPr>
            <w:tcW w:w="4107" w:type="dxa"/>
            <w:shd w:val="clear" w:color="auto" w:fill="auto"/>
          </w:tcPr>
          <w:p w:rsidR="00683010" w:rsidRPr="00CD611F" w:rsidRDefault="00C2056C" w:rsidP="00CD611F">
            <w:pPr>
              <w:widowControl w:val="0"/>
              <w:jc w:val="center"/>
              <w:rPr>
                <w:rFonts w:ascii="Cambria" w:hAnsi="Cambria" w:cs="Calibri"/>
                <w:color w:val="000000"/>
              </w:rPr>
            </w:pPr>
            <w:r w:rsidRPr="00CD611F">
              <w:rPr>
                <w:rFonts w:ascii="Cambria" w:hAnsi="Cambria"/>
                <w:noProof/>
              </w:rPr>
              <w:drawing>
                <wp:inline distT="0" distB="0" distL="0" distR="0">
                  <wp:extent cx="1571625" cy="514985"/>
                  <wp:effectExtent l="0" t="0" r="0" b="0"/>
                  <wp:docPr id="1" name="Image 810145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1014581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514985"/>
                          </a:xfrm>
                          <a:prstGeom prst="rect">
                            <a:avLst/>
                          </a:prstGeom>
                          <a:noFill/>
                          <a:ln>
                            <a:noFill/>
                          </a:ln>
                        </pic:spPr>
                      </pic:pic>
                    </a:graphicData>
                  </a:graphic>
                </wp:inline>
              </w:drawing>
            </w:r>
          </w:p>
        </w:tc>
        <w:tc>
          <w:tcPr>
            <w:tcW w:w="3123" w:type="dxa"/>
            <w:shd w:val="clear" w:color="auto" w:fill="auto"/>
          </w:tcPr>
          <w:p w:rsidR="00683010" w:rsidRPr="00CD611F" w:rsidRDefault="00C2056C" w:rsidP="00CD611F">
            <w:pPr>
              <w:widowControl w:val="0"/>
              <w:jc w:val="center"/>
              <w:rPr>
                <w:rFonts w:ascii="Cambria" w:hAnsi="Cambria" w:cs="Calibri"/>
                <w:color w:val="000000"/>
              </w:rPr>
            </w:pPr>
            <w:r w:rsidRPr="00CD611F">
              <w:rPr>
                <w:rFonts w:ascii="Cambria" w:hAnsi="Cambria"/>
                <w:noProof/>
              </w:rPr>
              <w:drawing>
                <wp:inline distT="0" distB="0" distL="0" distR="0">
                  <wp:extent cx="1287145" cy="408305"/>
                  <wp:effectExtent l="0" t="0" r="0" b="0"/>
                  <wp:docPr id="2" name="Image 8791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79148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7145" cy="408305"/>
                          </a:xfrm>
                          <a:prstGeom prst="rect">
                            <a:avLst/>
                          </a:prstGeom>
                          <a:noFill/>
                          <a:ln>
                            <a:noFill/>
                          </a:ln>
                        </pic:spPr>
                      </pic:pic>
                    </a:graphicData>
                  </a:graphic>
                </wp:inline>
              </w:drawing>
            </w:r>
          </w:p>
        </w:tc>
        <w:tc>
          <w:tcPr>
            <w:tcW w:w="3119" w:type="dxa"/>
            <w:shd w:val="clear" w:color="auto" w:fill="auto"/>
          </w:tcPr>
          <w:p w:rsidR="00683010" w:rsidRPr="00CD611F" w:rsidRDefault="00C2056C" w:rsidP="00CD611F">
            <w:pPr>
              <w:widowControl w:val="0"/>
              <w:jc w:val="center"/>
              <w:rPr>
                <w:rFonts w:ascii="Cambria" w:hAnsi="Cambria" w:cs="Calibri"/>
                <w:color w:val="000000"/>
              </w:rPr>
            </w:pPr>
            <w:r w:rsidRPr="00CD611F">
              <w:rPr>
                <w:rFonts w:ascii="Cambria" w:hAnsi="Cambria"/>
                <w:noProof/>
              </w:rPr>
              <w:drawing>
                <wp:inline distT="0" distB="0" distL="0" distR="0">
                  <wp:extent cx="1260475" cy="328295"/>
                  <wp:effectExtent l="0" t="0" r="0" b="0"/>
                  <wp:docPr id="3" name="Image 356034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5603419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475" cy="328295"/>
                          </a:xfrm>
                          <a:prstGeom prst="rect">
                            <a:avLst/>
                          </a:prstGeom>
                          <a:noFill/>
                          <a:ln>
                            <a:noFill/>
                          </a:ln>
                        </pic:spPr>
                      </pic:pic>
                    </a:graphicData>
                  </a:graphic>
                </wp:inline>
              </w:drawing>
            </w:r>
          </w:p>
        </w:tc>
      </w:tr>
    </w:tbl>
    <w:p w:rsidR="00683010" w:rsidRPr="005A3FBD" w:rsidRDefault="00683010" w:rsidP="00683010">
      <w:pPr>
        <w:spacing w:after="0" w:line="240" w:lineRule="auto"/>
        <w:rPr>
          <w:rFonts w:ascii="Cambria" w:hAnsi="Cambria" w:cs="Arial"/>
          <w:b/>
        </w:rPr>
      </w:pPr>
      <w:bookmarkStart w:id="0" w:name="_GoBack"/>
      <w:bookmarkEnd w:id="0"/>
    </w:p>
    <w:p w:rsidR="00683010" w:rsidRPr="005A3FBD" w:rsidRDefault="00683010" w:rsidP="00842763">
      <w:pPr>
        <w:spacing w:after="0" w:line="240" w:lineRule="auto"/>
        <w:jc w:val="center"/>
        <w:rPr>
          <w:rFonts w:ascii="Cambria" w:hAnsi="Cambria" w:cs="Arial"/>
          <w:b/>
        </w:rPr>
      </w:pPr>
    </w:p>
    <w:p w:rsidR="00D736B7" w:rsidRPr="005A3FBD" w:rsidRDefault="00D736B7" w:rsidP="00D736B7">
      <w:pPr>
        <w:pStyle w:val="Titre1"/>
        <w:pBdr>
          <w:top w:val="none" w:sz="0" w:space="0" w:color="auto"/>
          <w:left w:val="none" w:sz="0" w:space="0" w:color="auto"/>
          <w:bottom w:val="none" w:sz="0" w:space="0" w:color="auto"/>
          <w:right w:val="none" w:sz="0" w:space="0" w:color="auto"/>
        </w:pBdr>
        <w:shd w:val="clear" w:color="auto" w:fill="00B050"/>
        <w:rPr>
          <w:rFonts w:ascii="Cambria" w:hAnsi="Cambria" w:cs="Calibri"/>
          <w:b/>
          <w:lang w:val="fr-FR"/>
        </w:rPr>
      </w:pPr>
      <w:bookmarkStart w:id="1" w:name="_Toc34812784"/>
      <w:bookmarkStart w:id="2" w:name="_Toc35421865"/>
      <w:r w:rsidRPr="005A3FBD">
        <w:rPr>
          <w:rFonts w:ascii="Cambria" w:hAnsi="Cambria" w:cs="Calibri"/>
          <w:b/>
          <w:lang w:val="fr-FR"/>
        </w:rPr>
        <w:t>resume du Programme de développement de coopératives modèles inclusives et durables (PROCED)</w:t>
      </w:r>
      <w:bookmarkEnd w:id="1"/>
      <w:bookmarkEnd w:id="2"/>
    </w:p>
    <w:p w:rsidR="00D736B7" w:rsidRPr="005A3FBD" w:rsidRDefault="00D736B7" w:rsidP="002F4EE1">
      <w:pPr>
        <w:spacing w:after="0"/>
        <w:jc w:val="both"/>
        <w:textAlignment w:val="baseline"/>
        <w:rPr>
          <w:rFonts w:ascii="Cambria" w:hAnsi="Cambria" w:cs="Calibri"/>
        </w:rPr>
      </w:pPr>
      <w:r w:rsidRPr="005A3FBD">
        <w:rPr>
          <w:rFonts w:ascii="Cambria" w:hAnsi="Cambria" w:cs="Calibri"/>
        </w:rPr>
        <w:t xml:space="preserve">Le Programme de développement de coopératives modèles inclusives et durables (PROCED) répond au besoin de générer des modèles de développement proposant des solutions techniques et méthodologiques innovantes afin de soutenir une croissance économique inclusive et durable. Celle-ci doit être en faveur des personnes vulnérables, particulièrement les femmes, et créer des emplois décents pour ces dernières. Le PROCED concentrera ses actions dans trois pays de l’Afrique de l’Ouest, soit la Côte d’Ivoire, le Ghana et le Sénégal. </w:t>
      </w:r>
    </w:p>
    <w:p w:rsidR="00D736B7" w:rsidRPr="005A3FBD" w:rsidRDefault="00D736B7" w:rsidP="00D736B7">
      <w:pPr>
        <w:spacing w:after="0"/>
        <w:textAlignment w:val="baseline"/>
        <w:rPr>
          <w:rFonts w:ascii="Cambria" w:eastAsia="Times New Roman" w:hAnsi="Cambria" w:cs="Calibri"/>
          <w:lang w:eastAsia="fr-CA"/>
        </w:rPr>
      </w:pPr>
    </w:p>
    <w:p w:rsidR="00D736B7" w:rsidRPr="005A3FBD" w:rsidRDefault="00D736B7" w:rsidP="00D736B7">
      <w:pPr>
        <w:pStyle w:val="Default"/>
        <w:jc w:val="both"/>
        <w:rPr>
          <w:rFonts w:ascii="Cambria" w:hAnsi="Cambria" w:cs="Calibri"/>
          <w:sz w:val="22"/>
          <w:szCs w:val="22"/>
        </w:rPr>
      </w:pPr>
      <w:r w:rsidRPr="005A3FBD">
        <w:rPr>
          <w:rFonts w:ascii="Cambria" w:hAnsi="Cambria" w:cs="Calibri"/>
          <w:sz w:val="22"/>
          <w:szCs w:val="22"/>
        </w:rPr>
        <w:t xml:space="preserve">L’initiative prend en compte les leçons apprises et les pratiques exemplaires de projets de développement exécutés par l’Organisation et ses partenaires, particulièrement dans les pays ciblés. Dans ces pays, il existe des contraintes de développement particulières à l’autonomisation des femmes et l’égalité des genres, à l’environnement, à l’adaptation aux changements climatiques et aux défis que pose l’environnement d’affaires. Pour cette raison, le projet renforcera les capacités et compétences des femmes et des hommes, favorisera des activités économiques climato-intelligentes et facilitera l’accès au financement pour les coopératives. Ainsi, le projet répond à l’impératif de la nouvelle </w:t>
      </w:r>
      <w:r w:rsidRPr="005A3FBD">
        <w:rPr>
          <w:rFonts w:ascii="Cambria" w:hAnsi="Cambria" w:cs="Calibri"/>
          <w:i/>
          <w:sz w:val="22"/>
          <w:szCs w:val="22"/>
        </w:rPr>
        <w:t>politique d’aide internationale féministe du Canada</w:t>
      </w:r>
      <w:r w:rsidRPr="005A3FBD">
        <w:rPr>
          <w:rFonts w:ascii="Cambria" w:hAnsi="Cambria" w:cs="Calibri"/>
          <w:sz w:val="22"/>
          <w:szCs w:val="22"/>
        </w:rPr>
        <w:t xml:space="preserve"> de favoriser l’égalité des genres et le renforcement du pouvoir des femmes et des filles; la croissance au service de de toutes et de tous; et l’environnement et l’action pour le climat. </w:t>
      </w:r>
    </w:p>
    <w:p w:rsidR="00D736B7" w:rsidRPr="005A3FBD" w:rsidRDefault="00D736B7" w:rsidP="00D736B7">
      <w:pPr>
        <w:pStyle w:val="Default"/>
        <w:jc w:val="both"/>
        <w:rPr>
          <w:rFonts w:ascii="Cambria" w:hAnsi="Cambria" w:cs="Calibri"/>
          <w:sz w:val="22"/>
          <w:szCs w:val="22"/>
        </w:rPr>
      </w:pPr>
    </w:p>
    <w:p w:rsidR="00D736B7" w:rsidRPr="005A3FBD" w:rsidRDefault="00D736B7" w:rsidP="00D736B7">
      <w:pPr>
        <w:pStyle w:val="Default"/>
        <w:jc w:val="both"/>
        <w:rPr>
          <w:rFonts w:ascii="Cambria" w:hAnsi="Cambria" w:cs="Calibri"/>
          <w:sz w:val="22"/>
          <w:szCs w:val="22"/>
        </w:rPr>
      </w:pPr>
      <w:r w:rsidRPr="005A3FBD">
        <w:rPr>
          <w:rFonts w:ascii="Cambria" w:hAnsi="Cambria" w:cs="Calibri"/>
          <w:sz w:val="22"/>
          <w:szCs w:val="22"/>
        </w:rPr>
        <w:t xml:space="preserve">Le PROCED permettra ultimement d’améliorer les conditions de vie de </w:t>
      </w:r>
      <w:r w:rsidRPr="005A3FBD">
        <w:rPr>
          <w:rFonts w:ascii="Cambria" w:hAnsi="Cambria" w:cs="Calibri"/>
          <w:b/>
          <w:sz w:val="22"/>
          <w:szCs w:val="22"/>
        </w:rPr>
        <w:t>7957 ménages</w:t>
      </w:r>
      <w:r w:rsidRPr="005A3FBD">
        <w:rPr>
          <w:rFonts w:ascii="Cambria" w:hAnsi="Cambria" w:cs="Calibri"/>
          <w:sz w:val="22"/>
          <w:szCs w:val="22"/>
        </w:rPr>
        <w:t xml:space="preserve">, particulièrement </w:t>
      </w:r>
      <w:r w:rsidRPr="005A3FBD">
        <w:rPr>
          <w:rFonts w:ascii="Cambria" w:hAnsi="Cambria" w:cs="Calibri"/>
          <w:b/>
          <w:sz w:val="22"/>
          <w:szCs w:val="22"/>
        </w:rPr>
        <w:t>3759 femmes membres de coopératives modèles</w:t>
      </w:r>
      <w:r w:rsidRPr="005A3FBD">
        <w:rPr>
          <w:rFonts w:ascii="Cambria" w:hAnsi="Cambria" w:cs="Calibri"/>
          <w:sz w:val="22"/>
          <w:szCs w:val="22"/>
        </w:rPr>
        <w:t xml:space="preserve"> des régions ciblées du Sénégal, du Ghana et de la Côte d’Ivoire. Il appuiera la mise en place de cinq (5) modèles coopératifs : </w:t>
      </w:r>
    </w:p>
    <w:p w:rsidR="00D736B7" w:rsidRPr="005A3FBD" w:rsidRDefault="00D736B7" w:rsidP="00D736B7">
      <w:pPr>
        <w:pStyle w:val="Default"/>
        <w:ind w:left="708"/>
        <w:jc w:val="both"/>
        <w:rPr>
          <w:rFonts w:ascii="Cambria" w:hAnsi="Cambria" w:cs="Calibri"/>
          <w:sz w:val="22"/>
          <w:szCs w:val="22"/>
        </w:rPr>
      </w:pPr>
      <w:r w:rsidRPr="005A3FBD">
        <w:rPr>
          <w:rFonts w:ascii="Cambria" w:hAnsi="Cambria" w:cs="Calibri"/>
          <w:sz w:val="22"/>
          <w:szCs w:val="22"/>
        </w:rPr>
        <w:t xml:space="preserve">• 1 modèle coopératif au Sénégal dans le secteur de l’habitat. </w:t>
      </w:r>
    </w:p>
    <w:p w:rsidR="00D736B7" w:rsidRPr="005A3FBD" w:rsidRDefault="00D736B7" w:rsidP="00D736B7">
      <w:pPr>
        <w:pStyle w:val="Default"/>
        <w:ind w:left="708"/>
        <w:jc w:val="both"/>
        <w:rPr>
          <w:rFonts w:ascii="Cambria" w:hAnsi="Cambria" w:cs="Calibri"/>
          <w:sz w:val="22"/>
          <w:szCs w:val="22"/>
        </w:rPr>
      </w:pPr>
      <w:r w:rsidRPr="005A3FBD">
        <w:rPr>
          <w:rFonts w:ascii="Cambria" w:hAnsi="Cambria" w:cs="Calibri"/>
          <w:sz w:val="22"/>
          <w:szCs w:val="22"/>
        </w:rPr>
        <w:t xml:space="preserve">• 1 modèle coopératif au Sénégal en Casamance dans le secteur de l’agroalimentaire. </w:t>
      </w:r>
    </w:p>
    <w:p w:rsidR="00D736B7" w:rsidRPr="005A3FBD" w:rsidRDefault="00D736B7" w:rsidP="00D736B7">
      <w:pPr>
        <w:pStyle w:val="Default"/>
        <w:ind w:left="708"/>
        <w:jc w:val="both"/>
        <w:rPr>
          <w:rFonts w:ascii="Cambria" w:hAnsi="Cambria" w:cs="Calibri"/>
          <w:sz w:val="22"/>
          <w:szCs w:val="22"/>
        </w:rPr>
      </w:pPr>
      <w:r w:rsidRPr="005A3FBD">
        <w:rPr>
          <w:rFonts w:ascii="Cambria" w:hAnsi="Cambria" w:cs="Calibri"/>
          <w:sz w:val="22"/>
          <w:szCs w:val="22"/>
        </w:rPr>
        <w:t xml:space="preserve">• 1 modèle coopératif au Ghana dans le secteur agroalimentaire de la chaîne de valeur du riz. </w:t>
      </w:r>
    </w:p>
    <w:p w:rsidR="00D736B7" w:rsidRPr="005A3FBD" w:rsidRDefault="00D736B7" w:rsidP="00D736B7">
      <w:pPr>
        <w:pStyle w:val="Default"/>
        <w:ind w:left="708"/>
        <w:jc w:val="both"/>
        <w:rPr>
          <w:rFonts w:ascii="Cambria" w:hAnsi="Cambria" w:cs="Calibri"/>
          <w:sz w:val="22"/>
          <w:szCs w:val="22"/>
        </w:rPr>
      </w:pPr>
      <w:r w:rsidRPr="005A3FBD">
        <w:rPr>
          <w:rFonts w:ascii="Cambria" w:hAnsi="Cambria" w:cs="Calibri"/>
          <w:sz w:val="22"/>
          <w:szCs w:val="22"/>
        </w:rPr>
        <w:t xml:space="preserve">• 2 modèles coopératifs en Côte d’Ivoire dans les chaînes de valeur de l’anacarde et du cacao. </w:t>
      </w:r>
    </w:p>
    <w:p w:rsidR="00D736B7" w:rsidRPr="005A3FBD" w:rsidRDefault="00D736B7" w:rsidP="00D736B7">
      <w:pPr>
        <w:pStyle w:val="Default"/>
        <w:jc w:val="both"/>
        <w:rPr>
          <w:rFonts w:ascii="Cambria" w:hAnsi="Cambria" w:cs="Calibri"/>
          <w:sz w:val="22"/>
          <w:szCs w:val="22"/>
        </w:rPr>
      </w:pPr>
      <w:r w:rsidRPr="005A3FBD">
        <w:rPr>
          <w:rFonts w:ascii="Cambria" w:hAnsi="Cambria" w:cs="Calibri"/>
          <w:b/>
          <w:sz w:val="22"/>
          <w:szCs w:val="22"/>
        </w:rPr>
        <w:t>Les femmes seront représentées dans les activités du projet dans une proportion entre 35 et 50 %</w:t>
      </w:r>
      <w:r w:rsidRPr="005A3FBD">
        <w:rPr>
          <w:rFonts w:ascii="Cambria" w:hAnsi="Cambria" w:cs="Calibri"/>
          <w:sz w:val="22"/>
          <w:szCs w:val="22"/>
        </w:rPr>
        <w:t xml:space="preserve"> (total des bénéficiaires directs du projet). </w:t>
      </w:r>
    </w:p>
    <w:p w:rsidR="00D736B7" w:rsidRPr="005A3FBD" w:rsidRDefault="00D736B7" w:rsidP="00D736B7">
      <w:pPr>
        <w:pStyle w:val="Default"/>
        <w:jc w:val="both"/>
        <w:rPr>
          <w:rFonts w:ascii="Cambria" w:hAnsi="Cambria" w:cs="Calibri"/>
          <w:sz w:val="22"/>
          <w:szCs w:val="22"/>
        </w:rPr>
      </w:pPr>
    </w:p>
    <w:p w:rsidR="00D736B7" w:rsidRPr="005A3FBD" w:rsidRDefault="00D736B7" w:rsidP="007101F2">
      <w:pPr>
        <w:spacing w:after="0"/>
        <w:jc w:val="both"/>
        <w:textAlignment w:val="baseline"/>
        <w:rPr>
          <w:rFonts w:ascii="Cambria" w:eastAsia="Times New Roman" w:hAnsi="Cambria" w:cs="Calibri"/>
          <w:lang w:eastAsia="fr-CA"/>
        </w:rPr>
      </w:pPr>
      <w:r w:rsidRPr="005A3FBD">
        <w:rPr>
          <w:rFonts w:ascii="Cambria" w:hAnsi="Cambria" w:cs="Calibri"/>
        </w:rPr>
        <w:t>Les coopératives ciblées deviendront des modèles d’entreprises coopératives dans différents secteurs clés de l’économie de ces pays. À la fin du PROCED, au 30 septembre 2023, les cinq modèles entrepreneuriaux coopératifs pourront continuer à croître de manière autonome et atteindre encore plus de ménages dans leur secteur économique respectif. Ils serviront de référence pour les autorités compétentes pour développer l’agriculture et l’habitation dans les pays ciblés.</w:t>
      </w:r>
    </w:p>
    <w:p w:rsidR="00D736B7" w:rsidRPr="005A3FBD" w:rsidRDefault="00D736B7" w:rsidP="007101F2">
      <w:pPr>
        <w:spacing w:after="0"/>
        <w:jc w:val="both"/>
        <w:textAlignment w:val="baseline"/>
        <w:rPr>
          <w:rFonts w:ascii="Cambria" w:hAnsi="Cambria" w:cs="Calibri"/>
        </w:rPr>
      </w:pPr>
      <w:r w:rsidRPr="005A3FBD">
        <w:rPr>
          <w:rFonts w:ascii="Cambria" w:hAnsi="Cambria" w:cs="Calibri"/>
        </w:rPr>
        <w:t>Le PROCED favorisera la croissance économique inclusive pour toutes et pour tous, particulièrement en faveur des femmes et des jeunes. Les chaînes de valeur touchées (habitat social, anacarde, miel, cacao, riz étuvé) sont considérées par les autorités nationales comme prioritaires pour réduire la pauvreté et la vulnérabilité des populations marginalisées et pour créer des opportunités d’emplois décents en milieu rural pour les femmes. Cela sera réalisé à travers un ensemble d’appuis techniques en production et en transformation agricoles spécifiques pour les femmes et en appui à une coopérative d’habitation, combinés aux formations en gestion d’entreprises aussi spécifiques aux femmes. Ces opérations contribueront significativement à leur autonomisation économique et à accroître leur pouvoir au sein des processus décisionnels de développement économique dans les ménages et dans les entreprises coopératives appuyées.</w:t>
      </w:r>
    </w:p>
    <w:p w:rsidR="00D736B7" w:rsidRPr="005A3FBD" w:rsidRDefault="00D736B7" w:rsidP="007101F2">
      <w:pPr>
        <w:spacing w:after="0"/>
        <w:jc w:val="both"/>
        <w:textAlignment w:val="baseline"/>
        <w:rPr>
          <w:rFonts w:ascii="Cambria" w:hAnsi="Cambria" w:cs="Calibri"/>
        </w:rPr>
      </w:pPr>
      <w:r w:rsidRPr="005A3FBD">
        <w:rPr>
          <w:rFonts w:ascii="Cambria" w:hAnsi="Cambria" w:cs="Calibri"/>
        </w:rPr>
        <w:t> </w:t>
      </w:r>
    </w:p>
    <w:p w:rsidR="00D736B7" w:rsidRPr="005A3FBD" w:rsidRDefault="00D736B7" w:rsidP="007101F2">
      <w:pPr>
        <w:spacing w:after="0"/>
        <w:jc w:val="both"/>
        <w:textAlignment w:val="baseline"/>
        <w:rPr>
          <w:rFonts w:ascii="Cambria" w:eastAsia="Times New Roman" w:hAnsi="Cambria" w:cs="Calibri"/>
          <w:lang w:eastAsia="fr-CA"/>
        </w:rPr>
      </w:pPr>
      <w:r w:rsidRPr="005A3FBD">
        <w:rPr>
          <w:rFonts w:ascii="Cambria" w:eastAsia="Times New Roman" w:hAnsi="Cambria" w:cs="Calibri"/>
          <w:lang w:eastAsia="fr-CA"/>
        </w:rPr>
        <w:t xml:space="preserve">Pour atteindre le premier résultat intermédiaire qui vise le transfert de plus de pouvoir aux femmes dans les processus décisionnels économiques dans les ménages et dans les coopératives, le PROCED utilisera notamment l’approche des champs-écoles paysans à laquelle nous avons ajouté des </w:t>
      </w:r>
      <w:r w:rsidRPr="005A3FBD">
        <w:rPr>
          <w:rFonts w:ascii="Cambria" w:eastAsia="Times New Roman" w:hAnsi="Cambria" w:cs="Calibri"/>
          <w:lang w:eastAsia="fr-CA"/>
        </w:rPr>
        <w:lastRenderedPageBreak/>
        <w:t>considérations liées à différents enjeux pour le renforcement du pouvoir des femmes dont leur pouvoir décisionnel au sein des ménages et des coopératives. Dans le secteur de l’habitat coopératif, le PROCED agira à renforcer le pouvoir des femmes, notamment en appuyant des coopératives d’habitation composées de femmes. Toujours dans le cadre de ces formations, des mesures d’atténuation et d’adaptation aux changements climatiques ont aussi été ajoutées aux programmes de renforcement des capacités et seront proposées avec des techniques précises pour accroître les rendements agricoles et/ou diminuer les coûts de transactions économiques. En complémentarité avec les dernières formations, le PROCED mènera des actions spécifiques auprès des hommes afin de les sensibiliser aux enjeux d’inégalités des genres et aux obstacles rencontrés par les femmes et ainsi, en faire des alliés mobilisés à jouer un rôle actif dans l’atteinte de l’égalité des genres. Le PROCED sensibilisera et outillera les différentes parties prenantes tout comme les coopératives afin qu’elles contribuent à un développement économique inclusif, en faveur des femmes. Le PROCED renforcera les capacités et compétences des femmes en leadership et en gestion pour assurer leur participation accrue aux processus décisionnels au niveau du ménage et/ou des coopératives sélectionnées. </w:t>
      </w:r>
    </w:p>
    <w:p w:rsidR="00D736B7" w:rsidRPr="005A3FBD" w:rsidRDefault="00D736B7" w:rsidP="007101F2">
      <w:pPr>
        <w:spacing w:after="0"/>
        <w:jc w:val="both"/>
        <w:textAlignment w:val="baseline"/>
        <w:rPr>
          <w:rFonts w:ascii="Cambria" w:eastAsia="Times New Roman" w:hAnsi="Cambria" w:cs="Calibri"/>
          <w:lang w:eastAsia="fr-CA"/>
        </w:rPr>
      </w:pPr>
      <w:r w:rsidRPr="005A3FBD">
        <w:rPr>
          <w:rFonts w:ascii="Cambria" w:eastAsia="Times New Roman" w:hAnsi="Cambria" w:cs="Calibri"/>
          <w:lang w:eastAsia="fr-CA"/>
        </w:rPr>
        <w:t> </w:t>
      </w:r>
    </w:p>
    <w:p w:rsidR="00D736B7" w:rsidRPr="005A3FBD" w:rsidRDefault="00D736B7" w:rsidP="007101F2">
      <w:pPr>
        <w:spacing w:after="0"/>
        <w:jc w:val="both"/>
        <w:textAlignment w:val="baseline"/>
        <w:rPr>
          <w:rFonts w:ascii="Cambria" w:eastAsia="Times New Roman" w:hAnsi="Cambria" w:cs="Calibri"/>
          <w:lang w:eastAsia="fr-CA"/>
        </w:rPr>
      </w:pPr>
      <w:r w:rsidRPr="005A3FBD">
        <w:rPr>
          <w:rFonts w:ascii="Cambria" w:eastAsia="Times New Roman" w:hAnsi="Cambria" w:cs="Calibri"/>
          <w:lang w:eastAsia="fr-CA"/>
        </w:rPr>
        <w:t xml:space="preserve">La pérennité de plusieurs des résultats du PROCED sera favorisée par la professionnalisation des entreprises coopératives modèles ciblées.  Le PROCED y parviendra en déployant systématiquement l’approche </w:t>
      </w:r>
      <w:proofErr w:type="spellStart"/>
      <w:r w:rsidRPr="005A3FBD">
        <w:rPr>
          <w:rFonts w:ascii="Cambria" w:eastAsia="Times New Roman" w:hAnsi="Cambria" w:cs="Calibri"/>
          <w:lang w:eastAsia="fr-CA"/>
        </w:rPr>
        <w:t>Perform</w:t>
      </w:r>
      <w:proofErr w:type="spellEnd"/>
      <w:r w:rsidRPr="005A3FBD">
        <w:rPr>
          <w:rFonts w:ascii="Cambria" w:eastAsia="Times New Roman" w:hAnsi="Cambria" w:cs="Calibri"/>
          <w:lang w:eastAsia="fr-CA"/>
        </w:rPr>
        <w:t xml:space="preserve"> Coop (Innovation développée par SOCODEVI). Nous allons faire des diagnostics précis, établir avec les dirigeantes et les dirigeants les changements prioritaires à privilégier, implanter de multiples nouveaux outils de gestion, former le personnel et les personnes des instances décisionnelles pour utiliser ces outils et pour améliorer la performance des coopératives avec comme objectif d’accroître l’impact des coopératives sur la vie des membres et des habitantes et habitants des communautés. Par ailleurs, le PROCED impliquera et transférera des compétences à des acteurs locaux pour qu’ils puissent poursuivre le développement des modèles de coopératives et de champs-écoles paysans à la fin du projet. Afin de réaliser ce renforcement, le PROCED mettra en valeur l’expertise des secteurs canadiens d’excellence de l’agroalimentaire et de l’habitat coopératif. Cela favorisera d’une part, le transfert d’innovations méthodologiques et technologiques provenant des coopératives et mutuelles membres de SOCODEVI et, d’autre part, l’adaptation de solutions technologiques et de développement afin que des milliers de femmes et d’hommes puissent intégrer l’économie nationale formelle de façon durable. </w:t>
      </w:r>
    </w:p>
    <w:p w:rsidR="00842763" w:rsidRPr="005A3FBD" w:rsidRDefault="00842763" w:rsidP="007101F2">
      <w:pPr>
        <w:spacing w:after="0" w:line="240" w:lineRule="auto"/>
        <w:jc w:val="both"/>
        <w:rPr>
          <w:rFonts w:ascii="Cambria" w:hAnsi="Cambria" w:cs="Arial"/>
          <w:b/>
        </w:rPr>
      </w:pPr>
    </w:p>
    <w:p w:rsidR="00D736B7" w:rsidRPr="005A3FBD" w:rsidRDefault="00D736B7" w:rsidP="007101F2">
      <w:pPr>
        <w:pBdr>
          <w:top w:val="single" w:sz="24" w:space="4" w:color="549E39"/>
          <w:left w:val="single" w:sz="24" w:space="0" w:color="549E39"/>
          <w:bottom w:val="single" w:sz="24" w:space="0" w:color="549E39"/>
          <w:right w:val="single" w:sz="24" w:space="0" w:color="549E39"/>
        </w:pBdr>
        <w:shd w:val="clear" w:color="auto" w:fill="549E39"/>
        <w:spacing w:before="120" w:after="120"/>
        <w:jc w:val="both"/>
        <w:outlineLvl w:val="0"/>
        <w:rPr>
          <w:rFonts w:ascii="Cambria" w:eastAsia="Times New Roman Bold" w:hAnsi="Cambria" w:cs="Calibri"/>
          <w:b/>
          <w:caps/>
          <w:color w:val="FFFFFF"/>
          <w:spacing w:val="15"/>
          <w:lang w:eastAsia="fr-CA"/>
        </w:rPr>
      </w:pPr>
      <w:bookmarkStart w:id="3" w:name="_Toc29285804"/>
      <w:bookmarkStart w:id="4" w:name="_Toc35421866"/>
      <w:r w:rsidRPr="005A3FBD">
        <w:rPr>
          <w:rFonts w:ascii="Cambria" w:eastAsia="Times New Roman Bold" w:hAnsi="Cambria" w:cs="Calibri"/>
          <w:b/>
          <w:caps/>
          <w:color w:val="FFFFFF"/>
          <w:spacing w:val="15"/>
          <w:lang w:eastAsia="fr-CA"/>
        </w:rPr>
        <w:t>Contexte et justification</w:t>
      </w:r>
      <w:bookmarkEnd w:id="3"/>
      <w:bookmarkEnd w:id="4"/>
      <w:r w:rsidRPr="005A3FBD">
        <w:rPr>
          <w:rFonts w:ascii="Cambria" w:eastAsia="Times New Roman Bold" w:hAnsi="Cambria" w:cs="Calibri"/>
          <w:b/>
          <w:caps/>
          <w:color w:val="FFFFFF"/>
          <w:spacing w:val="15"/>
          <w:lang w:eastAsia="fr-CA"/>
        </w:rPr>
        <w:t xml:space="preserve"> </w:t>
      </w:r>
    </w:p>
    <w:p w:rsidR="0096066D" w:rsidRPr="005A3FBD" w:rsidRDefault="00D736B7" w:rsidP="007101F2">
      <w:pPr>
        <w:spacing w:after="0"/>
        <w:jc w:val="both"/>
        <w:textAlignment w:val="baseline"/>
        <w:rPr>
          <w:rFonts w:ascii="Cambria" w:eastAsia="Times New Roman" w:hAnsi="Cambria" w:cs="Calibri"/>
          <w:b/>
          <w:bCs/>
          <w:i/>
          <w:iCs/>
          <w:lang w:eastAsia="fr-CA"/>
        </w:rPr>
      </w:pPr>
      <w:r w:rsidRPr="005A3FBD">
        <w:rPr>
          <w:rFonts w:ascii="Cambria" w:eastAsia="Times New Roman" w:hAnsi="Cambria" w:cs="Calibri"/>
          <w:lang w:eastAsia="fr-CA"/>
        </w:rPr>
        <w:t xml:space="preserve">La SOCODEVI dans la mise en œuvre de son projet </w:t>
      </w:r>
      <w:r w:rsidR="001B6F16" w:rsidRPr="005A3FBD">
        <w:rPr>
          <w:rFonts w:ascii="Cambria" w:eastAsia="Times New Roman" w:hAnsi="Cambria" w:cs="Calibri"/>
          <w:lang w:eastAsia="fr-CA"/>
        </w:rPr>
        <w:t xml:space="preserve">PROCED </w:t>
      </w:r>
      <w:r w:rsidRPr="005A3FBD">
        <w:rPr>
          <w:rFonts w:ascii="Cambria" w:eastAsia="Times New Roman" w:hAnsi="Cambria" w:cs="Calibri"/>
          <w:lang w:eastAsia="fr-CA"/>
        </w:rPr>
        <w:t xml:space="preserve">FONDS – COVID 19 dans la zone de la Casamance notamment dans les régions de Kolda Sédhiou et Ziguinchor doit </w:t>
      </w:r>
      <w:r w:rsidR="00963DF5" w:rsidRPr="005A3FBD">
        <w:rPr>
          <w:rFonts w:ascii="Cambria" w:eastAsia="Times New Roman" w:hAnsi="Cambria" w:cs="Calibri"/>
          <w:lang w:eastAsia="fr-CA"/>
        </w:rPr>
        <w:t xml:space="preserve">doter les apiculteurs et apicultrices </w:t>
      </w:r>
      <w:r w:rsidR="00DC0E1C" w:rsidRPr="005A3FBD">
        <w:rPr>
          <w:rFonts w:ascii="Cambria" w:eastAsia="Times New Roman" w:hAnsi="Cambria" w:cs="Calibri"/>
          <w:lang w:eastAsia="fr-CA"/>
        </w:rPr>
        <w:t xml:space="preserve">participant.es au Champs Ecole SOCODEVI </w:t>
      </w:r>
      <w:r w:rsidR="001B6F16" w:rsidRPr="005A3FBD">
        <w:rPr>
          <w:rFonts w:ascii="Cambria" w:eastAsia="Times New Roman" w:hAnsi="Cambria" w:cs="Calibri"/>
          <w:lang w:eastAsia="fr-CA"/>
        </w:rPr>
        <w:t xml:space="preserve">des tenues de protection apicole et des enfumoirs selon </w:t>
      </w:r>
      <w:r w:rsidR="001B6F16" w:rsidRPr="005A3FBD">
        <w:rPr>
          <w:rFonts w:ascii="Cambria" w:eastAsia="Times New Roman" w:hAnsi="Cambria" w:cs="Calibri"/>
          <w:b/>
          <w:bCs/>
          <w:i/>
          <w:iCs/>
          <w:lang w:eastAsia="fr-CA"/>
        </w:rPr>
        <w:t>le r</w:t>
      </w:r>
      <w:r w:rsidR="0096066D" w:rsidRPr="005A3FBD">
        <w:rPr>
          <w:rFonts w:ascii="Cambria" w:eastAsia="Times New Roman" w:hAnsi="Cambria" w:cs="Calibri"/>
          <w:b/>
          <w:bCs/>
          <w:i/>
          <w:iCs/>
          <w:lang w:eastAsia="fr-CA"/>
        </w:rPr>
        <w:t>ésultat immédia</w:t>
      </w:r>
      <w:r w:rsidR="001B6F16" w:rsidRPr="005A3FBD">
        <w:rPr>
          <w:rFonts w:ascii="Cambria" w:eastAsia="Times New Roman" w:hAnsi="Cambria" w:cs="Calibri"/>
          <w:b/>
          <w:bCs/>
          <w:i/>
          <w:iCs/>
          <w:lang w:eastAsia="fr-CA"/>
        </w:rPr>
        <w:t xml:space="preserve">t </w:t>
      </w:r>
      <w:r w:rsidR="0096066D" w:rsidRPr="005A3FBD">
        <w:rPr>
          <w:rFonts w:ascii="Cambria" w:eastAsia="Times New Roman" w:hAnsi="Cambria" w:cs="Calibri"/>
          <w:b/>
          <w:bCs/>
          <w:i/>
          <w:iCs/>
          <w:lang w:eastAsia="fr-CA"/>
        </w:rPr>
        <w:t xml:space="preserve"> 1120</w:t>
      </w:r>
      <w:r w:rsidR="001B6F16" w:rsidRPr="005A3FBD">
        <w:rPr>
          <w:rFonts w:ascii="Cambria" w:eastAsia="Times New Roman" w:hAnsi="Cambria" w:cs="Calibri"/>
          <w:b/>
          <w:bCs/>
          <w:i/>
          <w:iCs/>
          <w:lang w:eastAsia="fr-CA"/>
        </w:rPr>
        <w:t xml:space="preserve"> du PTA COVID19 ; </w:t>
      </w:r>
      <w:r w:rsidR="0096066D" w:rsidRPr="005A3FBD">
        <w:rPr>
          <w:rFonts w:ascii="Cambria" w:eastAsia="Times New Roman" w:hAnsi="Cambria" w:cs="Calibri"/>
          <w:b/>
          <w:bCs/>
          <w:i/>
          <w:iCs/>
          <w:lang w:eastAsia="fr-CA"/>
        </w:rPr>
        <w:t>Extrant 1124 Technologies et équipements mis à la disposition des femmes et des hommes pour répondre aux défis découlant de la pandémie COVID 19</w:t>
      </w:r>
      <w:r w:rsidR="001B6F16" w:rsidRPr="005A3FBD">
        <w:rPr>
          <w:rFonts w:ascii="Cambria" w:eastAsia="Times New Roman" w:hAnsi="Cambria" w:cs="Calibri"/>
          <w:b/>
          <w:bCs/>
          <w:i/>
          <w:iCs/>
          <w:lang w:eastAsia="fr-CA"/>
        </w:rPr>
        <w:t xml:space="preserve"> et </w:t>
      </w:r>
      <w:r w:rsidR="0096066D" w:rsidRPr="005A3FBD">
        <w:rPr>
          <w:rFonts w:ascii="Cambria" w:eastAsia="Times New Roman" w:hAnsi="Cambria" w:cs="Calibri"/>
          <w:b/>
          <w:bCs/>
          <w:i/>
          <w:iCs/>
          <w:lang w:eastAsia="fr-CA"/>
        </w:rPr>
        <w:t>Activité 1124.2 Acquérir et installer les  technologies et équipements  pour répondre aux défis liés à la pandémie COVID 19.</w:t>
      </w:r>
    </w:p>
    <w:p w:rsidR="007F2EA7" w:rsidRPr="005A3FBD" w:rsidRDefault="007F2EA7" w:rsidP="007101F2">
      <w:pPr>
        <w:spacing w:after="0"/>
        <w:jc w:val="both"/>
        <w:textAlignment w:val="baseline"/>
        <w:rPr>
          <w:rFonts w:ascii="Cambria" w:eastAsia="Times New Roman" w:hAnsi="Cambria" w:cs="Calibri"/>
          <w:lang w:eastAsia="fr-CA"/>
        </w:rPr>
      </w:pPr>
    </w:p>
    <w:p w:rsidR="002F4EE1" w:rsidRPr="00FC537E" w:rsidRDefault="002F4EE1" w:rsidP="002F4EE1">
      <w:pPr>
        <w:jc w:val="both"/>
        <w:rPr>
          <w:rFonts w:ascii="Cambria" w:eastAsia="Times New Roman" w:hAnsi="Cambria" w:cs="Arial"/>
          <w:bCs/>
          <w:lang w:eastAsia="fr-FR"/>
        </w:rPr>
      </w:pPr>
      <w:r w:rsidRPr="00FC537E">
        <w:rPr>
          <w:rFonts w:ascii="Cambria" w:eastAsia="Times New Roman" w:hAnsi="Cambria" w:cs="Arial"/>
          <w:bCs/>
          <w:lang w:eastAsia="fr-FR"/>
        </w:rPr>
        <w:t>Dans le cadre de l’appui financ</w:t>
      </w:r>
      <w:r w:rsidR="00FC537E">
        <w:rPr>
          <w:rFonts w:ascii="Cambria" w:eastAsia="Times New Roman" w:hAnsi="Cambria" w:cs="Arial"/>
          <w:bCs/>
          <w:lang w:eastAsia="fr-FR"/>
        </w:rPr>
        <w:t xml:space="preserve">é </w:t>
      </w:r>
      <w:r w:rsidRPr="00FC537E">
        <w:rPr>
          <w:rFonts w:ascii="Cambria" w:eastAsia="Times New Roman" w:hAnsi="Cambria" w:cs="Arial"/>
          <w:bCs/>
          <w:lang w:eastAsia="fr-FR"/>
        </w:rPr>
        <w:t xml:space="preserve"> par SOCODEVI à la Coopérative </w:t>
      </w:r>
      <w:r w:rsidR="007317B5" w:rsidRPr="00FC537E">
        <w:rPr>
          <w:rFonts w:ascii="Cambria" w:eastAsia="Times New Roman" w:hAnsi="Cambria" w:cs="Arial"/>
          <w:bCs/>
          <w:lang w:eastAsia="fr-FR"/>
        </w:rPr>
        <w:t xml:space="preserve">Agroalimentaire </w:t>
      </w:r>
      <w:r w:rsidRPr="00FC537E">
        <w:rPr>
          <w:rFonts w:ascii="Cambria" w:eastAsia="Times New Roman" w:hAnsi="Cambria" w:cs="Arial"/>
          <w:bCs/>
          <w:lang w:eastAsia="fr-FR"/>
        </w:rPr>
        <w:t xml:space="preserve"> de la Casamance (CAC-miel) pour l</w:t>
      </w:r>
      <w:r w:rsidR="0082153B" w:rsidRPr="00FC537E">
        <w:rPr>
          <w:rFonts w:ascii="Cambria" w:eastAsia="Times New Roman" w:hAnsi="Cambria" w:cs="Arial"/>
          <w:bCs/>
          <w:lang w:eastAsia="fr-FR"/>
        </w:rPr>
        <w:t xml:space="preserve">’acquisition </w:t>
      </w:r>
      <w:r w:rsidR="004F7ED0" w:rsidRPr="00FC537E">
        <w:rPr>
          <w:rFonts w:ascii="Cambria" w:eastAsia="Times New Roman" w:hAnsi="Cambria" w:cs="Arial"/>
          <w:bCs/>
          <w:lang w:eastAsia="fr-FR"/>
        </w:rPr>
        <w:t xml:space="preserve"> </w:t>
      </w:r>
      <w:r w:rsidRPr="00FC537E">
        <w:rPr>
          <w:rFonts w:ascii="Cambria" w:eastAsia="Times New Roman" w:hAnsi="Cambria" w:cs="Arial"/>
          <w:bCs/>
          <w:lang w:eastAsia="fr-FR"/>
        </w:rPr>
        <w:t xml:space="preserve"> de tenues de protection</w:t>
      </w:r>
      <w:r w:rsidR="007317B5" w:rsidRPr="00FC537E">
        <w:rPr>
          <w:rFonts w:ascii="Cambria" w:eastAsia="Times New Roman" w:hAnsi="Cambria" w:cs="Arial"/>
          <w:bCs/>
          <w:lang w:eastAsia="fr-FR"/>
        </w:rPr>
        <w:t>,</w:t>
      </w:r>
      <w:r w:rsidR="00FC537E">
        <w:rPr>
          <w:rFonts w:ascii="Cambria" w:eastAsia="Times New Roman" w:hAnsi="Cambria" w:cs="Arial"/>
          <w:bCs/>
          <w:lang w:eastAsia="fr-FR"/>
        </w:rPr>
        <w:t xml:space="preserve"> </w:t>
      </w:r>
      <w:r w:rsidRPr="00FC537E">
        <w:rPr>
          <w:rFonts w:ascii="Cambria" w:eastAsia="Times New Roman" w:hAnsi="Cambria" w:cs="Arial"/>
          <w:bCs/>
          <w:lang w:eastAsia="fr-FR"/>
        </w:rPr>
        <w:t>d</w:t>
      </w:r>
      <w:r w:rsidR="00FD58E6" w:rsidRPr="00FC537E">
        <w:rPr>
          <w:rFonts w:ascii="Cambria" w:eastAsia="Times New Roman" w:hAnsi="Cambria" w:cs="Arial"/>
          <w:bCs/>
          <w:lang w:eastAsia="fr-FR"/>
        </w:rPr>
        <w:t>’</w:t>
      </w:r>
      <w:r w:rsidR="004F7ED0" w:rsidRPr="00FC537E">
        <w:rPr>
          <w:rFonts w:ascii="Cambria" w:eastAsia="Times New Roman" w:hAnsi="Cambria" w:cs="Arial"/>
          <w:bCs/>
          <w:lang w:eastAsia="fr-FR"/>
        </w:rPr>
        <w:t xml:space="preserve"> </w:t>
      </w:r>
      <w:r w:rsidRPr="00FC537E">
        <w:rPr>
          <w:rFonts w:ascii="Cambria" w:eastAsia="Times New Roman" w:hAnsi="Cambria" w:cs="Arial"/>
          <w:bCs/>
          <w:lang w:eastAsia="fr-FR"/>
        </w:rPr>
        <w:t xml:space="preserve">enfumoirs, </w:t>
      </w:r>
      <w:r w:rsidR="007317B5" w:rsidRPr="00FC537E">
        <w:rPr>
          <w:rFonts w:ascii="Cambria" w:eastAsia="Times New Roman" w:hAnsi="Cambria" w:cs="Arial"/>
          <w:bCs/>
          <w:lang w:eastAsia="fr-FR"/>
        </w:rPr>
        <w:t xml:space="preserve"> de gants, de bottes et de brosses  à abeilles </w:t>
      </w:r>
      <w:r w:rsidRPr="00FC537E">
        <w:rPr>
          <w:rFonts w:ascii="Cambria" w:eastAsia="Times New Roman" w:hAnsi="Cambria" w:cs="Arial"/>
          <w:bCs/>
          <w:lang w:eastAsia="fr-FR"/>
        </w:rPr>
        <w:t xml:space="preserve">l’inclusion de critères d’analyse environnementale aux demandes de soumissions, à l’analyse des offres et aux contrats qui en découlent est requise en vertu de la Loi canadienne sur l'évaluation </w:t>
      </w:r>
      <w:r w:rsidRPr="00FC537E">
        <w:rPr>
          <w:rFonts w:ascii="Cambria" w:eastAsia="Times New Roman" w:hAnsi="Cambria" w:cs="Arial"/>
          <w:bCs/>
          <w:lang w:eastAsia="fr-FR"/>
        </w:rPr>
        <w:lastRenderedPageBreak/>
        <w:t xml:space="preserve">environnementale (LCEA) et du Processus d'intégration de l'environnement, et ce avant d’entreprendre la fabrication des dits équipements. </w:t>
      </w:r>
    </w:p>
    <w:p w:rsidR="00DC0E1C" w:rsidRPr="005A3FBD" w:rsidRDefault="00DC0E1C" w:rsidP="007101F2">
      <w:pPr>
        <w:shd w:val="clear" w:color="auto" w:fill="FFFFFF"/>
        <w:autoSpaceDE w:val="0"/>
        <w:autoSpaceDN w:val="0"/>
        <w:adjustRightInd w:val="0"/>
        <w:spacing w:before="240" w:after="0" w:line="240" w:lineRule="auto"/>
        <w:jc w:val="both"/>
        <w:rPr>
          <w:rFonts w:ascii="Cambria" w:eastAsia="Times New Roman" w:hAnsi="Cambria" w:cs="Arial"/>
          <w:b/>
          <w:lang w:eastAsia="fr-FR"/>
        </w:rPr>
      </w:pPr>
      <w:r w:rsidRPr="005A3FBD">
        <w:rPr>
          <w:rFonts w:ascii="Cambria" w:eastAsia="Times New Roman" w:hAnsi="Cambria" w:cs="Arial"/>
          <w:b/>
          <w:lang w:eastAsia="fr-FR"/>
        </w:rPr>
        <w:t xml:space="preserve">Le marché d’acquisition des </w:t>
      </w:r>
      <w:r w:rsidR="00A85510" w:rsidRPr="005A3FBD">
        <w:rPr>
          <w:rFonts w:ascii="Cambria" w:hAnsi="Cambria" w:cs="Arial"/>
          <w:b/>
        </w:rPr>
        <w:t>tenues de protection apicole</w:t>
      </w:r>
      <w:r w:rsidR="00A85510">
        <w:rPr>
          <w:rFonts w:ascii="Cambria" w:hAnsi="Cambria" w:cs="Arial"/>
          <w:b/>
        </w:rPr>
        <w:t xml:space="preserve">, </w:t>
      </w:r>
      <w:r w:rsidR="00A85510" w:rsidRPr="005A3FBD">
        <w:rPr>
          <w:rFonts w:ascii="Cambria" w:hAnsi="Cambria" w:cs="Arial"/>
          <w:b/>
        </w:rPr>
        <w:t>enfumoirs</w:t>
      </w:r>
      <w:r w:rsidR="00A85510">
        <w:rPr>
          <w:rFonts w:ascii="Cambria" w:hAnsi="Cambria" w:cs="Arial"/>
          <w:b/>
        </w:rPr>
        <w:t>, paires de gants, paires de bottes et brosses à abeilles</w:t>
      </w:r>
      <w:r w:rsidR="00A85510">
        <w:rPr>
          <w:rFonts w:ascii="Cambria" w:eastAsia="Times New Roman" w:hAnsi="Cambria" w:cs="Arial"/>
          <w:b/>
          <w:lang w:eastAsia="fr-FR"/>
        </w:rPr>
        <w:t xml:space="preserve"> </w:t>
      </w:r>
      <w:r w:rsidRPr="005A3FBD">
        <w:rPr>
          <w:rFonts w:ascii="Cambria" w:eastAsia="Times New Roman" w:hAnsi="Cambria" w:cs="Arial"/>
          <w:b/>
          <w:lang w:eastAsia="fr-FR"/>
        </w:rPr>
        <w:t>est consti</w:t>
      </w:r>
      <w:r w:rsidR="00ED5188" w:rsidRPr="005A3FBD">
        <w:rPr>
          <w:rFonts w:ascii="Cambria" w:eastAsia="Times New Roman" w:hAnsi="Cambria" w:cs="Arial"/>
          <w:b/>
          <w:lang w:eastAsia="fr-FR"/>
        </w:rPr>
        <w:t>t</w:t>
      </w:r>
      <w:r w:rsidRPr="005A3FBD">
        <w:rPr>
          <w:rFonts w:ascii="Cambria" w:eastAsia="Times New Roman" w:hAnsi="Cambria" w:cs="Arial"/>
          <w:b/>
          <w:lang w:eastAsia="fr-FR"/>
        </w:rPr>
        <w:t>ué de 3</w:t>
      </w:r>
      <w:r w:rsidR="00ED5188" w:rsidRPr="005A3FBD">
        <w:rPr>
          <w:rFonts w:ascii="Cambria" w:eastAsia="Times New Roman" w:hAnsi="Cambria" w:cs="Arial"/>
          <w:b/>
          <w:lang w:eastAsia="fr-FR"/>
        </w:rPr>
        <w:t xml:space="preserve"> </w:t>
      </w:r>
      <w:r w:rsidRPr="005A3FBD">
        <w:rPr>
          <w:rFonts w:ascii="Cambria" w:eastAsia="Times New Roman" w:hAnsi="Cambria" w:cs="Arial"/>
          <w:b/>
          <w:lang w:eastAsia="fr-FR"/>
        </w:rPr>
        <w:t xml:space="preserve">lots. </w:t>
      </w:r>
    </w:p>
    <w:p w:rsidR="00ED5188" w:rsidRPr="005A3FBD" w:rsidRDefault="00ED5188" w:rsidP="007101F2">
      <w:pPr>
        <w:shd w:val="clear" w:color="auto" w:fill="FFFFFF"/>
        <w:autoSpaceDE w:val="0"/>
        <w:autoSpaceDN w:val="0"/>
        <w:adjustRightInd w:val="0"/>
        <w:spacing w:before="240" w:after="0" w:line="240" w:lineRule="auto"/>
        <w:jc w:val="both"/>
        <w:rPr>
          <w:rFonts w:ascii="Cambria" w:eastAsia="Times New Roman" w:hAnsi="Cambria" w:cs="Arial"/>
          <w:b/>
          <w:lang w:eastAsia="fr-FR"/>
        </w:rPr>
      </w:pPr>
      <w:r w:rsidRPr="005A3FBD">
        <w:rPr>
          <w:rFonts w:ascii="Cambria" w:eastAsia="Times New Roman" w:hAnsi="Cambria" w:cs="Arial"/>
          <w:b/>
          <w:lang w:eastAsia="fr-FR"/>
        </w:rPr>
        <w:t xml:space="preserve">Avec les spécifications suivantes : </w:t>
      </w:r>
    </w:p>
    <w:p w:rsidR="007317B5" w:rsidRDefault="00053C0D" w:rsidP="007101F2">
      <w:pPr>
        <w:shd w:val="clear" w:color="auto" w:fill="FFFFFF"/>
        <w:autoSpaceDE w:val="0"/>
        <w:autoSpaceDN w:val="0"/>
        <w:adjustRightInd w:val="0"/>
        <w:spacing w:before="240" w:after="0" w:line="240" w:lineRule="auto"/>
        <w:jc w:val="both"/>
        <w:rPr>
          <w:rFonts w:ascii="Cambria" w:eastAsia="Times New Roman" w:hAnsi="Cambria" w:cs="Arial"/>
          <w:bCs/>
          <w:lang w:eastAsia="fr-FR"/>
        </w:rPr>
      </w:pPr>
      <w:r w:rsidRPr="005A3FBD">
        <w:rPr>
          <w:rFonts w:ascii="Cambria" w:eastAsia="Times New Roman" w:hAnsi="Cambria" w:cs="Arial"/>
          <w:b/>
          <w:lang w:eastAsia="fr-FR"/>
        </w:rPr>
        <w:t>Lot</w:t>
      </w:r>
      <w:r w:rsidR="00DC0E1C" w:rsidRPr="005A3FBD">
        <w:rPr>
          <w:rFonts w:ascii="Cambria" w:eastAsia="Times New Roman" w:hAnsi="Cambria" w:cs="Arial"/>
          <w:b/>
          <w:lang w:eastAsia="fr-FR"/>
        </w:rPr>
        <w:t xml:space="preserve"> 1 </w:t>
      </w:r>
      <w:r w:rsidR="00DC0E1C" w:rsidRPr="005A3FBD">
        <w:rPr>
          <w:rFonts w:ascii="Cambria" w:eastAsia="Times New Roman" w:hAnsi="Cambria" w:cs="Arial"/>
          <w:bCs/>
          <w:lang w:eastAsia="fr-FR"/>
        </w:rPr>
        <w:t>pour les 3 trois groupes de CES de la région de Kolda soixante-quinze</w:t>
      </w:r>
      <w:r w:rsidR="007317B5">
        <w:rPr>
          <w:rFonts w:ascii="Cambria" w:eastAsia="Times New Roman" w:hAnsi="Cambria" w:cs="Arial"/>
          <w:bCs/>
          <w:lang w:eastAsia="fr-FR"/>
        </w:rPr>
        <w:t xml:space="preserve"> </w:t>
      </w:r>
      <w:r w:rsidR="007317B5" w:rsidRPr="007317B5">
        <w:rPr>
          <w:rFonts w:ascii="Cambria" w:eastAsia="Times New Roman" w:hAnsi="Cambria" w:cs="Arial"/>
          <w:bCs/>
          <w:lang w:eastAsia="fr-FR"/>
        </w:rPr>
        <w:t xml:space="preserve">tenues de protection apicole, </w:t>
      </w:r>
      <w:r w:rsidR="007317B5" w:rsidRPr="005A3FBD">
        <w:rPr>
          <w:rFonts w:ascii="Cambria" w:eastAsia="Times New Roman" w:hAnsi="Cambria" w:cs="Arial"/>
          <w:bCs/>
          <w:lang w:eastAsia="fr-FR"/>
        </w:rPr>
        <w:t>soixante-quinze</w:t>
      </w:r>
      <w:r w:rsidR="007317B5">
        <w:rPr>
          <w:rFonts w:ascii="Cambria" w:eastAsia="Times New Roman" w:hAnsi="Cambria" w:cs="Arial"/>
          <w:bCs/>
          <w:lang w:eastAsia="fr-FR"/>
        </w:rPr>
        <w:t xml:space="preserve"> </w:t>
      </w:r>
      <w:r w:rsidR="007317B5" w:rsidRPr="007317B5">
        <w:rPr>
          <w:rFonts w:ascii="Cambria" w:eastAsia="Times New Roman" w:hAnsi="Cambria" w:cs="Arial"/>
          <w:bCs/>
          <w:lang w:eastAsia="fr-FR"/>
        </w:rPr>
        <w:t xml:space="preserve">enfumoirs, </w:t>
      </w:r>
      <w:r w:rsidR="007317B5" w:rsidRPr="005A3FBD">
        <w:rPr>
          <w:rFonts w:ascii="Cambria" w:eastAsia="Times New Roman" w:hAnsi="Cambria" w:cs="Arial"/>
          <w:bCs/>
          <w:lang w:eastAsia="fr-FR"/>
        </w:rPr>
        <w:t>soixante-quinze</w:t>
      </w:r>
      <w:r w:rsidR="007317B5">
        <w:rPr>
          <w:rFonts w:ascii="Cambria" w:eastAsia="Times New Roman" w:hAnsi="Cambria" w:cs="Arial"/>
          <w:bCs/>
          <w:lang w:eastAsia="fr-FR"/>
        </w:rPr>
        <w:t xml:space="preserve"> </w:t>
      </w:r>
      <w:r w:rsidR="007317B5" w:rsidRPr="007317B5">
        <w:rPr>
          <w:rFonts w:ascii="Cambria" w:eastAsia="Times New Roman" w:hAnsi="Cambria" w:cs="Arial"/>
          <w:bCs/>
          <w:lang w:eastAsia="fr-FR"/>
        </w:rPr>
        <w:t>paires de gants,</w:t>
      </w:r>
      <w:r w:rsidR="007317B5">
        <w:rPr>
          <w:rFonts w:ascii="Cambria" w:eastAsia="Times New Roman" w:hAnsi="Cambria" w:cs="Arial"/>
          <w:bCs/>
          <w:lang w:eastAsia="fr-FR"/>
        </w:rPr>
        <w:t xml:space="preserve"> </w:t>
      </w:r>
      <w:r w:rsidR="007317B5" w:rsidRPr="005A3FBD">
        <w:rPr>
          <w:rFonts w:ascii="Cambria" w:eastAsia="Times New Roman" w:hAnsi="Cambria" w:cs="Arial"/>
          <w:bCs/>
          <w:lang w:eastAsia="fr-FR"/>
        </w:rPr>
        <w:t>soixante-quinze</w:t>
      </w:r>
      <w:r w:rsidR="007317B5" w:rsidRPr="007317B5">
        <w:rPr>
          <w:rFonts w:ascii="Cambria" w:eastAsia="Times New Roman" w:hAnsi="Cambria" w:cs="Arial"/>
          <w:bCs/>
          <w:lang w:eastAsia="fr-FR"/>
        </w:rPr>
        <w:t xml:space="preserve"> paires de bottes et </w:t>
      </w:r>
      <w:r w:rsidR="007317B5" w:rsidRPr="005A3FBD">
        <w:rPr>
          <w:rFonts w:ascii="Cambria" w:eastAsia="Times New Roman" w:hAnsi="Cambria" w:cs="Arial"/>
          <w:bCs/>
          <w:lang w:eastAsia="fr-FR"/>
        </w:rPr>
        <w:t>soixante-quinze</w:t>
      </w:r>
      <w:r w:rsidR="007317B5">
        <w:rPr>
          <w:rFonts w:ascii="Cambria" w:eastAsia="Times New Roman" w:hAnsi="Cambria" w:cs="Arial"/>
          <w:bCs/>
          <w:lang w:eastAsia="fr-FR"/>
        </w:rPr>
        <w:t xml:space="preserve"> </w:t>
      </w:r>
      <w:r w:rsidR="007317B5" w:rsidRPr="007317B5">
        <w:rPr>
          <w:rFonts w:ascii="Cambria" w:eastAsia="Times New Roman" w:hAnsi="Cambria" w:cs="Arial"/>
          <w:bCs/>
          <w:lang w:eastAsia="fr-FR"/>
        </w:rPr>
        <w:t xml:space="preserve">brosses </w:t>
      </w:r>
      <w:r w:rsidR="00D71F91">
        <w:rPr>
          <w:rFonts w:ascii="Cambria" w:eastAsia="Times New Roman" w:hAnsi="Cambria" w:cs="Arial"/>
          <w:bCs/>
          <w:lang w:eastAsia="fr-FR"/>
        </w:rPr>
        <w:t>à</w:t>
      </w:r>
      <w:r w:rsidR="007317B5" w:rsidRPr="007317B5">
        <w:rPr>
          <w:rFonts w:ascii="Cambria" w:eastAsia="Times New Roman" w:hAnsi="Cambria" w:cs="Arial"/>
          <w:bCs/>
          <w:lang w:eastAsia="fr-FR"/>
        </w:rPr>
        <w:t xml:space="preserve"> abeilles </w:t>
      </w:r>
    </w:p>
    <w:p w:rsidR="007317B5" w:rsidRDefault="004607A3" w:rsidP="007317B5">
      <w:pPr>
        <w:shd w:val="clear" w:color="auto" w:fill="FFFFFF"/>
        <w:autoSpaceDE w:val="0"/>
        <w:autoSpaceDN w:val="0"/>
        <w:adjustRightInd w:val="0"/>
        <w:spacing w:before="240" w:after="0" w:line="240" w:lineRule="auto"/>
        <w:jc w:val="both"/>
        <w:rPr>
          <w:rFonts w:ascii="Cambria" w:eastAsia="Times New Roman" w:hAnsi="Cambria" w:cs="Arial"/>
          <w:bCs/>
          <w:lang w:eastAsia="fr-FR"/>
        </w:rPr>
      </w:pPr>
      <w:r w:rsidRPr="005A3FBD">
        <w:rPr>
          <w:rFonts w:ascii="Cambria" w:eastAsia="Times New Roman" w:hAnsi="Cambria" w:cs="Arial"/>
          <w:b/>
          <w:lang w:eastAsia="fr-FR"/>
        </w:rPr>
        <w:t xml:space="preserve">Lot 2 </w:t>
      </w:r>
      <w:r w:rsidRPr="005A3FBD">
        <w:rPr>
          <w:rFonts w:ascii="Cambria" w:eastAsia="Times New Roman" w:hAnsi="Cambria" w:cs="Arial"/>
          <w:bCs/>
          <w:lang w:eastAsia="fr-FR"/>
        </w:rPr>
        <w:t xml:space="preserve">pour les 2 deux groupes de CES de la région de Sédhiou cinquante </w:t>
      </w:r>
      <w:r w:rsidR="007317B5" w:rsidRPr="007317B5">
        <w:rPr>
          <w:rFonts w:ascii="Cambria" w:eastAsia="Times New Roman" w:hAnsi="Cambria" w:cs="Arial"/>
          <w:bCs/>
          <w:lang w:eastAsia="fr-FR"/>
        </w:rPr>
        <w:t xml:space="preserve">tenues de protection apicole, </w:t>
      </w:r>
      <w:r w:rsidR="007317B5" w:rsidRPr="005A3FBD">
        <w:rPr>
          <w:rFonts w:ascii="Cambria" w:eastAsia="Times New Roman" w:hAnsi="Cambria" w:cs="Arial"/>
          <w:bCs/>
          <w:lang w:eastAsia="fr-FR"/>
        </w:rPr>
        <w:t xml:space="preserve">cinquante </w:t>
      </w:r>
      <w:r w:rsidR="007317B5" w:rsidRPr="007317B5">
        <w:rPr>
          <w:rFonts w:ascii="Cambria" w:eastAsia="Times New Roman" w:hAnsi="Cambria" w:cs="Arial"/>
          <w:bCs/>
          <w:lang w:eastAsia="fr-FR"/>
        </w:rPr>
        <w:t xml:space="preserve">enfumoirs, </w:t>
      </w:r>
      <w:r w:rsidR="007317B5" w:rsidRPr="005A3FBD">
        <w:rPr>
          <w:rFonts w:ascii="Cambria" w:eastAsia="Times New Roman" w:hAnsi="Cambria" w:cs="Arial"/>
          <w:bCs/>
          <w:lang w:eastAsia="fr-FR"/>
        </w:rPr>
        <w:t>cinquante</w:t>
      </w:r>
      <w:r w:rsidR="007317B5">
        <w:rPr>
          <w:rFonts w:ascii="Cambria" w:eastAsia="Times New Roman" w:hAnsi="Cambria" w:cs="Arial"/>
          <w:bCs/>
          <w:lang w:eastAsia="fr-FR"/>
        </w:rPr>
        <w:t xml:space="preserve"> </w:t>
      </w:r>
      <w:r w:rsidR="007317B5" w:rsidRPr="007317B5">
        <w:rPr>
          <w:rFonts w:ascii="Cambria" w:eastAsia="Times New Roman" w:hAnsi="Cambria" w:cs="Arial"/>
          <w:bCs/>
          <w:lang w:eastAsia="fr-FR"/>
        </w:rPr>
        <w:t>paires de gants,</w:t>
      </w:r>
      <w:r w:rsidR="007317B5">
        <w:rPr>
          <w:rFonts w:ascii="Cambria" w:eastAsia="Times New Roman" w:hAnsi="Cambria" w:cs="Arial"/>
          <w:bCs/>
          <w:lang w:eastAsia="fr-FR"/>
        </w:rPr>
        <w:t xml:space="preserve"> </w:t>
      </w:r>
      <w:r w:rsidR="007317B5" w:rsidRPr="005A3FBD">
        <w:rPr>
          <w:rFonts w:ascii="Cambria" w:eastAsia="Times New Roman" w:hAnsi="Cambria" w:cs="Arial"/>
          <w:bCs/>
          <w:lang w:eastAsia="fr-FR"/>
        </w:rPr>
        <w:t>cinquante</w:t>
      </w:r>
      <w:r w:rsidR="007317B5" w:rsidRPr="007317B5">
        <w:rPr>
          <w:rFonts w:ascii="Cambria" w:eastAsia="Times New Roman" w:hAnsi="Cambria" w:cs="Arial"/>
          <w:bCs/>
          <w:lang w:eastAsia="fr-FR"/>
        </w:rPr>
        <w:t xml:space="preserve"> paires de bottes et </w:t>
      </w:r>
      <w:r w:rsidR="007317B5" w:rsidRPr="005A3FBD">
        <w:rPr>
          <w:rFonts w:ascii="Cambria" w:eastAsia="Times New Roman" w:hAnsi="Cambria" w:cs="Arial"/>
          <w:bCs/>
          <w:lang w:eastAsia="fr-FR"/>
        </w:rPr>
        <w:t>cinquante</w:t>
      </w:r>
      <w:r w:rsidR="007317B5" w:rsidRPr="007317B5">
        <w:rPr>
          <w:rFonts w:ascii="Cambria" w:eastAsia="Times New Roman" w:hAnsi="Cambria" w:cs="Arial"/>
          <w:bCs/>
          <w:lang w:eastAsia="fr-FR"/>
        </w:rPr>
        <w:t xml:space="preserve"> brosses a abeilles </w:t>
      </w:r>
    </w:p>
    <w:p w:rsidR="00FD58E6" w:rsidRDefault="004607A3" w:rsidP="00FD58E6">
      <w:pPr>
        <w:autoSpaceDE w:val="0"/>
        <w:autoSpaceDN w:val="0"/>
        <w:adjustRightInd w:val="0"/>
        <w:spacing w:before="240" w:after="0" w:line="240" w:lineRule="auto"/>
        <w:jc w:val="both"/>
        <w:rPr>
          <w:rFonts w:ascii="Cambria" w:eastAsia="Times New Roman" w:hAnsi="Cambria" w:cs="Arial"/>
          <w:bCs/>
          <w:lang w:eastAsia="fr-FR"/>
        </w:rPr>
      </w:pPr>
      <w:r w:rsidRPr="005A3FBD">
        <w:rPr>
          <w:rFonts w:ascii="Cambria" w:eastAsia="Times New Roman" w:hAnsi="Cambria" w:cs="Arial"/>
          <w:b/>
          <w:lang w:eastAsia="fr-FR"/>
        </w:rPr>
        <w:t xml:space="preserve">Lot 3 </w:t>
      </w:r>
      <w:r w:rsidRPr="005A3FBD">
        <w:rPr>
          <w:rFonts w:ascii="Cambria" w:eastAsia="Times New Roman" w:hAnsi="Cambria" w:cs="Arial"/>
          <w:bCs/>
          <w:lang w:eastAsia="fr-FR"/>
        </w:rPr>
        <w:t xml:space="preserve">pour un groupe de CES de la région de Ziguinchor vingt-cinq </w:t>
      </w:r>
      <w:r w:rsidR="00FD58E6" w:rsidRPr="007317B5">
        <w:rPr>
          <w:rFonts w:ascii="Cambria" w:eastAsia="Times New Roman" w:hAnsi="Cambria" w:cs="Arial"/>
          <w:bCs/>
          <w:lang w:eastAsia="fr-FR"/>
        </w:rPr>
        <w:t xml:space="preserve">tenues de protection apicole, </w:t>
      </w:r>
      <w:r w:rsidR="00FD58E6" w:rsidRPr="005A3FBD">
        <w:rPr>
          <w:rFonts w:ascii="Cambria" w:eastAsia="Times New Roman" w:hAnsi="Cambria" w:cs="Arial"/>
          <w:bCs/>
          <w:lang w:eastAsia="fr-FR"/>
        </w:rPr>
        <w:t xml:space="preserve">vingt-cinq </w:t>
      </w:r>
      <w:r w:rsidR="00FD58E6" w:rsidRPr="007317B5">
        <w:rPr>
          <w:rFonts w:ascii="Cambria" w:eastAsia="Times New Roman" w:hAnsi="Cambria" w:cs="Arial"/>
          <w:bCs/>
          <w:lang w:eastAsia="fr-FR"/>
        </w:rPr>
        <w:t xml:space="preserve">enfumoirs, </w:t>
      </w:r>
      <w:r w:rsidR="00FD58E6" w:rsidRPr="005A3FBD">
        <w:rPr>
          <w:rFonts w:ascii="Cambria" w:eastAsia="Times New Roman" w:hAnsi="Cambria" w:cs="Arial"/>
          <w:bCs/>
          <w:lang w:eastAsia="fr-FR"/>
        </w:rPr>
        <w:t>vingt-cinq</w:t>
      </w:r>
      <w:r w:rsidR="00FD58E6">
        <w:rPr>
          <w:rFonts w:ascii="Cambria" w:eastAsia="Times New Roman" w:hAnsi="Cambria" w:cs="Arial"/>
          <w:bCs/>
          <w:lang w:eastAsia="fr-FR"/>
        </w:rPr>
        <w:t xml:space="preserve"> </w:t>
      </w:r>
      <w:r w:rsidR="00FD58E6" w:rsidRPr="007317B5">
        <w:rPr>
          <w:rFonts w:ascii="Cambria" w:eastAsia="Times New Roman" w:hAnsi="Cambria" w:cs="Arial"/>
          <w:bCs/>
          <w:lang w:eastAsia="fr-FR"/>
        </w:rPr>
        <w:t>paires de gants,</w:t>
      </w:r>
      <w:r w:rsidR="00FD58E6">
        <w:rPr>
          <w:rFonts w:ascii="Cambria" w:eastAsia="Times New Roman" w:hAnsi="Cambria" w:cs="Arial"/>
          <w:bCs/>
          <w:lang w:eastAsia="fr-FR"/>
        </w:rPr>
        <w:t xml:space="preserve"> </w:t>
      </w:r>
      <w:r w:rsidR="00FD58E6" w:rsidRPr="005A3FBD">
        <w:rPr>
          <w:rFonts w:ascii="Cambria" w:eastAsia="Times New Roman" w:hAnsi="Cambria" w:cs="Arial"/>
          <w:bCs/>
          <w:lang w:eastAsia="fr-FR"/>
        </w:rPr>
        <w:t>vingt-cinq</w:t>
      </w:r>
      <w:r w:rsidR="00FD58E6" w:rsidRPr="007317B5">
        <w:rPr>
          <w:rFonts w:ascii="Cambria" w:eastAsia="Times New Roman" w:hAnsi="Cambria" w:cs="Arial"/>
          <w:bCs/>
          <w:lang w:eastAsia="fr-FR"/>
        </w:rPr>
        <w:t xml:space="preserve"> paires de bottes et </w:t>
      </w:r>
      <w:r w:rsidR="00FD58E6" w:rsidRPr="005A3FBD">
        <w:rPr>
          <w:rFonts w:ascii="Cambria" w:eastAsia="Times New Roman" w:hAnsi="Cambria" w:cs="Arial"/>
          <w:bCs/>
          <w:lang w:eastAsia="fr-FR"/>
        </w:rPr>
        <w:t>vingt-cinq</w:t>
      </w:r>
      <w:r w:rsidR="00FD58E6" w:rsidRPr="007317B5">
        <w:rPr>
          <w:rFonts w:ascii="Cambria" w:eastAsia="Times New Roman" w:hAnsi="Cambria" w:cs="Arial"/>
          <w:bCs/>
          <w:lang w:eastAsia="fr-FR"/>
        </w:rPr>
        <w:t xml:space="preserve"> brosses a abeilles </w:t>
      </w:r>
    </w:p>
    <w:p w:rsidR="00053C0D" w:rsidRPr="005A3FBD" w:rsidRDefault="004607A3" w:rsidP="007101F2">
      <w:pPr>
        <w:autoSpaceDE w:val="0"/>
        <w:autoSpaceDN w:val="0"/>
        <w:adjustRightInd w:val="0"/>
        <w:spacing w:before="240" w:after="0" w:line="240" w:lineRule="auto"/>
        <w:jc w:val="both"/>
        <w:rPr>
          <w:rFonts w:ascii="Cambria" w:eastAsia="Times New Roman" w:hAnsi="Cambria" w:cs="Arial"/>
          <w:lang w:eastAsia="fr-FR"/>
        </w:rPr>
      </w:pPr>
      <w:r w:rsidRPr="005A3FBD">
        <w:rPr>
          <w:rFonts w:ascii="Cambria" w:eastAsia="Times New Roman" w:hAnsi="Cambria" w:cs="Arial"/>
          <w:bCs/>
          <w:lang w:eastAsia="fr-FR"/>
        </w:rPr>
        <w:t xml:space="preserve"> </w:t>
      </w:r>
      <w:r w:rsidR="00053C0D" w:rsidRPr="005A3FBD">
        <w:rPr>
          <w:rFonts w:ascii="Cambria" w:eastAsia="Times New Roman" w:hAnsi="Cambria" w:cs="Arial"/>
          <w:lang w:eastAsia="fr-FR"/>
        </w:rPr>
        <w:t>Les soumissionnaires son</w:t>
      </w:r>
      <w:r w:rsidR="0048540C">
        <w:rPr>
          <w:rFonts w:ascii="Cambria" w:eastAsia="Times New Roman" w:hAnsi="Cambria" w:cs="Arial"/>
          <w:lang w:eastAsia="fr-FR"/>
        </w:rPr>
        <w:t>t</w:t>
      </w:r>
      <w:r w:rsidR="00053C0D" w:rsidRPr="005A3FBD">
        <w:rPr>
          <w:rFonts w:ascii="Cambria" w:eastAsia="Times New Roman" w:hAnsi="Cambria" w:cs="Arial"/>
          <w:lang w:eastAsia="fr-FR"/>
        </w:rPr>
        <w:t xml:space="preserve"> invités à déposer</w:t>
      </w:r>
      <w:r w:rsidRPr="005A3FBD">
        <w:rPr>
          <w:rFonts w:ascii="Cambria" w:eastAsia="Times New Roman" w:hAnsi="Cambria" w:cs="Arial"/>
          <w:lang w:eastAsia="fr-FR"/>
        </w:rPr>
        <w:t xml:space="preserve"> les documents physiques au bureau de SOCODEVI au quartier </w:t>
      </w:r>
      <w:proofErr w:type="spellStart"/>
      <w:r w:rsidRPr="005A3FBD">
        <w:rPr>
          <w:rFonts w:ascii="Cambria" w:eastAsia="Times New Roman" w:hAnsi="Cambria" w:cs="Arial"/>
          <w:lang w:eastAsia="fr-FR"/>
        </w:rPr>
        <w:t>Sinthiang</w:t>
      </w:r>
      <w:proofErr w:type="spellEnd"/>
      <w:r w:rsidRPr="005A3FBD">
        <w:rPr>
          <w:rFonts w:ascii="Cambria" w:eastAsia="Times New Roman" w:hAnsi="Cambria" w:cs="Arial"/>
          <w:lang w:eastAsia="fr-FR"/>
        </w:rPr>
        <w:t xml:space="preserve"> Samba Coulibaly à </w:t>
      </w:r>
      <w:proofErr w:type="spellStart"/>
      <w:r w:rsidRPr="005A3FBD">
        <w:rPr>
          <w:rFonts w:ascii="Cambria" w:eastAsia="Times New Roman" w:hAnsi="Cambria" w:cs="Arial"/>
          <w:lang w:eastAsia="fr-FR"/>
        </w:rPr>
        <w:t>coté</w:t>
      </w:r>
      <w:proofErr w:type="spellEnd"/>
      <w:r w:rsidRPr="005A3FBD">
        <w:rPr>
          <w:rFonts w:ascii="Cambria" w:eastAsia="Times New Roman" w:hAnsi="Cambria" w:cs="Arial"/>
          <w:lang w:eastAsia="fr-FR"/>
        </w:rPr>
        <w:t xml:space="preserve"> de l’usine coton </w:t>
      </w:r>
      <w:r w:rsidR="009F4E62">
        <w:rPr>
          <w:rFonts w:ascii="Cambria" w:eastAsia="Times New Roman" w:hAnsi="Cambria" w:cs="Arial"/>
          <w:lang w:eastAsia="fr-FR"/>
        </w:rPr>
        <w:t xml:space="preserve">au niveau de la cité </w:t>
      </w:r>
      <w:r w:rsidRPr="005A3FBD">
        <w:rPr>
          <w:rFonts w:ascii="Cambria" w:eastAsia="Times New Roman" w:hAnsi="Cambria" w:cs="Arial"/>
          <w:lang w:eastAsia="fr-FR"/>
        </w:rPr>
        <w:t xml:space="preserve">GUIRASSY </w:t>
      </w:r>
      <w:r w:rsidR="009F4E62">
        <w:rPr>
          <w:rFonts w:ascii="Cambria" w:eastAsia="Times New Roman" w:hAnsi="Cambria" w:cs="Arial"/>
          <w:lang w:eastAsia="fr-FR"/>
        </w:rPr>
        <w:t xml:space="preserve"> et/</w:t>
      </w:r>
      <w:r w:rsidR="004C251F" w:rsidRPr="005A3FBD">
        <w:rPr>
          <w:rFonts w:ascii="Cambria" w:eastAsia="Times New Roman" w:hAnsi="Cambria" w:cs="Arial"/>
          <w:lang w:eastAsia="fr-FR"/>
        </w:rPr>
        <w:t xml:space="preserve">ou </w:t>
      </w:r>
      <w:r w:rsidR="0048540C">
        <w:rPr>
          <w:rFonts w:ascii="Cambria" w:eastAsia="Times New Roman" w:hAnsi="Cambria" w:cs="Arial"/>
          <w:lang w:eastAsia="fr-FR"/>
        </w:rPr>
        <w:t xml:space="preserve">les </w:t>
      </w:r>
      <w:r w:rsidR="004C251F" w:rsidRPr="005A3FBD">
        <w:rPr>
          <w:rFonts w:ascii="Cambria" w:eastAsia="Times New Roman" w:hAnsi="Cambria" w:cs="Arial"/>
          <w:lang w:eastAsia="fr-FR"/>
        </w:rPr>
        <w:t>env</w:t>
      </w:r>
      <w:r w:rsidR="00D3399A" w:rsidRPr="005A3FBD">
        <w:rPr>
          <w:rFonts w:ascii="Cambria" w:eastAsia="Times New Roman" w:hAnsi="Cambria" w:cs="Arial"/>
          <w:lang w:eastAsia="fr-FR"/>
        </w:rPr>
        <w:t>o</w:t>
      </w:r>
      <w:r w:rsidR="004C251F" w:rsidRPr="005A3FBD">
        <w:rPr>
          <w:rFonts w:ascii="Cambria" w:eastAsia="Times New Roman" w:hAnsi="Cambria" w:cs="Arial"/>
          <w:lang w:eastAsia="fr-FR"/>
        </w:rPr>
        <w:t>yer par</w:t>
      </w:r>
      <w:r w:rsidRPr="005A3FBD">
        <w:rPr>
          <w:rFonts w:ascii="Cambria" w:eastAsia="Times New Roman" w:hAnsi="Cambria" w:cs="Arial"/>
          <w:lang w:eastAsia="fr-FR"/>
        </w:rPr>
        <w:t xml:space="preserve"> courriel </w:t>
      </w:r>
      <w:r w:rsidR="004C251F" w:rsidRPr="005A3FBD">
        <w:rPr>
          <w:rFonts w:ascii="Cambria" w:eastAsia="Times New Roman" w:hAnsi="Cambria" w:cs="Arial"/>
          <w:lang w:eastAsia="fr-FR"/>
        </w:rPr>
        <w:t xml:space="preserve"> aux adresses suivantes </w:t>
      </w:r>
      <w:r w:rsidR="00D02611" w:rsidRPr="005A3FBD">
        <w:rPr>
          <w:rFonts w:ascii="Cambria" w:eastAsia="Times New Roman" w:hAnsi="Cambria" w:cs="Arial"/>
          <w:lang w:eastAsia="fr-FR"/>
        </w:rPr>
        <w:t xml:space="preserve">Ibrahima GANO </w:t>
      </w:r>
      <w:hyperlink r:id="rId16" w:history="1">
        <w:r w:rsidR="00D02611" w:rsidRPr="005A3FBD">
          <w:rPr>
            <w:rStyle w:val="Lienhypertexte"/>
            <w:rFonts w:ascii="Cambria" w:eastAsia="Times New Roman" w:hAnsi="Cambria" w:cs="Arial"/>
            <w:lang w:eastAsia="fr-FR"/>
          </w:rPr>
          <w:t>i.gano@socodevi.org</w:t>
        </w:r>
      </w:hyperlink>
      <w:r w:rsidR="00D02611" w:rsidRPr="005A3FBD">
        <w:rPr>
          <w:rFonts w:ascii="Cambria" w:eastAsia="Times New Roman" w:hAnsi="Cambria" w:cs="Arial"/>
          <w:lang w:eastAsia="fr-FR"/>
        </w:rPr>
        <w:t xml:space="preserve"> et Malick Sada SY </w:t>
      </w:r>
      <w:hyperlink r:id="rId17" w:history="1">
        <w:r w:rsidR="00D02611" w:rsidRPr="005A3FBD">
          <w:rPr>
            <w:rStyle w:val="Lienhypertexte"/>
            <w:rFonts w:ascii="Cambria" w:eastAsia="Times New Roman" w:hAnsi="Cambria" w:cs="Arial"/>
            <w:lang w:eastAsia="fr-FR"/>
          </w:rPr>
          <w:t>m.sy@socodevi.org</w:t>
        </w:r>
      </w:hyperlink>
      <w:r w:rsidR="00053C0D" w:rsidRPr="005A3FBD">
        <w:rPr>
          <w:rFonts w:ascii="Cambria" w:eastAsia="Times New Roman" w:hAnsi="Cambria" w:cs="Arial"/>
          <w:lang w:eastAsia="fr-FR"/>
        </w:rPr>
        <w:t xml:space="preserve">, </w:t>
      </w:r>
      <w:r w:rsidR="00053C0D" w:rsidRPr="005A3FBD">
        <w:rPr>
          <w:rFonts w:ascii="Cambria" w:eastAsia="Times New Roman" w:hAnsi="Cambria" w:cs="Arial"/>
          <w:b/>
          <w:lang w:eastAsia="fr-FR"/>
        </w:rPr>
        <w:t>jusqu’au</w:t>
      </w:r>
      <w:r w:rsidR="00555BF9">
        <w:rPr>
          <w:rFonts w:ascii="Cambria" w:eastAsia="Times New Roman" w:hAnsi="Cambria" w:cs="Arial"/>
          <w:b/>
          <w:lang w:eastAsia="fr-FR"/>
        </w:rPr>
        <w:t xml:space="preserve"> </w:t>
      </w:r>
      <w:r w:rsidR="00FD2A5F">
        <w:rPr>
          <w:rFonts w:ascii="Cambria" w:eastAsia="Times New Roman" w:hAnsi="Cambria" w:cs="Arial"/>
          <w:b/>
          <w:lang w:eastAsia="fr-FR"/>
        </w:rPr>
        <w:t>20</w:t>
      </w:r>
      <w:r w:rsidR="00EA3D36">
        <w:rPr>
          <w:rFonts w:ascii="Cambria" w:eastAsia="Times New Roman" w:hAnsi="Cambria" w:cs="Arial"/>
          <w:b/>
          <w:lang w:eastAsia="fr-FR"/>
        </w:rPr>
        <w:t xml:space="preserve"> octobre </w:t>
      </w:r>
      <w:r w:rsidR="00853E7C" w:rsidRPr="005A3FBD">
        <w:rPr>
          <w:rFonts w:ascii="Cambria" w:eastAsia="Times New Roman" w:hAnsi="Cambria" w:cs="Arial"/>
          <w:b/>
          <w:lang w:eastAsia="fr-FR"/>
        </w:rPr>
        <w:t xml:space="preserve"> </w:t>
      </w:r>
      <w:r w:rsidR="00053C0D" w:rsidRPr="005A3FBD">
        <w:rPr>
          <w:rFonts w:ascii="Cambria" w:eastAsia="Times New Roman" w:hAnsi="Cambria" w:cs="Arial"/>
          <w:b/>
          <w:lang w:eastAsia="fr-FR"/>
        </w:rPr>
        <w:t>20</w:t>
      </w:r>
      <w:r w:rsidR="00D02611" w:rsidRPr="005A3FBD">
        <w:rPr>
          <w:rFonts w:ascii="Cambria" w:eastAsia="Times New Roman" w:hAnsi="Cambria" w:cs="Arial"/>
          <w:b/>
          <w:lang w:eastAsia="fr-FR"/>
        </w:rPr>
        <w:t>20</w:t>
      </w:r>
      <w:r w:rsidR="00053C0D" w:rsidRPr="005A3FBD">
        <w:rPr>
          <w:rFonts w:ascii="Cambria" w:eastAsia="Times New Roman" w:hAnsi="Cambria" w:cs="Arial"/>
          <w:b/>
          <w:lang w:eastAsia="fr-FR"/>
        </w:rPr>
        <w:t>,</w:t>
      </w:r>
      <w:r w:rsidR="00053C0D" w:rsidRPr="005A3FBD">
        <w:rPr>
          <w:rFonts w:ascii="Cambria" w:eastAsia="Times New Roman" w:hAnsi="Cambria" w:cs="Arial"/>
          <w:lang w:eastAsia="fr-FR"/>
        </w:rPr>
        <w:t xml:space="preserve"> tous les jours ouvrables, de 8 h </w:t>
      </w:r>
      <w:r w:rsidR="00A202DE" w:rsidRPr="005A3FBD">
        <w:rPr>
          <w:rFonts w:ascii="Cambria" w:eastAsia="Times New Roman" w:hAnsi="Cambria" w:cs="Arial"/>
          <w:lang w:eastAsia="fr-FR"/>
        </w:rPr>
        <w:t>0</w:t>
      </w:r>
      <w:r w:rsidR="00053C0D" w:rsidRPr="005A3FBD">
        <w:rPr>
          <w:rFonts w:ascii="Cambria" w:eastAsia="Times New Roman" w:hAnsi="Cambria" w:cs="Arial"/>
          <w:lang w:eastAsia="fr-FR"/>
        </w:rPr>
        <w:t xml:space="preserve">0 à </w:t>
      </w:r>
      <w:r w:rsidR="00A202DE" w:rsidRPr="005A3FBD">
        <w:rPr>
          <w:rFonts w:ascii="Cambria" w:eastAsia="Times New Roman" w:hAnsi="Cambria" w:cs="Arial"/>
          <w:lang w:eastAsia="fr-FR"/>
        </w:rPr>
        <w:t>1</w:t>
      </w:r>
      <w:r w:rsidR="00860D65" w:rsidRPr="005A3FBD">
        <w:rPr>
          <w:rFonts w:ascii="Cambria" w:eastAsia="Times New Roman" w:hAnsi="Cambria" w:cs="Arial"/>
          <w:lang w:eastAsia="fr-FR"/>
        </w:rPr>
        <w:t>6</w:t>
      </w:r>
      <w:r w:rsidR="00053C0D" w:rsidRPr="005A3FBD">
        <w:rPr>
          <w:rFonts w:ascii="Cambria" w:eastAsia="Times New Roman" w:hAnsi="Cambria" w:cs="Arial"/>
          <w:lang w:eastAsia="fr-FR"/>
        </w:rPr>
        <w:t>h 00.</w:t>
      </w:r>
    </w:p>
    <w:p w:rsidR="00053C0D" w:rsidRDefault="00053C0D" w:rsidP="007101F2">
      <w:pPr>
        <w:autoSpaceDE w:val="0"/>
        <w:autoSpaceDN w:val="0"/>
        <w:adjustRightInd w:val="0"/>
        <w:spacing w:after="0" w:line="240" w:lineRule="auto"/>
        <w:jc w:val="both"/>
        <w:rPr>
          <w:rFonts w:ascii="Cambria" w:eastAsia="Times New Roman" w:hAnsi="Cambria" w:cs="Arial"/>
          <w:lang w:eastAsia="fr-FR"/>
        </w:rPr>
      </w:pPr>
    </w:p>
    <w:p w:rsidR="00053C0D" w:rsidRDefault="00053C0D" w:rsidP="007101F2">
      <w:pPr>
        <w:autoSpaceDE w:val="0"/>
        <w:autoSpaceDN w:val="0"/>
        <w:adjustRightInd w:val="0"/>
        <w:spacing w:after="0" w:line="240" w:lineRule="auto"/>
        <w:jc w:val="both"/>
        <w:rPr>
          <w:rFonts w:ascii="Cambria" w:eastAsia="Times New Roman" w:hAnsi="Cambria" w:cs="Arial"/>
          <w:lang w:eastAsia="fr-FR"/>
        </w:rPr>
      </w:pPr>
      <w:r w:rsidRPr="005A3FBD">
        <w:rPr>
          <w:rFonts w:ascii="Cambria" w:eastAsia="Times New Roman" w:hAnsi="Cambria" w:cs="Arial"/>
          <w:lang w:eastAsia="fr-FR"/>
        </w:rPr>
        <w:t>Les offre</w:t>
      </w:r>
      <w:r w:rsidR="00842763" w:rsidRPr="005A3FBD">
        <w:rPr>
          <w:rFonts w:ascii="Cambria" w:eastAsia="Times New Roman" w:hAnsi="Cambria" w:cs="Arial"/>
          <w:lang w:eastAsia="fr-FR"/>
        </w:rPr>
        <w:t>s doivent être ainsi présentées :</w:t>
      </w:r>
    </w:p>
    <w:p w:rsidR="00A85510" w:rsidRPr="005A3FBD" w:rsidRDefault="00A85510" w:rsidP="007101F2">
      <w:pPr>
        <w:autoSpaceDE w:val="0"/>
        <w:autoSpaceDN w:val="0"/>
        <w:adjustRightInd w:val="0"/>
        <w:spacing w:after="0" w:line="240" w:lineRule="auto"/>
        <w:jc w:val="both"/>
        <w:rPr>
          <w:rFonts w:ascii="Cambria" w:eastAsia="Times New Roman" w:hAnsi="Cambria" w:cs="Arial"/>
          <w:lang w:eastAsia="fr-FR"/>
        </w:rPr>
      </w:pPr>
      <w:r w:rsidRPr="00A85510">
        <w:rPr>
          <w:rFonts w:ascii="Cambria" w:eastAsia="Times New Roman" w:hAnsi="Cambria" w:cs="Arial"/>
          <w:lang w:eastAsia="fr-FR"/>
        </w:rPr>
        <w:t>Toute soumission ne remplissant pas cette condition sera classée sans suite</w:t>
      </w:r>
    </w:p>
    <w:p w:rsidR="008D2DCA" w:rsidRDefault="00053C0D" w:rsidP="007101F2">
      <w:pPr>
        <w:spacing w:after="0"/>
        <w:jc w:val="both"/>
        <w:rPr>
          <w:rFonts w:ascii="Cambria" w:hAnsi="Cambria" w:cs="Arial"/>
          <w:b/>
        </w:rPr>
      </w:pPr>
      <w:r w:rsidRPr="005A3FBD">
        <w:rPr>
          <w:rFonts w:ascii="Cambria" w:eastAsia="Times New Roman" w:hAnsi="Cambria" w:cs="Arial"/>
          <w:lang w:eastAsia="fr-FR"/>
        </w:rPr>
        <w:t xml:space="preserve">Dans une première enveloppe fermée </w:t>
      </w:r>
      <w:r w:rsidRPr="005A3FBD">
        <w:rPr>
          <w:rFonts w:ascii="Cambria" w:eastAsia="Times New Roman" w:hAnsi="Cambria" w:cs="Arial"/>
          <w:lang w:val="x-none" w:eastAsia="fr-FR"/>
        </w:rPr>
        <w:t xml:space="preserve">portant la mention : </w:t>
      </w:r>
      <w:r w:rsidR="00A202DE" w:rsidRPr="005A3FBD">
        <w:rPr>
          <w:rFonts w:ascii="Cambria" w:eastAsia="Times New Roman" w:hAnsi="Cambria" w:cs="Arial"/>
          <w:lang w:eastAsia="fr-FR"/>
        </w:rPr>
        <w:t>« </w:t>
      </w:r>
      <w:r w:rsidR="008D2DCA" w:rsidRPr="005A3FBD">
        <w:rPr>
          <w:rFonts w:ascii="Cambria" w:hAnsi="Cambria" w:cs="Arial"/>
          <w:b/>
        </w:rPr>
        <w:t xml:space="preserve">DEMANDE D’APPEL D’OFFRE POUR ACQUISITION ET FOURNITURE DE TENUES </w:t>
      </w:r>
      <w:r w:rsidR="008C177E" w:rsidRPr="005A3FBD">
        <w:rPr>
          <w:rFonts w:ascii="Cambria" w:hAnsi="Cambria" w:cs="Arial"/>
          <w:b/>
        </w:rPr>
        <w:t>DE PROTECTION APICOLE</w:t>
      </w:r>
      <w:r w:rsidR="008C177E">
        <w:rPr>
          <w:rFonts w:ascii="Cambria" w:hAnsi="Cambria" w:cs="Arial"/>
          <w:b/>
        </w:rPr>
        <w:t xml:space="preserve">, </w:t>
      </w:r>
      <w:r w:rsidR="008C177E" w:rsidRPr="005A3FBD">
        <w:rPr>
          <w:rFonts w:ascii="Cambria" w:hAnsi="Cambria" w:cs="Arial"/>
          <w:b/>
        </w:rPr>
        <w:t>ENFUMOIRS</w:t>
      </w:r>
      <w:r w:rsidR="008C177E">
        <w:rPr>
          <w:rFonts w:ascii="Cambria" w:hAnsi="Cambria" w:cs="Arial"/>
          <w:b/>
        </w:rPr>
        <w:t xml:space="preserve">, PAIRES DE GANTS, PAIRES DE BOTTES ET BROSSES A ABEILLES </w:t>
      </w:r>
      <w:r w:rsidR="008D2DCA" w:rsidRPr="005A3FBD">
        <w:rPr>
          <w:rFonts w:ascii="Cambria" w:hAnsi="Cambria" w:cs="Arial"/>
          <w:b/>
        </w:rPr>
        <w:t>AU PROFIT DES APICULTRICES ET APICULTEURS PARTICIPANT.ES DES CHAMPS ECOLES SOCODEVI » </w:t>
      </w:r>
    </w:p>
    <w:p w:rsidR="0048540C" w:rsidRDefault="0048540C" w:rsidP="007101F2">
      <w:pPr>
        <w:spacing w:after="0"/>
        <w:jc w:val="both"/>
        <w:rPr>
          <w:rFonts w:ascii="Cambria" w:hAnsi="Cambria" w:cs="Arial"/>
          <w:b/>
        </w:rPr>
      </w:pPr>
    </w:p>
    <w:p w:rsidR="00053C0D" w:rsidRPr="005A3FBD" w:rsidRDefault="00FF2420" w:rsidP="007101F2">
      <w:pPr>
        <w:spacing w:after="0"/>
        <w:jc w:val="both"/>
        <w:rPr>
          <w:rFonts w:ascii="Cambria" w:hAnsi="Cambria" w:cs="Arial"/>
        </w:rPr>
      </w:pPr>
      <w:r>
        <w:rPr>
          <w:rFonts w:ascii="Cambria" w:hAnsi="Cambria" w:cs="Arial"/>
        </w:rPr>
        <w:t>C</w:t>
      </w:r>
      <w:r w:rsidR="00053C0D" w:rsidRPr="005A3FBD">
        <w:rPr>
          <w:rFonts w:ascii="Cambria" w:hAnsi="Cambria" w:cs="Arial"/>
        </w:rPr>
        <w:t xml:space="preserve">opies du RC et du NINEA ; </w:t>
      </w:r>
    </w:p>
    <w:p w:rsidR="00053C0D" w:rsidRPr="005A3FBD" w:rsidRDefault="00B10EBC" w:rsidP="007101F2">
      <w:pPr>
        <w:numPr>
          <w:ilvl w:val="0"/>
          <w:numId w:val="8"/>
        </w:numPr>
        <w:shd w:val="clear" w:color="auto" w:fill="FFFFFF"/>
        <w:autoSpaceDE w:val="0"/>
        <w:autoSpaceDN w:val="0"/>
        <w:adjustRightInd w:val="0"/>
        <w:spacing w:after="0" w:line="240" w:lineRule="auto"/>
        <w:jc w:val="both"/>
        <w:rPr>
          <w:rFonts w:ascii="Cambria" w:hAnsi="Cambria" w:cs="Arial"/>
        </w:rPr>
      </w:pPr>
      <w:r w:rsidRPr="005A3FBD">
        <w:rPr>
          <w:rFonts w:ascii="Cambria" w:hAnsi="Cambria" w:cs="Arial"/>
        </w:rPr>
        <w:t>L</w:t>
      </w:r>
      <w:r w:rsidR="00053C0D" w:rsidRPr="005A3FBD">
        <w:rPr>
          <w:rFonts w:ascii="Cambria" w:hAnsi="Cambria" w:cs="Arial"/>
        </w:rPr>
        <w:t>es attestations d’exécution ou justificatifs d</w:t>
      </w:r>
      <w:r w:rsidR="008C177E">
        <w:rPr>
          <w:rFonts w:ascii="Cambria" w:hAnsi="Cambria" w:cs="Arial"/>
        </w:rPr>
        <w:t xml:space="preserve">’exécution de marchés </w:t>
      </w:r>
      <w:r w:rsidR="00053C0D" w:rsidRPr="005A3FBD">
        <w:rPr>
          <w:rFonts w:ascii="Cambria" w:hAnsi="Cambria" w:cs="Arial"/>
        </w:rPr>
        <w:t>similaires ;</w:t>
      </w:r>
    </w:p>
    <w:p w:rsidR="00894594" w:rsidRDefault="00B10EBC" w:rsidP="00894594">
      <w:pPr>
        <w:numPr>
          <w:ilvl w:val="0"/>
          <w:numId w:val="8"/>
        </w:numPr>
        <w:shd w:val="clear" w:color="auto" w:fill="FFFFFF"/>
        <w:autoSpaceDE w:val="0"/>
        <w:autoSpaceDN w:val="0"/>
        <w:adjustRightInd w:val="0"/>
        <w:spacing w:after="0" w:line="240" w:lineRule="auto"/>
        <w:jc w:val="both"/>
        <w:rPr>
          <w:rFonts w:ascii="Cambria" w:hAnsi="Cambria" w:cs="Arial"/>
        </w:rPr>
      </w:pPr>
      <w:r w:rsidRPr="00894594">
        <w:rPr>
          <w:rFonts w:ascii="Cambria" w:hAnsi="Cambria" w:cs="Arial"/>
        </w:rPr>
        <w:t>L</w:t>
      </w:r>
      <w:r w:rsidR="00053C0D" w:rsidRPr="00894594">
        <w:rPr>
          <w:rFonts w:ascii="Cambria" w:hAnsi="Cambria" w:cs="Arial"/>
        </w:rPr>
        <w:t>e planning d’exécution</w:t>
      </w:r>
      <w:r w:rsidR="008D2DCA" w:rsidRPr="00894594">
        <w:rPr>
          <w:rFonts w:ascii="Cambria" w:hAnsi="Cambria" w:cs="Arial"/>
        </w:rPr>
        <w:t xml:space="preserve"> du marché</w:t>
      </w:r>
      <w:r w:rsidR="00053C0D" w:rsidRPr="00894594">
        <w:rPr>
          <w:rFonts w:ascii="Cambria" w:hAnsi="Cambria" w:cs="Arial"/>
        </w:rPr>
        <w:t xml:space="preserve">. </w:t>
      </w:r>
    </w:p>
    <w:p w:rsidR="00640789" w:rsidRPr="00894594" w:rsidRDefault="00F12DA3" w:rsidP="00894594">
      <w:pPr>
        <w:numPr>
          <w:ilvl w:val="0"/>
          <w:numId w:val="8"/>
        </w:numPr>
        <w:shd w:val="clear" w:color="auto" w:fill="FFFFFF"/>
        <w:autoSpaceDE w:val="0"/>
        <w:autoSpaceDN w:val="0"/>
        <w:adjustRightInd w:val="0"/>
        <w:spacing w:after="0" w:line="240" w:lineRule="auto"/>
        <w:jc w:val="both"/>
        <w:rPr>
          <w:rFonts w:ascii="Cambria" w:hAnsi="Cambria" w:cs="Arial"/>
        </w:rPr>
      </w:pPr>
      <w:r w:rsidRPr="00894594">
        <w:rPr>
          <w:rFonts w:ascii="Cambria" w:hAnsi="Cambria" w:cs="Arial"/>
        </w:rPr>
        <w:t xml:space="preserve">Présenter des échantillons </w:t>
      </w:r>
      <w:r w:rsidR="008D2DCA" w:rsidRPr="00894594">
        <w:rPr>
          <w:rFonts w:ascii="Cambria" w:hAnsi="Cambria" w:cs="Arial"/>
        </w:rPr>
        <w:t>des articles (tenues</w:t>
      </w:r>
      <w:r w:rsidR="008C177E" w:rsidRPr="00894594">
        <w:rPr>
          <w:rFonts w:ascii="Cambria" w:hAnsi="Cambria" w:cs="Arial"/>
        </w:rPr>
        <w:t xml:space="preserve">, </w:t>
      </w:r>
      <w:r w:rsidR="008D2DCA" w:rsidRPr="00894594">
        <w:rPr>
          <w:rFonts w:ascii="Cambria" w:hAnsi="Cambria" w:cs="Arial"/>
        </w:rPr>
        <w:t>enfumoir</w:t>
      </w:r>
      <w:r w:rsidR="008C177E" w:rsidRPr="00894594">
        <w:rPr>
          <w:rFonts w:ascii="Cambria" w:hAnsi="Cambria" w:cs="Arial"/>
        </w:rPr>
        <w:t>s, paires de gants, paires de bottes et brosse à abeilles</w:t>
      </w:r>
      <w:r w:rsidR="008D2DCA" w:rsidRPr="00894594">
        <w:rPr>
          <w:rFonts w:ascii="Cambria" w:hAnsi="Cambria" w:cs="Arial"/>
        </w:rPr>
        <w:t xml:space="preserve">) proposés </w:t>
      </w:r>
    </w:p>
    <w:p w:rsidR="008D2DCA" w:rsidRPr="005A3FBD" w:rsidRDefault="008D2DCA" w:rsidP="007101F2">
      <w:pPr>
        <w:spacing w:after="0"/>
        <w:jc w:val="both"/>
        <w:rPr>
          <w:rFonts w:ascii="Cambria" w:eastAsia="Times New Roman" w:hAnsi="Cambria" w:cs="Arial"/>
          <w:lang w:eastAsia="fr-FR"/>
        </w:rPr>
      </w:pPr>
    </w:p>
    <w:p w:rsidR="008D2DCA" w:rsidRPr="005A3FBD" w:rsidRDefault="00053C0D" w:rsidP="007101F2">
      <w:pPr>
        <w:spacing w:after="0"/>
        <w:jc w:val="both"/>
        <w:rPr>
          <w:rFonts w:ascii="Cambria" w:hAnsi="Cambria" w:cs="Arial"/>
          <w:b/>
        </w:rPr>
      </w:pPr>
      <w:r w:rsidRPr="005A3FBD">
        <w:rPr>
          <w:rFonts w:ascii="Cambria" w:eastAsia="Times New Roman" w:hAnsi="Cambria" w:cs="Arial"/>
          <w:lang w:eastAsia="fr-FR"/>
        </w:rPr>
        <w:t xml:space="preserve">Dans une deuxième enveloppe fermée portant la mention : </w:t>
      </w:r>
      <w:r w:rsidR="008C177E" w:rsidRPr="005A3FBD">
        <w:rPr>
          <w:rFonts w:ascii="Cambria" w:eastAsia="Times New Roman" w:hAnsi="Cambria" w:cs="Arial"/>
          <w:lang w:eastAsia="fr-FR"/>
        </w:rPr>
        <w:t>« </w:t>
      </w:r>
      <w:r w:rsidR="008C177E" w:rsidRPr="005A3FBD">
        <w:rPr>
          <w:rFonts w:ascii="Cambria" w:hAnsi="Cambria" w:cs="Arial"/>
          <w:b/>
        </w:rPr>
        <w:t>DEMANDE D’APPEL D’OFFRE POUR ACQUISITION ET FOURNITURE DE TENUES DE PROTECTION APICOLE</w:t>
      </w:r>
      <w:r w:rsidR="008C177E">
        <w:rPr>
          <w:rFonts w:ascii="Cambria" w:hAnsi="Cambria" w:cs="Arial"/>
          <w:b/>
        </w:rPr>
        <w:t xml:space="preserve">, </w:t>
      </w:r>
      <w:r w:rsidR="008C177E" w:rsidRPr="005A3FBD">
        <w:rPr>
          <w:rFonts w:ascii="Cambria" w:hAnsi="Cambria" w:cs="Arial"/>
          <w:b/>
        </w:rPr>
        <w:t>ENFUMOIRS</w:t>
      </w:r>
      <w:r w:rsidR="008C177E">
        <w:rPr>
          <w:rFonts w:ascii="Cambria" w:hAnsi="Cambria" w:cs="Arial"/>
          <w:b/>
        </w:rPr>
        <w:t xml:space="preserve">, PAIRES DE GANTS, PAIRES DE BOTTES ET BROSSES A ABEILLES </w:t>
      </w:r>
      <w:r w:rsidR="008C177E" w:rsidRPr="005A3FBD">
        <w:rPr>
          <w:rFonts w:ascii="Cambria" w:hAnsi="Cambria" w:cs="Arial"/>
          <w:b/>
        </w:rPr>
        <w:t>AU PROFIT DES APICULTRICES ET APICULTEURS PARTICIPANT.ES DES CHAMPS ECOLES SOCODEVI » </w:t>
      </w:r>
    </w:p>
    <w:p w:rsidR="00053C0D" w:rsidRPr="005A3FBD" w:rsidRDefault="00B10EBC" w:rsidP="007101F2">
      <w:pPr>
        <w:numPr>
          <w:ilvl w:val="0"/>
          <w:numId w:val="9"/>
        </w:numPr>
        <w:shd w:val="clear" w:color="auto" w:fill="FFFFFF"/>
        <w:autoSpaceDE w:val="0"/>
        <w:autoSpaceDN w:val="0"/>
        <w:adjustRightInd w:val="0"/>
        <w:spacing w:before="240" w:after="0" w:line="240" w:lineRule="auto"/>
        <w:jc w:val="both"/>
        <w:rPr>
          <w:rFonts w:ascii="Cambria" w:hAnsi="Cambria" w:cs="Arial"/>
        </w:rPr>
      </w:pPr>
      <w:r w:rsidRPr="005A3FBD">
        <w:rPr>
          <w:rFonts w:ascii="Cambria" w:hAnsi="Cambria" w:cs="Arial"/>
        </w:rPr>
        <w:t>L</w:t>
      </w:r>
      <w:r w:rsidR="00053C0D" w:rsidRPr="005A3FBD">
        <w:rPr>
          <w:rFonts w:ascii="Cambria" w:hAnsi="Cambria" w:cs="Arial"/>
        </w:rPr>
        <w:t>e</w:t>
      </w:r>
      <w:r>
        <w:rPr>
          <w:rFonts w:ascii="Cambria" w:hAnsi="Cambria" w:cs="Arial"/>
        </w:rPr>
        <w:t xml:space="preserve"> </w:t>
      </w:r>
      <w:r w:rsidR="00053C0D" w:rsidRPr="005A3FBD">
        <w:rPr>
          <w:rFonts w:ascii="Cambria" w:hAnsi="Cambria" w:cs="Arial"/>
        </w:rPr>
        <w:t>cadre de devis renseigné.</w:t>
      </w:r>
    </w:p>
    <w:p w:rsidR="00053C0D" w:rsidRPr="005A3FBD" w:rsidRDefault="00B10EBC" w:rsidP="007101F2">
      <w:pPr>
        <w:numPr>
          <w:ilvl w:val="0"/>
          <w:numId w:val="9"/>
        </w:numPr>
        <w:shd w:val="clear" w:color="auto" w:fill="FFFFFF"/>
        <w:autoSpaceDE w:val="0"/>
        <w:autoSpaceDN w:val="0"/>
        <w:adjustRightInd w:val="0"/>
        <w:spacing w:after="0" w:line="240" w:lineRule="auto"/>
        <w:jc w:val="both"/>
        <w:rPr>
          <w:rFonts w:ascii="Cambria" w:eastAsia="Times New Roman" w:hAnsi="Cambria" w:cs="Arial"/>
          <w:lang w:eastAsia="fr-FR"/>
        </w:rPr>
      </w:pPr>
      <w:r>
        <w:rPr>
          <w:rFonts w:ascii="Cambria" w:eastAsia="Times New Roman" w:hAnsi="Cambria" w:cs="Arial"/>
          <w:lang w:eastAsia="fr-FR"/>
        </w:rPr>
        <w:t>La l</w:t>
      </w:r>
      <w:r w:rsidR="00053C0D" w:rsidRPr="005A3FBD">
        <w:rPr>
          <w:rFonts w:ascii="Cambria" w:eastAsia="Times New Roman" w:hAnsi="Cambria" w:cs="Arial"/>
          <w:lang w:eastAsia="fr-FR"/>
        </w:rPr>
        <w:t>ettre de soumission</w:t>
      </w:r>
    </w:p>
    <w:p w:rsidR="00053C0D" w:rsidRPr="005A3FBD" w:rsidRDefault="00364856" w:rsidP="007101F2">
      <w:pPr>
        <w:spacing w:after="0"/>
        <w:jc w:val="both"/>
        <w:rPr>
          <w:rFonts w:ascii="Cambria" w:eastAsia="Times New Roman" w:hAnsi="Cambria" w:cs="Arial"/>
          <w:lang w:eastAsia="fr-FR"/>
        </w:rPr>
      </w:pPr>
      <w:r w:rsidRPr="005A3FBD">
        <w:rPr>
          <w:rFonts w:ascii="Cambria" w:eastAsia="Times New Roman" w:hAnsi="Cambria" w:cs="Arial"/>
          <w:lang w:eastAsia="fr-FR"/>
        </w:rPr>
        <w:t>Dans</w:t>
      </w:r>
      <w:r w:rsidR="00053C0D" w:rsidRPr="005A3FBD">
        <w:rPr>
          <w:rFonts w:ascii="Cambria" w:eastAsia="Times New Roman" w:hAnsi="Cambria" w:cs="Arial"/>
          <w:lang w:eastAsia="fr-FR"/>
        </w:rPr>
        <w:t xml:space="preserve"> une troisième enveloppe fermée portant la mention : </w:t>
      </w:r>
      <w:r w:rsidR="008C177E" w:rsidRPr="005A3FBD">
        <w:rPr>
          <w:rFonts w:ascii="Cambria" w:eastAsia="Times New Roman" w:hAnsi="Cambria" w:cs="Arial"/>
          <w:lang w:eastAsia="fr-FR"/>
        </w:rPr>
        <w:t>« </w:t>
      </w:r>
      <w:r w:rsidR="008C177E" w:rsidRPr="005A3FBD">
        <w:rPr>
          <w:rFonts w:ascii="Cambria" w:hAnsi="Cambria" w:cs="Arial"/>
          <w:b/>
        </w:rPr>
        <w:t>DEMANDE D’APPEL D’OFFRE POUR ACQUISITION ET FOURNITURE DE TENUES DE PROTECTION APICOLE</w:t>
      </w:r>
      <w:r w:rsidR="008C177E">
        <w:rPr>
          <w:rFonts w:ascii="Cambria" w:hAnsi="Cambria" w:cs="Arial"/>
          <w:b/>
        </w:rPr>
        <w:t xml:space="preserve">, </w:t>
      </w:r>
      <w:r w:rsidR="008C177E" w:rsidRPr="005A3FBD">
        <w:rPr>
          <w:rFonts w:ascii="Cambria" w:hAnsi="Cambria" w:cs="Arial"/>
          <w:b/>
        </w:rPr>
        <w:t>ENFUMOIRS</w:t>
      </w:r>
      <w:r w:rsidR="008C177E">
        <w:rPr>
          <w:rFonts w:ascii="Cambria" w:hAnsi="Cambria" w:cs="Arial"/>
          <w:b/>
        </w:rPr>
        <w:t xml:space="preserve">, PAIRES DE GANTS, PAIRES DE BOTTES ET BROSSES A ABEILLES </w:t>
      </w:r>
      <w:r w:rsidR="008C177E" w:rsidRPr="005A3FBD">
        <w:rPr>
          <w:rFonts w:ascii="Cambria" w:hAnsi="Cambria" w:cs="Arial"/>
          <w:b/>
        </w:rPr>
        <w:t>AU PROFIT DES APICULTRICES ET APICULTEURS PARTICIPANT.ES DES CHAMPS ECOLES SOCODEVI » </w:t>
      </w:r>
      <w:r w:rsidR="00A202DE" w:rsidRPr="005A3FBD">
        <w:rPr>
          <w:rFonts w:ascii="Cambria" w:eastAsia="Times New Roman" w:hAnsi="Cambria" w:cs="Arial"/>
          <w:b/>
          <w:lang w:eastAsia="fr-FR"/>
        </w:rPr>
        <w:t>:</w:t>
      </w:r>
      <w:r w:rsidR="00053C0D" w:rsidRPr="005A3FBD">
        <w:rPr>
          <w:rFonts w:ascii="Cambria" w:eastAsia="Times New Roman" w:hAnsi="Cambria" w:cs="Arial"/>
          <w:lang w:eastAsia="fr-FR"/>
        </w:rPr>
        <w:t xml:space="preserve"> mettre </w:t>
      </w:r>
      <w:r w:rsidR="00053C0D" w:rsidRPr="005A3FBD">
        <w:rPr>
          <w:rFonts w:ascii="Cambria" w:hAnsi="Cambria" w:cs="Arial"/>
        </w:rPr>
        <w:t>les deux premières enveloppes</w:t>
      </w:r>
      <w:r w:rsidR="00A202DE" w:rsidRPr="005A3FBD">
        <w:rPr>
          <w:rFonts w:ascii="Cambria" w:hAnsi="Cambria" w:cs="Arial"/>
        </w:rPr>
        <w:t xml:space="preserve"> précédentes </w:t>
      </w:r>
    </w:p>
    <w:p w:rsidR="00053C0D" w:rsidRPr="005A3FBD" w:rsidRDefault="00053C0D" w:rsidP="00842763">
      <w:pPr>
        <w:shd w:val="clear" w:color="auto" w:fill="FFFFFF"/>
        <w:autoSpaceDE w:val="0"/>
        <w:autoSpaceDN w:val="0"/>
        <w:adjustRightInd w:val="0"/>
        <w:spacing w:after="0" w:line="240" w:lineRule="auto"/>
        <w:ind w:left="1068"/>
        <w:jc w:val="both"/>
        <w:rPr>
          <w:rFonts w:ascii="Cambria" w:hAnsi="Cambria" w:cs="Arial"/>
        </w:rPr>
      </w:pPr>
    </w:p>
    <w:p w:rsidR="00053C0D" w:rsidRPr="005A3FBD" w:rsidRDefault="00053C0D" w:rsidP="00842763">
      <w:pPr>
        <w:shd w:val="clear" w:color="auto" w:fill="FFFFFF"/>
        <w:autoSpaceDE w:val="0"/>
        <w:autoSpaceDN w:val="0"/>
        <w:adjustRightInd w:val="0"/>
        <w:spacing w:after="0" w:line="240" w:lineRule="auto"/>
        <w:jc w:val="both"/>
        <w:rPr>
          <w:rFonts w:ascii="Cambria" w:eastAsia="Times New Roman" w:hAnsi="Cambria" w:cs="Arial"/>
          <w:lang w:eastAsia="fr-FR"/>
        </w:rPr>
      </w:pPr>
      <w:r w:rsidRPr="005A3FBD">
        <w:rPr>
          <w:rFonts w:ascii="Cambria" w:eastAsia="Times New Roman" w:hAnsi="Cambria" w:cs="Arial"/>
          <w:lang w:eastAsia="fr-FR"/>
        </w:rPr>
        <w:t xml:space="preserve">Pour tous renseignements complémentaires contacter </w:t>
      </w:r>
      <w:r w:rsidR="00510415">
        <w:rPr>
          <w:rFonts w:ascii="Cambria" w:eastAsia="Times New Roman" w:hAnsi="Cambria" w:cs="Arial"/>
          <w:lang w:eastAsia="fr-FR"/>
        </w:rPr>
        <w:t>par courriel les</w:t>
      </w:r>
      <w:r w:rsidR="00B10EBC">
        <w:rPr>
          <w:rFonts w:ascii="Cambria" w:eastAsia="Times New Roman" w:hAnsi="Cambria" w:cs="Arial"/>
          <w:lang w:eastAsia="fr-FR"/>
        </w:rPr>
        <w:t xml:space="preserve"> </w:t>
      </w:r>
      <w:r w:rsidR="00B10EBC" w:rsidRPr="005A3FBD">
        <w:rPr>
          <w:rFonts w:ascii="Cambria" w:eastAsia="Times New Roman" w:hAnsi="Cambria" w:cs="Arial"/>
          <w:lang w:eastAsia="fr-FR"/>
        </w:rPr>
        <w:t>adresse</w:t>
      </w:r>
      <w:r w:rsidR="00B10EBC">
        <w:rPr>
          <w:rFonts w:ascii="Cambria" w:eastAsia="Times New Roman" w:hAnsi="Cambria" w:cs="Arial"/>
          <w:lang w:eastAsia="fr-FR"/>
        </w:rPr>
        <w:t>s</w:t>
      </w:r>
      <w:r w:rsidR="00B10EBC" w:rsidRPr="005A3FBD">
        <w:rPr>
          <w:rFonts w:ascii="Cambria" w:eastAsia="Times New Roman" w:hAnsi="Cambria" w:cs="Arial"/>
          <w:lang w:eastAsia="fr-FR"/>
        </w:rPr>
        <w:t xml:space="preserve"> suivante</w:t>
      </w:r>
      <w:r w:rsidR="00B10EBC">
        <w:rPr>
          <w:rFonts w:ascii="Cambria" w:eastAsia="Times New Roman" w:hAnsi="Cambria" w:cs="Arial"/>
          <w:lang w:eastAsia="fr-FR"/>
        </w:rPr>
        <w:t xml:space="preserve">s : </w:t>
      </w:r>
      <w:r w:rsidR="00B10EBC" w:rsidRPr="005A3FBD">
        <w:rPr>
          <w:rFonts w:ascii="Cambria" w:eastAsia="Times New Roman" w:hAnsi="Cambria" w:cs="Arial"/>
          <w:lang w:eastAsia="fr-FR"/>
        </w:rPr>
        <w:t xml:space="preserve"> </w:t>
      </w:r>
      <w:r w:rsidR="00016BE2" w:rsidRPr="005A3FBD">
        <w:rPr>
          <w:rFonts w:ascii="Cambria" w:eastAsia="Times New Roman" w:hAnsi="Cambria" w:cs="Arial"/>
          <w:lang w:eastAsia="fr-FR"/>
        </w:rPr>
        <w:t>Ibrahima GANO</w:t>
      </w:r>
      <w:r w:rsidR="00B10EBC">
        <w:rPr>
          <w:rFonts w:ascii="Cambria" w:eastAsia="Times New Roman" w:hAnsi="Cambria" w:cs="Arial"/>
          <w:lang w:eastAsia="fr-FR"/>
        </w:rPr>
        <w:t xml:space="preserve"> </w:t>
      </w:r>
      <w:hyperlink r:id="rId18" w:history="1">
        <w:r w:rsidR="00B10EBC" w:rsidRPr="005A3FBD">
          <w:rPr>
            <w:rStyle w:val="Lienhypertexte"/>
            <w:rFonts w:ascii="Cambria" w:eastAsia="Times New Roman" w:hAnsi="Cambria" w:cs="Arial"/>
            <w:lang w:eastAsia="fr-FR"/>
          </w:rPr>
          <w:t>i.gano@socodevi.org</w:t>
        </w:r>
      </w:hyperlink>
      <w:r w:rsidR="00B10EBC" w:rsidRPr="005A3FBD">
        <w:rPr>
          <w:rFonts w:ascii="Cambria" w:eastAsia="Times New Roman" w:hAnsi="Cambria" w:cs="Arial"/>
          <w:lang w:eastAsia="fr-FR"/>
        </w:rPr>
        <w:t xml:space="preserve"> </w:t>
      </w:r>
      <w:r w:rsidR="00B10EBC">
        <w:rPr>
          <w:rFonts w:ascii="Cambria" w:eastAsia="Times New Roman" w:hAnsi="Cambria" w:cs="Arial"/>
          <w:lang w:eastAsia="fr-FR"/>
        </w:rPr>
        <w:t xml:space="preserve">, téléphone </w:t>
      </w:r>
      <w:r w:rsidR="00B10EBC" w:rsidRPr="005A3FBD">
        <w:rPr>
          <w:rFonts w:ascii="Cambria" w:eastAsia="Times New Roman" w:hAnsi="Cambria" w:cs="Arial"/>
          <w:lang w:eastAsia="fr-FR"/>
        </w:rPr>
        <w:t>au 77</w:t>
      </w:r>
      <w:r w:rsidR="00510415">
        <w:rPr>
          <w:rFonts w:ascii="Cambria" w:eastAsia="Times New Roman" w:hAnsi="Cambria" w:cs="Arial"/>
          <w:lang w:eastAsia="fr-FR"/>
        </w:rPr>
        <w:t> </w:t>
      </w:r>
      <w:r w:rsidR="00B10EBC" w:rsidRPr="005A3FBD">
        <w:rPr>
          <w:rFonts w:ascii="Cambria" w:eastAsia="Times New Roman" w:hAnsi="Cambria" w:cs="Arial"/>
          <w:lang w:eastAsia="fr-FR"/>
        </w:rPr>
        <w:t>523 85 90</w:t>
      </w:r>
      <w:r w:rsidR="00016BE2" w:rsidRPr="005A3FBD">
        <w:rPr>
          <w:rFonts w:ascii="Cambria" w:eastAsia="Times New Roman" w:hAnsi="Cambria" w:cs="Arial"/>
          <w:lang w:eastAsia="fr-FR"/>
        </w:rPr>
        <w:t xml:space="preserve"> </w:t>
      </w:r>
      <w:r w:rsidR="00510415">
        <w:rPr>
          <w:rFonts w:ascii="Cambria" w:eastAsia="Times New Roman" w:hAnsi="Cambria" w:cs="Arial"/>
          <w:lang w:eastAsia="fr-FR"/>
        </w:rPr>
        <w:t xml:space="preserve"> en mettant en copie</w:t>
      </w:r>
      <w:r w:rsidR="00B10EBC">
        <w:rPr>
          <w:rFonts w:ascii="Cambria" w:eastAsia="Times New Roman" w:hAnsi="Cambria" w:cs="Arial"/>
          <w:lang w:eastAsia="fr-FR"/>
        </w:rPr>
        <w:t xml:space="preserve"> </w:t>
      </w:r>
      <w:proofErr w:type="spellStart"/>
      <w:r w:rsidR="0067105C" w:rsidRPr="005A3FBD">
        <w:rPr>
          <w:rFonts w:ascii="Cambria" w:eastAsia="Times New Roman" w:hAnsi="Cambria" w:cs="Arial"/>
          <w:lang w:eastAsia="fr-FR"/>
        </w:rPr>
        <w:t>Malick</w:t>
      </w:r>
      <w:proofErr w:type="spellEnd"/>
      <w:r w:rsidR="0067105C" w:rsidRPr="005A3FBD">
        <w:rPr>
          <w:rFonts w:ascii="Cambria" w:eastAsia="Times New Roman" w:hAnsi="Cambria" w:cs="Arial"/>
          <w:lang w:eastAsia="fr-FR"/>
        </w:rPr>
        <w:t xml:space="preserve"> </w:t>
      </w:r>
      <w:proofErr w:type="spellStart"/>
      <w:r w:rsidR="0067105C" w:rsidRPr="005A3FBD">
        <w:rPr>
          <w:rFonts w:ascii="Cambria" w:eastAsia="Times New Roman" w:hAnsi="Cambria" w:cs="Arial"/>
          <w:lang w:eastAsia="fr-FR"/>
        </w:rPr>
        <w:t>Sada</w:t>
      </w:r>
      <w:proofErr w:type="spellEnd"/>
      <w:r w:rsidR="0067105C" w:rsidRPr="005A3FBD">
        <w:rPr>
          <w:rFonts w:ascii="Cambria" w:eastAsia="Times New Roman" w:hAnsi="Cambria" w:cs="Arial"/>
          <w:lang w:eastAsia="fr-FR"/>
        </w:rPr>
        <w:t xml:space="preserve"> SY </w:t>
      </w:r>
      <w:r w:rsidR="00D3399A" w:rsidRPr="005A3FBD">
        <w:rPr>
          <w:rFonts w:ascii="Cambria" w:eastAsia="Times New Roman" w:hAnsi="Cambria" w:cs="Arial"/>
          <w:lang w:eastAsia="fr-FR"/>
        </w:rPr>
        <w:t xml:space="preserve"> </w:t>
      </w:r>
      <w:hyperlink r:id="rId19" w:history="1">
        <w:r w:rsidR="0067105C" w:rsidRPr="005A3FBD">
          <w:rPr>
            <w:rStyle w:val="Lienhypertexte"/>
            <w:rFonts w:ascii="Cambria" w:eastAsia="Times New Roman" w:hAnsi="Cambria" w:cs="Arial"/>
            <w:lang w:eastAsia="fr-FR"/>
          </w:rPr>
          <w:t>m.sy@socodevi.org</w:t>
        </w:r>
      </w:hyperlink>
      <w:r w:rsidR="0067105C" w:rsidRPr="005A3FBD">
        <w:rPr>
          <w:rFonts w:ascii="Cambria" w:eastAsia="Times New Roman" w:hAnsi="Cambria" w:cs="Arial"/>
          <w:lang w:eastAsia="fr-FR"/>
        </w:rPr>
        <w:t xml:space="preserve"> </w:t>
      </w:r>
      <w:r w:rsidR="00B10EBC">
        <w:rPr>
          <w:rFonts w:ascii="Cambria" w:eastAsia="Times New Roman" w:hAnsi="Cambria" w:cs="Arial"/>
          <w:lang w:eastAsia="fr-FR"/>
        </w:rPr>
        <w:t>téléphone</w:t>
      </w:r>
      <w:r w:rsidR="0067105C" w:rsidRPr="005A3FBD">
        <w:rPr>
          <w:rFonts w:ascii="Cambria" w:eastAsia="Times New Roman" w:hAnsi="Cambria" w:cs="Arial"/>
          <w:lang w:eastAsia="fr-FR"/>
        </w:rPr>
        <w:t xml:space="preserve"> 77 551 </w:t>
      </w:r>
      <w:r w:rsidR="00510415">
        <w:rPr>
          <w:rFonts w:ascii="Cambria" w:eastAsia="Times New Roman" w:hAnsi="Cambria" w:cs="Arial"/>
          <w:lang w:eastAsia="fr-FR"/>
        </w:rPr>
        <w:t>15 59</w:t>
      </w:r>
      <w:r w:rsidR="0067105C" w:rsidRPr="005A3FBD">
        <w:rPr>
          <w:rFonts w:ascii="Cambria" w:eastAsia="Times New Roman" w:hAnsi="Cambria" w:cs="Arial"/>
          <w:lang w:eastAsia="fr-FR"/>
        </w:rPr>
        <w:t xml:space="preserve">. </w:t>
      </w:r>
      <w:r w:rsidRPr="005A3FBD">
        <w:rPr>
          <w:rFonts w:ascii="Cambria" w:eastAsia="Times New Roman" w:hAnsi="Cambria" w:cs="Arial"/>
          <w:lang w:eastAsia="fr-FR"/>
        </w:rPr>
        <w:t xml:space="preserve">                                                    </w:t>
      </w:r>
    </w:p>
    <w:p w:rsidR="00053C0D" w:rsidRPr="005A3FBD" w:rsidRDefault="00053C0D" w:rsidP="00842763">
      <w:pPr>
        <w:pStyle w:val="Default"/>
        <w:tabs>
          <w:tab w:val="left" w:pos="3885"/>
          <w:tab w:val="left" w:pos="8520"/>
        </w:tabs>
        <w:jc w:val="both"/>
        <w:rPr>
          <w:rFonts w:ascii="Cambria" w:hAnsi="Cambria"/>
          <w:b/>
          <w:color w:val="auto"/>
          <w:sz w:val="22"/>
          <w:szCs w:val="22"/>
          <w:u w:val="single"/>
        </w:rPr>
      </w:pPr>
    </w:p>
    <w:p w:rsidR="009058CD" w:rsidRPr="005A3FBD" w:rsidRDefault="009058CD" w:rsidP="00842763">
      <w:pPr>
        <w:spacing w:after="0" w:line="240" w:lineRule="auto"/>
        <w:ind w:left="4956"/>
        <w:jc w:val="both"/>
        <w:rPr>
          <w:rFonts w:ascii="Cambria" w:hAnsi="Cambria" w:cs="Arial"/>
          <w:b/>
          <w:u w:val="single"/>
        </w:rPr>
      </w:pPr>
    </w:p>
    <w:p w:rsidR="0067105C" w:rsidRPr="00FF2420" w:rsidRDefault="0067105C" w:rsidP="0067105C">
      <w:pPr>
        <w:pStyle w:val="NormalWeb"/>
        <w:shd w:val="clear" w:color="auto" w:fill="FFFFFF"/>
        <w:ind w:left="5664"/>
        <w:contextualSpacing/>
        <w:rPr>
          <w:rFonts w:ascii="Cambria" w:hAnsi="Cambria" w:cs="Segoe UI"/>
          <w:color w:val="201F1E"/>
        </w:rPr>
      </w:pPr>
      <w:r w:rsidRPr="00FF2420">
        <w:rPr>
          <w:rFonts w:ascii="Cambria" w:hAnsi="Cambria" w:cs="Segoe UI"/>
          <w:b/>
          <w:bCs/>
          <w:color w:val="000000"/>
          <w:bdr w:val="none" w:sz="0" w:space="0" w:color="auto" w:frame="1"/>
        </w:rPr>
        <w:t>Ibrahima GANO,    </w:t>
      </w:r>
    </w:p>
    <w:p w:rsidR="003A50A6" w:rsidRPr="00FF2420" w:rsidRDefault="003A50A6" w:rsidP="003A50A6">
      <w:pPr>
        <w:pStyle w:val="NormalWeb"/>
        <w:shd w:val="clear" w:color="auto" w:fill="FFFFFF"/>
        <w:ind w:left="5664"/>
        <w:contextualSpacing/>
        <w:rPr>
          <w:rFonts w:ascii="Cambria" w:hAnsi="Cambria" w:cs="Segoe UI"/>
          <w:color w:val="7F7F7F"/>
          <w:bdr w:val="none" w:sz="0" w:space="0" w:color="auto" w:frame="1"/>
        </w:rPr>
      </w:pPr>
    </w:p>
    <w:p w:rsidR="003A50A6" w:rsidRPr="00FF2420" w:rsidRDefault="003A50A6" w:rsidP="003A50A6">
      <w:pPr>
        <w:pStyle w:val="NormalWeb"/>
        <w:shd w:val="clear" w:color="auto" w:fill="FFFFFF"/>
        <w:ind w:left="5664"/>
        <w:contextualSpacing/>
        <w:rPr>
          <w:rFonts w:ascii="Cambria" w:hAnsi="Cambria" w:cs="Segoe UI"/>
          <w:color w:val="7F7F7F"/>
          <w:bdr w:val="none" w:sz="0" w:space="0" w:color="auto" w:frame="1"/>
        </w:rPr>
      </w:pPr>
    </w:p>
    <w:p w:rsidR="0067105C" w:rsidRPr="00FF2420" w:rsidRDefault="0067105C" w:rsidP="003A50A6">
      <w:pPr>
        <w:pStyle w:val="NormalWeb"/>
        <w:shd w:val="clear" w:color="auto" w:fill="FFFFFF"/>
        <w:ind w:left="5664"/>
        <w:contextualSpacing/>
        <w:rPr>
          <w:rFonts w:ascii="Cambria" w:hAnsi="Cambria" w:cs="Segoe UI"/>
        </w:rPr>
      </w:pPr>
      <w:r w:rsidRPr="00FF2420">
        <w:rPr>
          <w:rFonts w:ascii="Cambria" w:hAnsi="Cambria" w:cs="Segoe UI"/>
          <w:bdr w:val="none" w:sz="0" w:space="0" w:color="auto" w:frame="1"/>
        </w:rPr>
        <w:t xml:space="preserve">Coordonnateur </w:t>
      </w:r>
      <w:r w:rsidR="003A50A6" w:rsidRPr="00FF2420">
        <w:rPr>
          <w:rFonts w:ascii="Cambria" w:hAnsi="Cambria" w:cs="Segoe UI"/>
          <w:bdr w:val="none" w:sz="0" w:space="0" w:color="auto" w:frame="1"/>
        </w:rPr>
        <w:t xml:space="preserve">du </w:t>
      </w:r>
      <w:r w:rsidRPr="00FF2420">
        <w:rPr>
          <w:rFonts w:ascii="Cambria" w:hAnsi="Cambria" w:cs="Segoe UI"/>
          <w:bdr w:val="none" w:sz="0" w:space="0" w:color="auto" w:frame="1"/>
        </w:rPr>
        <w:t>PROCED/AGRO </w:t>
      </w:r>
    </w:p>
    <w:p w:rsidR="0067105C" w:rsidRPr="005A3FBD" w:rsidRDefault="0067105C" w:rsidP="0067105C">
      <w:pPr>
        <w:pStyle w:val="NormalWeb"/>
        <w:shd w:val="clear" w:color="auto" w:fill="FFFFFF"/>
        <w:spacing w:before="0" w:after="0"/>
        <w:rPr>
          <w:rFonts w:ascii="Cambria" w:hAnsi="Cambria" w:cs="Segoe UI"/>
          <w:color w:val="201F1E"/>
          <w:sz w:val="23"/>
          <w:szCs w:val="23"/>
        </w:rPr>
      </w:pPr>
      <w:r w:rsidRPr="005A3FBD">
        <w:rPr>
          <w:rFonts w:ascii="Cambria" w:hAnsi="Cambria" w:cs="Segoe UI"/>
          <w:color w:val="000000"/>
          <w:sz w:val="18"/>
          <w:szCs w:val="18"/>
          <w:bdr w:val="none" w:sz="0" w:space="0" w:color="auto" w:frame="1"/>
        </w:rPr>
        <w:t> </w:t>
      </w:r>
    </w:p>
    <w:p w:rsidR="00AD0AF3" w:rsidRPr="002F4EE1" w:rsidRDefault="00AD0AF3" w:rsidP="00842763">
      <w:pPr>
        <w:spacing w:after="0" w:line="240" w:lineRule="auto"/>
        <w:jc w:val="both"/>
        <w:rPr>
          <w:rFonts w:ascii="Cambria" w:eastAsia="Times New Roman" w:hAnsi="Cambria" w:cs="Arial"/>
          <w:b/>
          <w:lang w:val="fr-CA"/>
        </w:rPr>
      </w:pPr>
    </w:p>
    <w:p w:rsidR="007578B6" w:rsidRPr="002F4EE1" w:rsidRDefault="001769FD" w:rsidP="00842763">
      <w:pPr>
        <w:spacing w:after="0" w:line="240" w:lineRule="auto"/>
        <w:jc w:val="center"/>
        <w:rPr>
          <w:rFonts w:ascii="Cambria" w:eastAsia="Times New Roman" w:hAnsi="Cambria" w:cs="Arial"/>
          <w:b/>
          <w:u w:val="single"/>
          <w:lang w:val="fr-CA" w:eastAsia="fr-FR"/>
        </w:rPr>
      </w:pPr>
      <w:r w:rsidRPr="002F4EE1">
        <w:rPr>
          <w:rFonts w:ascii="Cambria" w:eastAsia="Times New Roman" w:hAnsi="Cambria" w:cs="Arial"/>
          <w:b/>
          <w:u w:val="single"/>
          <w:lang w:val="fr-CA" w:eastAsia="fr-FR"/>
        </w:rPr>
        <w:br w:type="page"/>
      </w:r>
      <w:r w:rsidR="007578B6" w:rsidRPr="002F4EE1">
        <w:rPr>
          <w:rFonts w:ascii="Cambria" w:eastAsia="Times New Roman" w:hAnsi="Cambria" w:cs="Arial"/>
          <w:b/>
          <w:u w:val="single"/>
          <w:lang w:val="fr-CA" w:eastAsia="fr-FR"/>
        </w:rPr>
        <w:lastRenderedPageBreak/>
        <w:t>TERMES DE REFERENCES</w:t>
      </w:r>
    </w:p>
    <w:p w:rsidR="007578B6" w:rsidRPr="002F4EE1" w:rsidRDefault="007578B6" w:rsidP="00842763">
      <w:pPr>
        <w:spacing w:after="0" w:line="240" w:lineRule="auto"/>
        <w:jc w:val="both"/>
        <w:rPr>
          <w:rFonts w:ascii="Cambria" w:eastAsia="Times New Roman" w:hAnsi="Cambria" w:cs="Arial"/>
          <w:b/>
          <w:smallCaps/>
          <w:u w:val="single"/>
          <w:lang w:val="fr-CA" w:eastAsia="fr-FR"/>
        </w:rPr>
      </w:pPr>
    </w:p>
    <w:p w:rsidR="003E41A8" w:rsidRDefault="008C177E" w:rsidP="00842763">
      <w:pPr>
        <w:tabs>
          <w:tab w:val="left" w:pos="720"/>
        </w:tabs>
        <w:autoSpaceDE w:val="0"/>
        <w:autoSpaceDN w:val="0"/>
        <w:adjustRightInd w:val="0"/>
        <w:spacing w:after="0" w:line="240" w:lineRule="auto"/>
        <w:jc w:val="both"/>
        <w:rPr>
          <w:rFonts w:ascii="Cambria" w:hAnsi="Cambria" w:cs="Arial"/>
          <w:b/>
        </w:rPr>
      </w:pPr>
      <w:r w:rsidRPr="005A3FBD">
        <w:rPr>
          <w:rFonts w:ascii="Cambria" w:eastAsia="Times New Roman" w:hAnsi="Cambria" w:cs="Arial"/>
          <w:lang w:eastAsia="fr-FR"/>
        </w:rPr>
        <w:t>« </w:t>
      </w:r>
      <w:r w:rsidRPr="005A3FBD">
        <w:rPr>
          <w:rFonts w:ascii="Cambria" w:hAnsi="Cambria" w:cs="Arial"/>
          <w:b/>
        </w:rPr>
        <w:t>DEMANDE D’APPEL D’OFFRE POUR ACQUISITION ET FOURNITURE DE TENUES DE PROTECTION APICOLE</w:t>
      </w:r>
      <w:r>
        <w:rPr>
          <w:rFonts w:ascii="Cambria" w:hAnsi="Cambria" w:cs="Arial"/>
          <w:b/>
        </w:rPr>
        <w:t xml:space="preserve">, </w:t>
      </w:r>
      <w:r w:rsidRPr="005A3FBD">
        <w:rPr>
          <w:rFonts w:ascii="Cambria" w:hAnsi="Cambria" w:cs="Arial"/>
          <w:b/>
        </w:rPr>
        <w:t>ENFUMOIRS</w:t>
      </w:r>
      <w:r>
        <w:rPr>
          <w:rFonts w:ascii="Cambria" w:hAnsi="Cambria" w:cs="Arial"/>
          <w:b/>
        </w:rPr>
        <w:t xml:space="preserve">, PAIRES DE GANTS, PAIRES DE BOTTES ET BROSSES A ABEILLES </w:t>
      </w:r>
      <w:r w:rsidRPr="005A3FBD">
        <w:rPr>
          <w:rFonts w:ascii="Cambria" w:hAnsi="Cambria" w:cs="Arial"/>
          <w:b/>
        </w:rPr>
        <w:t>AU PROFIT DES APICULTRICES ET APICULTEURS PARTICIPANT.ES DES CHAMPS ECOLES SOCODEVI » </w:t>
      </w:r>
    </w:p>
    <w:p w:rsidR="008C177E" w:rsidRPr="005A3FBD" w:rsidRDefault="008C177E" w:rsidP="00842763">
      <w:pPr>
        <w:tabs>
          <w:tab w:val="left" w:pos="720"/>
        </w:tabs>
        <w:autoSpaceDE w:val="0"/>
        <w:autoSpaceDN w:val="0"/>
        <w:adjustRightInd w:val="0"/>
        <w:spacing w:after="0" w:line="240" w:lineRule="auto"/>
        <w:jc w:val="both"/>
        <w:rPr>
          <w:rFonts w:ascii="Cambria" w:eastAsia="Times New Roman" w:hAnsi="Cambria" w:cs="Arial"/>
          <w:b/>
          <w:u w:val="single"/>
          <w:lang w:eastAsia="fr-FR"/>
        </w:rPr>
      </w:pPr>
    </w:p>
    <w:p w:rsidR="007578B6" w:rsidRPr="005A3FBD" w:rsidRDefault="007578B6" w:rsidP="00842763">
      <w:pPr>
        <w:tabs>
          <w:tab w:val="left" w:pos="720"/>
        </w:tabs>
        <w:autoSpaceDE w:val="0"/>
        <w:autoSpaceDN w:val="0"/>
        <w:adjustRightInd w:val="0"/>
        <w:spacing w:after="0" w:line="240" w:lineRule="auto"/>
        <w:jc w:val="both"/>
        <w:rPr>
          <w:rFonts w:ascii="Cambria" w:eastAsia="Times New Roman" w:hAnsi="Cambria" w:cs="Arial"/>
          <w:b/>
          <w:u w:val="single"/>
          <w:lang w:eastAsia="fr-FR"/>
        </w:rPr>
      </w:pPr>
      <w:r w:rsidRPr="005A3FBD">
        <w:rPr>
          <w:rFonts w:ascii="Cambria" w:eastAsia="Times New Roman" w:hAnsi="Cambria" w:cs="Arial"/>
          <w:b/>
          <w:u w:val="single"/>
          <w:lang w:eastAsia="fr-FR"/>
        </w:rPr>
        <w:t>Objet de l’appel d’offre</w:t>
      </w:r>
    </w:p>
    <w:p w:rsidR="00016BE2" w:rsidRPr="005A3FBD" w:rsidRDefault="008C177E" w:rsidP="00842763">
      <w:pPr>
        <w:shd w:val="clear" w:color="auto" w:fill="FFFFFF"/>
        <w:spacing w:after="0" w:line="240" w:lineRule="auto"/>
        <w:jc w:val="both"/>
        <w:rPr>
          <w:rFonts w:ascii="Cambria" w:eastAsia="Times New Roman" w:hAnsi="Cambria" w:cs="Arial"/>
          <w:lang w:eastAsia="fr-FR"/>
        </w:rPr>
      </w:pPr>
      <w:r>
        <w:rPr>
          <w:rFonts w:ascii="Cambria" w:hAnsi="Cambria" w:cs="Arial"/>
          <w:b/>
        </w:rPr>
        <w:t xml:space="preserve">Acquérir et </w:t>
      </w:r>
      <w:r w:rsidRPr="005A3FBD">
        <w:rPr>
          <w:rFonts w:ascii="Cambria" w:hAnsi="Cambria" w:cs="Arial"/>
          <w:b/>
        </w:rPr>
        <w:t>fourni</w:t>
      </w:r>
      <w:r>
        <w:rPr>
          <w:rFonts w:ascii="Cambria" w:hAnsi="Cambria" w:cs="Arial"/>
          <w:b/>
        </w:rPr>
        <w:t xml:space="preserve">r </w:t>
      </w:r>
      <w:r w:rsidRPr="005A3FBD">
        <w:rPr>
          <w:rFonts w:ascii="Cambria" w:hAnsi="Cambria" w:cs="Arial"/>
          <w:b/>
        </w:rPr>
        <w:t>de tenues de protection apicole</w:t>
      </w:r>
      <w:r>
        <w:rPr>
          <w:rFonts w:ascii="Cambria" w:hAnsi="Cambria" w:cs="Arial"/>
          <w:b/>
        </w:rPr>
        <w:t xml:space="preserve">, </w:t>
      </w:r>
      <w:r w:rsidRPr="005A3FBD">
        <w:rPr>
          <w:rFonts w:ascii="Cambria" w:hAnsi="Cambria" w:cs="Arial"/>
          <w:b/>
        </w:rPr>
        <w:t>enfumoirs</w:t>
      </w:r>
      <w:r>
        <w:rPr>
          <w:rFonts w:ascii="Cambria" w:hAnsi="Cambria" w:cs="Arial"/>
          <w:b/>
        </w:rPr>
        <w:t xml:space="preserve">, paires de gants, paires de bottes et brosses </w:t>
      </w:r>
      <w:r w:rsidR="00A439D2">
        <w:rPr>
          <w:rFonts w:ascii="Cambria" w:hAnsi="Cambria" w:cs="Arial"/>
          <w:b/>
        </w:rPr>
        <w:t>à</w:t>
      </w:r>
      <w:r>
        <w:rPr>
          <w:rFonts w:ascii="Cambria" w:hAnsi="Cambria" w:cs="Arial"/>
          <w:b/>
        </w:rPr>
        <w:t xml:space="preserve"> abeilles </w:t>
      </w:r>
      <w:r w:rsidRPr="005A3FBD">
        <w:rPr>
          <w:rFonts w:ascii="Cambria" w:hAnsi="Cambria" w:cs="Arial"/>
          <w:b/>
        </w:rPr>
        <w:t>au profit des apicultrices et apiculteurs participant.es des champs</w:t>
      </w:r>
      <w:r w:rsidR="00A439D2">
        <w:rPr>
          <w:rFonts w:ascii="Cambria" w:hAnsi="Cambria" w:cs="Arial"/>
          <w:b/>
        </w:rPr>
        <w:t>-é</w:t>
      </w:r>
      <w:r w:rsidRPr="005A3FBD">
        <w:rPr>
          <w:rFonts w:ascii="Cambria" w:hAnsi="Cambria" w:cs="Arial"/>
          <w:b/>
        </w:rPr>
        <w:t xml:space="preserve">coles </w:t>
      </w:r>
      <w:proofErr w:type="spellStart"/>
      <w:r w:rsidRPr="005A3FBD">
        <w:rPr>
          <w:rFonts w:ascii="Cambria" w:hAnsi="Cambria" w:cs="Arial"/>
          <w:b/>
        </w:rPr>
        <w:t>socodevi</w:t>
      </w:r>
      <w:proofErr w:type="spellEnd"/>
      <w:r w:rsidRPr="005A3FBD">
        <w:rPr>
          <w:rFonts w:ascii="Cambria" w:hAnsi="Cambria" w:cs="Arial"/>
          <w:b/>
        </w:rPr>
        <w:t> »</w:t>
      </w:r>
      <w:r w:rsidRPr="005A3FBD">
        <w:rPr>
          <w:rFonts w:ascii="Cambria" w:eastAsia="Times New Roman" w:hAnsi="Cambria" w:cs="Arial"/>
          <w:lang w:eastAsia="fr-FR"/>
        </w:rPr>
        <w:t xml:space="preserve">. </w:t>
      </w:r>
    </w:p>
    <w:p w:rsidR="0055299B" w:rsidRPr="005A3FBD" w:rsidRDefault="003E41A8" w:rsidP="003E41A8">
      <w:pPr>
        <w:shd w:val="clear" w:color="auto" w:fill="FFFFFF"/>
        <w:tabs>
          <w:tab w:val="left" w:pos="2513"/>
        </w:tabs>
        <w:spacing w:after="0" w:line="240" w:lineRule="auto"/>
        <w:jc w:val="both"/>
        <w:rPr>
          <w:rFonts w:ascii="Cambria" w:eastAsia="Times New Roman" w:hAnsi="Cambria" w:cs="Arial"/>
          <w:lang w:eastAsia="fr-FR"/>
        </w:rPr>
      </w:pPr>
      <w:r w:rsidRPr="005A3FBD">
        <w:rPr>
          <w:rFonts w:ascii="Cambria" w:eastAsia="Times New Roman" w:hAnsi="Cambria" w:cs="Arial"/>
          <w:lang w:eastAsia="fr-FR"/>
        </w:rPr>
        <w:tab/>
      </w:r>
    </w:p>
    <w:p w:rsidR="00047140" w:rsidRPr="005A3FBD" w:rsidRDefault="00047140" w:rsidP="00842763">
      <w:pPr>
        <w:shd w:val="clear" w:color="auto" w:fill="FFFFFF"/>
        <w:spacing w:after="0" w:line="240" w:lineRule="auto"/>
        <w:jc w:val="both"/>
        <w:rPr>
          <w:rFonts w:ascii="Cambria" w:eastAsia="Times New Roman" w:hAnsi="Cambria" w:cs="Arial"/>
          <w:b/>
          <w:u w:val="single"/>
          <w:lang w:eastAsia="fr-FR"/>
        </w:rPr>
      </w:pPr>
      <w:r w:rsidRPr="005A3FBD">
        <w:rPr>
          <w:rFonts w:ascii="Cambria" w:eastAsia="Times New Roman" w:hAnsi="Cambria" w:cs="Arial"/>
          <w:b/>
          <w:u w:val="single"/>
          <w:lang w:eastAsia="fr-FR"/>
        </w:rPr>
        <w:t>Durée</w:t>
      </w:r>
    </w:p>
    <w:p w:rsidR="00F4745F" w:rsidRPr="005A3FBD" w:rsidRDefault="00047140" w:rsidP="003E41A8">
      <w:pPr>
        <w:shd w:val="clear" w:color="auto" w:fill="FFFFFF"/>
        <w:spacing w:after="0" w:line="240" w:lineRule="auto"/>
        <w:jc w:val="both"/>
        <w:rPr>
          <w:rFonts w:ascii="Cambria" w:eastAsia="Times New Roman" w:hAnsi="Cambria" w:cs="Arial"/>
          <w:lang w:eastAsia="fr-FR"/>
        </w:rPr>
      </w:pPr>
      <w:r w:rsidRPr="005A3FBD">
        <w:rPr>
          <w:rFonts w:ascii="Cambria" w:eastAsia="Times New Roman" w:hAnsi="Cambria" w:cs="Arial"/>
          <w:lang w:eastAsia="fr-FR"/>
        </w:rPr>
        <w:t>L</w:t>
      </w:r>
      <w:r w:rsidR="00FE737D" w:rsidRPr="005A3FBD">
        <w:rPr>
          <w:rFonts w:ascii="Cambria" w:eastAsia="Times New Roman" w:hAnsi="Cambria" w:cs="Arial"/>
          <w:lang w:eastAsia="fr-FR"/>
        </w:rPr>
        <w:t xml:space="preserve">e délai de </w:t>
      </w:r>
      <w:r w:rsidR="003E41A8" w:rsidRPr="005A3FBD">
        <w:rPr>
          <w:rFonts w:ascii="Cambria" w:eastAsia="Times New Roman" w:hAnsi="Cambria" w:cs="Arial"/>
          <w:lang w:eastAsia="fr-FR"/>
        </w:rPr>
        <w:t>l’acquisition</w:t>
      </w:r>
      <w:r w:rsidR="00A439D2">
        <w:rPr>
          <w:rFonts w:ascii="Cambria" w:eastAsia="Times New Roman" w:hAnsi="Cambria" w:cs="Arial"/>
          <w:lang w:eastAsia="fr-FR"/>
        </w:rPr>
        <w:t xml:space="preserve"> et de la fourniture </w:t>
      </w:r>
      <w:r w:rsidR="003E41A8" w:rsidRPr="005A3FBD">
        <w:rPr>
          <w:rFonts w:ascii="Cambria" w:eastAsia="Times New Roman" w:hAnsi="Cambria" w:cs="Arial"/>
          <w:lang w:eastAsia="fr-FR"/>
        </w:rPr>
        <w:t xml:space="preserve">des </w:t>
      </w:r>
      <w:r w:rsidR="00A439D2" w:rsidRPr="00A439D2">
        <w:rPr>
          <w:rFonts w:ascii="Cambria" w:eastAsia="Times New Roman" w:hAnsi="Cambria" w:cs="Arial"/>
          <w:lang w:eastAsia="fr-FR"/>
        </w:rPr>
        <w:t>tenues de protection apicole, enfumoirs, paires de gants, paires de bottes et brosses à abeilles</w:t>
      </w:r>
      <w:r w:rsidR="00A439D2">
        <w:rPr>
          <w:rFonts w:ascii="Cambria" w:eastAsia="Times New Roman" w:hAnsi="Cambria" w:cs="Arial"/>
          <w:lang w:eastAsia="fr-FR"/>
        </w:rPr>
        <w:t xml:space="preserve"> </w:t>
      </w:r>
      <w:r w:rsidR="003E41A8" w:rsidRPr="005A3FBD">
        <w:rPr>
          <w:rFonts w:ascii="Cambria" w:eastAsia="Times New Roman" w:hAnsi="Cambria" w:cs="Arial"/>
          <w:lang w:eastAsia="fr-FR"/>
        </w:rPr>
        <w:t xml:space="preserve">et la livraison </w:t>
      </w:r>
      <w:r w:rsidR="00FE737D" w:rsidRPr="005A3FBD">
        <w:rPr>
          <w:rFonts w:ascii="Cambria" w:eastAsia="Times New Roman" w:hAnsi="Cambria" w:cs="Arial"/>
          <w:lang w:eastAsia="fr-FR"/>
        </w:rPr>
        <w:t>sera de</w:t>
      </w:r>
      <w:r w:rsidR="00A439D2">
        <w:rPr>
          <w:rFonts w:ascii="Cambria" w:eastAsia="Times New Roman" w:hAnsi="Cambria" w:cs="Arial"/>
          <w:lang w:eastAsia="fr-FR"/>
        </w:rPr>
        <w:t xml:space="preserve"> 45</w:t>
      </w:r>
      <w:r w:rsidR="00FE737D" w:rsidRPr="005A3FBD">
        <w:rPr>
          <w:rFonts w:ascii="Cambria" w:eastAsia="Times New Roman" w:hAnsi="Cambria" w:cs="Arial"/>
          <w:lang w:eastAsia="fr-FR"/>
        </w:rPr>
        <w:t xml:space="preserve"> jours après la signature du contrat et l’obtention de l’avance </w:t>
      </w:r>
      <w:r w:rsidR="003E41A8" w:rsidRPr="005A3FBD">
        <w:rPr>
          <w:rFonts w:ascii="Cambria" w:eastAsia="Times New Roman" w:hAnsi="Cambria" w:cs="Arial"/>
          <w:lang w:eastAsia="fr-FR"/>
        </w:rPr>
        <w:t>à la commande</w:t>
      </w:r>
      <w:r w:rsidR="00FE737D" w:rsidRPr="005A3FBD">
        <w:rPr>
          <w:rFonts w:ascii="Cambria" w:eastAsia="Times New Roman" w:hAnsi="Cambria" w:cs="Arial"/>
          <w:lang w:eastAsia="fr-FR"/>
        </w:rPr>
        <w:t xml:space="preserve">. L’adjudicataire est </w:t>
      </w:r>
      <w:proofErr w:type="spellStart"/>
      <w:r w:rsidR="00FE737D" w:rsidRPr="005A3FBD">
        <w:rPr>
          <w:rFonts w:ascii="Cambria" w:eastAsia="Times New Roman" w:hAnsi="Cambria" w:cs="Arial"/>
          <w:lang w:eastAsia="fr-FR"/>
        </w:rPr>
        <w:t>tenu</w:t>
      </w:r>
      <w:r w:rsidR="003E41A8" w:rsidRPr="005A3FBD">
        <w:rPr>
          <w:rFonts w:ascii="Cambria" w:eastAsia="Times New Roman" w:hAnsi="Cambria" w:cs="Arial"/>
          <w:lang w:eastAsia="fr-FR"/>
        </w:rPr>
        <w:t>.e</w:t>
      </w:r>
      <w:proofErr w:type="spellEnd"/>
      <w:r w:rsidR="003E41A8" w:rsidRPr="005A3FBD">
        <w:rPr>
          <w:rFonts w:ascii="Cambria" w:eastAsia="Times New Roman" w:hAnsi="Cambria" w:cs="Arial"/>
          <w:lang w:eastAsia="fr-FR"/>
        </w:rPr>
        <w:t xml:space="preserve"> </w:t>
      </w:r>
      <w:r w:rsidR="001F47D5">
        <w:rPr>
          <w:rFonts w:ascii="Cambria" w:eastAsia="Times New Roman" w:hAnsi="Cambria" w:cs="Arial"/>
          <w:lang w:eastAsia="fr-FR"/>
        </w:rPr>
        <w:t xml:space="preserve">de </w:t>
      </w:r>
      <w:r w:rsidR="003E41A8" w:rsidRPr="005A3FBD">
        <w:rPr>
          <w:rFonts w:ascii="Cambria" w:eastAsia="Times New Roman" w:hAnsi="Cambria" w:cs="Arial"/>
          <w:lang w:eastAsia="fr-FR"/>
        </w:rPr>
        <w:t>prendre toutes les dispositions requises pour le respect strict des délais.</w:t>
      </w:r>
    </w:p>
    <w:p w:rsidR="003E41A8" w:rsidRPr="005A3FBD" w:rsidRDefault="003E41A8" w:rsidP="003E41A8">
      <w:pPr>
        <w:shd w:val="clear" w:color="auto" w:fill="FFFFFF"/>
        <w:spacing w:after="0" w:line="240" w:lineRule="auto"/>
        <w:jc w:val="both"/>
        <w:rPr>
          <w:rFonts w:ascii="Cambria" w:eastAsia="Times New Roman" w:hAnsi="Cambria" w:cs="Arial"/>
          <w:lang w:eastAsia="fr-FR"/>
        </w:rPr>
      </w:pPr>
    </w:p>
    <w:p w:rsidR="003E41A8" w:rsidRPr="005A3FBD" w:rsidRDefault="003E41A8" w:rsidP="003E41A8">
      <w:pPr>
        <w:shd w:val="clear" w:color="auto" w:fill="FFFFFF"/>
        <w:spacing w:after="0" w:line="240" w:lineRule="auto"/>
        <w:jc w:val="both"/>
        <w:rPr>
          <w:rFonts w:ascii="Cambria" w:eastAsia="Times New Roman" w:hAnsi="Cambria" w:cs="Arial"/>
          <w:b/>
          <w:bCs/>
          <w:lang w:eastAsia="fr-FR"/>
        </w:rPr>
      </w:pPr>
      <w:r w:rsidRPr="005A3FBD">
        <w:rPr>
          <w:rFonts w:ascii="Cambria" w:eastAsia="Times New Roman" w:hAnsi="Cambria" w:cs="Arial"/>
          <w:b/>
          <w:bCs/>
          <w:lang w:eastAsia="fr-FR"/>
        </w:rPr>
        <w:t xml:space="preserve">Dispositions </w:t>
      </w:r>
      <w:r w:rsidR="005A3FBD" w:rsidRPr="005A3FBD">
        <w:rPr>
          <w:rFonts w:ascii="Cambria" w:eastAsia="Times New Roman" w:hAnsi="Cambria" w:cs="Arial"/>
          <w:b/>
          <w:bCs/>
          <w:lang w:eastAsia="fr-FR"/>
        </w:rPr>
        <w:t xml:space="preserve">de la conformité de la commande et des produits livrés </w:t>
      </w:r>
    </w:p>
    <w:p w:rsidR="005A3FBD" w:rsidRPr="005A3FBD" w:rsidRDefault="005A3FBD" w:rsidP="003E41A8">
      <w:pPr>
        <w:shd w:val="clear" w:color="auto" w:fill="FFFFFF"/>
        <w:spacing w:after="0" w:line="240" w:lineRule="auto"/>
        <w:jc w:val="both"/>
        <w:rPr>
          <w:rFonts w:ascii="Cambria" w:eastAsia="Times New Roman" w:hAnsi="Cambria" w:cs="Arial"/>
          <w:lang w:eastAsia="fr-FR"/>
        </w:rPr>
      </w:pPr>
      <w:r w:rsidRPr="005A3FBD">
        <w:rPr>
          <w:rFonts w:ascii="Cambria" w:eastAsia="Times New Roman" w:hAnsi="Cambria" w:cs="Arial"/>
          <w:lang w:eastAsia="fr-FR"/>
        </w:rPr>
        <w:t xml:space="preserve">L’adjudicataire du marché a l’obligation de présenter </w:t>
      </w:r>
      <w:r w:rsidR="001F47D5">
        <w:rPr>
          <w:rFonts w:ascii="Cambria" w:eastAsia="Times New Roman" w:hAnsi="Cambria" w:cs="Arial"/>
          <w:lang w:eastAsia="fr-FR"/>
        </w:rPr>
        <w:t xml:space="preserve">des </w:t>
      </w:r>
      <w:r w:rsidRPr="005A3FBD">
        <w:rPr>
          <w:rFonts w:ascii="Cambria" w:eastAsia="Times New Roman" w:hAnsi="Cambria" w:cs="Arial"/>
          <w:lang w:eastAsia="fr-FR"/>
        </w:rPr>
        <w:t>échantill</w:t>
      </w:r>
      <w:r>
        <w:rPr>
          <w:rFonts w:ascii="Cambria" w:eastAsia="Times New Roman" w:hAnsi="Cambria" w:cs="Arial"/>
          <w:lang w:eastAsia="fr-FR"/>
        </w:rPr>
        <w:t>on</w:t>
      </w:r>
      <w:r w:rsidR="001F47D5">
        <w:rPr>
          <w:rFonts w:ascii="Cambria" w:eastAsia="Times New Roman" w:hAnsi="Cambria" w:cs="Arial"/>
          <w:lang w:eastAsia="fr-FR"/>
        </w:rPr>
        <w:t xml:space="preserve">s des articles </w:t>
      </w:r>
      <w:r w:rsidR="001F47D5" w:rsidRPr="001F47D5">
        <w:rPr>
          <w:rFonts w:ascii="Cambria" w:eastAsia="Times New Roman" w:hAnsi="Cambria" w:cs="Arial"/>
          <w:b/>
          <w:bCs/>
          <w:i/>
          <w:iCs/>
          <w:lang w:eastAsia="fr-FR"/>
        </w:rPr>
        <w:t>« tenues de protection apicole, enfumoirs, paires de gants, paires de bottes et brosses à abeilles »</w:t>
      </w:r>
      <w:r w:rsidR="001F47D5">
        <w:rPr>
          <w:rFonts w:ascii="Cambria" w:eastAsia="Times New Roman" w:hAnsi="Cambria" w:cs="Arial"/>
          <w:b/>
          <w:bCs/>
          <w:i/>
          <w:iCs/>
          <w:lang w:eastAsia="fr-FR"/>
        </w:rPr>
        <w:t xml:space="preserve"> </w:t>
      </w:r>
      <w:r w:rsidRPr="005A3FBD">
        <w:rPr>
          <w:rFonts w:ascii="Cambria" w:eastAsia="Times New Roman" w:hAnsi="Cambria" w:cs="Arial"/>
          <w:lang w:eastAsia="fr-FR"/>
        </w:rPr>
        <w:t xml:space="preserve">qu’il ou qu’elle souhaite vendre à SOCODEVI. </w:t>
      </w:r>
    </w:p>
    <w:p w:rsidR="007101F2" w:rsidRDefault="007101F2" w:rsidP="003E41A8">
      <w:pPr>
        <w:shd w:val="clear" w:color="auto" w:fill="FFFFFF"/>
        <w:spacing w:after="0" w:line="240" w:lineRule="auto"/>
        <w:jc w:val="both"/>
      </w:pPr>
    </w:p>
    <w:p w:rsidR="007578B6" w:rsidRPr="005A3FBD" w:rsidRDefault="007578B6" w:rsidP="00842763">
      <w:pPr>
        <w:spacing w:after="0" w:line="240" w:lineRule="auto"/>
        <w:jc w:val="both"/>
        <w:rPr>
          <w:rFonts w:ascii="Cambria" w:eastAsia="Times New Roman" w:hAnsi="Cambria" w:cs="Arial"/>
          <w:b/>
          <w:u w:val="single"/>
          <w:lang w:eastAsia="fr-FR"/>
        </w:rPr>
      </w:pPr>
      <w:r w:rsidRPr="005A3FBD">
        <w:rPr>
          <w:rFonts w:ascii="Cambria" w:eastAsia="Times New Roman" w:hAnsi="Cambria" w:cs="Arial"/>
          <w:b/>
          <w:u w:val="single"/>
          <w:lang w:eastAsia="fr-FR"/>
        </w:rPr>
        <w:t>Résultats attendus</w:t>
      </w:r>
    </w:p>
    <w:p w:rsidR="002B7749" w:rsidRDefault="002B7749" w:rsidP="002B7749">
      <w:pPr>
        <w:numPr>
          <w:ilvl w:val="0"/>
          <w:numId w:val="10"/>
        </w:numPr>
        <w:shd w:val="clear" w:color="auto" w:fill="FFFFFF"/>
        <w:tabs>
          <w:tab w:val="left" w:pos="720"/>
        </w:tabs>
        <w:autoSpaceDE w:val="0"/>
        <w:autoSpaceDN w:val="0"/>
        <w:adjustRightInd w:val="0"/>
        <w:spacing w:before="240" w:after="0" w:line="240" w:lineRule="auto"/>
        <w:jc w:val="both"/>
        <w:rPr>
          <w:rFonts w:ascii="Cambria" w:eastAsia="Times New Roman" w:hAnsi="Cambria" w:cs="Arial"/>
          <w:lang w:eastAsia="fr-FR"/>
        </w:rPr>
      </w:pPr>
      <w:r w:rsidRPr="005A3FBD">
        <w:rPr>
          <w:rFonts w:ascii="Cambria" w:eastAsia="Times New Roman" w:hAnsi="Cambria" w:cs="Arial"/>
          <w:lang w:eastAsia="fr-FR"/>
        </w:rPr>
        <w:t>Le</w:t>
      </w:r>
      <w:r>
        <w:rPr>
          <w:rFonts w:ascii="Cambria" w:eastAsia="Times New Roman" w:hAnsi="Cambria" w:cs="Arial"/>
          <w:lang w:eastAsia="fr-FR"/>
        </w:rPr>
        <w:t xml:space="preserve">s échantillons sont </w:t>
      </w:r>
      <w:r w:rsidR="004C05B3">
        <w:rPr>
          <w:rFonts w:ascii="Cambria" w:eastAsia="Times New Roman" w:hAnsi="Cambria" w:cs="Arial"/>
          <w:lang w:eastAsia="fr-FR"/>
        </w:rPr>
        <w:t xml:space="preserve">présentés à l’équipe de SOCODEVI et </w:t>
      </w:r>
      <w:r>
        <w:rPr>
          <w:rFonts w:ascii="Cambria" w:eastAsia="Times New Roman" w:hAnsi="Cambria" w:cs="Arial"/>
          <w:lang w:eastAsia="fr-FR"/>
        </w:rPr>
        <w:t xml:space="preserve">validés </w:t>
      </w:r>
    </w:p>
    <w:p w:rsidR="00842763" w:rsidRPr="002B7749" w:rsidRDefault="002B7749" w:rsidP="00437E4F">
      <w:pPr>
        <w:numPr>
          <w:ilvl w:val="0"/>
          <w:numId w:val="10"/>
        </w:numPr>
        <w:shd w:val="clear" w:color="auto" w:fill="FFFFFF"/>
        <w:tabs>
          <w:tab w:val="left" w:pos="720"/>
        </w:tabs>
        <w:autoSpaceDE w:val="0"/>
        <w:autoSpaceDN w:val="0"/>
        <w:adjustRightInd w:val="0"/>
        <w:spacing w:after="0" w:line="240" w:lineRule="auto"/>
        <w:jc w:val="both"/>
        <w:rPr>
          <w:rFonts w:ascii="Cambria" w:eastAsia="Times New Roman" w:hAnsi="Cambria" w:cs="Arial"/>
          <w:lang w:eastAsia="fr-FR"/>
        </w:rPr>
      </w:pPr>
      <w:r w:rsidRPr="002B7749">
        <w:rPr>
          <w:rFonts w:ascii="Cambria" w:eastAsia="Times New Roman" w:hAnsi="Cambria" w:cs="Arial"/>
          <w:lang w:eastAsia="fr-FR"/>
        </w:rPr>
        <w:t xml:space="preserve">Les tenues de protection apicole, enfumoirs, paires de gants, paires de bottes et brosses </w:t>
      </w:r>
      <w:r w:rsidR="004C05B3">
        <w:rPr>
          <w:rFonts w:ascii="Cambria" w:eastAsia="Times New Roman" w:hAnsi="Cambria" w:cs="Arial"/>
          <w:lang w:eastAsia="fr-FR"/>
        </w:rPr>
        <w:t>à</w:t>
      </w:r>
      <w:r w:rsidR="00EA3D36">
        <w:rPr>
          <w:rFonts w:ascii="Cambria" w:eastAsia="Times New Roman" w:hAnsi="Cambria" w:cs="Arial"/>
          <w:lang w:eastAsia="fr-FR"/>
        </w:rPr>
        <w:t xml:space="preserve"> </w:t>
      </w:r>
      <w:r w:rsidRPr="002B7749">
        <w:rPr>
          <w:rFonts w:ascii="Cambria" w:eastAsia="Times New Roman" w:hAnsi="Cambria" w:cs="Arial"/>
          <w:lang w:eastAsia="fr-FR"/>
        </w:rPr>
        <w:t>abeilles</w:t>
      </w:r>
      <w:r>
        <w:rPr>
          <w:rFonts w:ascii="Cambria" w:eastAsia="Times New Roman" w:hAnsi="Cambria" w:cs="Arial"/>
          <w:lang w:eastAsia="fr-FR"/>
        </w:rPr>
        <w:t xml:space="preserve"> </w:t>
      </w:r>
      <w:r w:rsidR="004C05B3">
        <w:rPr>
          <w:rFonts w:ascii="Cambria" w:eastAsia="Times New Roman" w:hAnsi="Cambria" w:cs="Arial"/>
          <w:lang w:eastAsia="fr-FR"/>
        </w:rPr>
        <w:t>vendus à la SOCODEVI</w:t>
      </w:r>
      <w:r w:rsidRPr="002B7749">
        <w:rPr>
          <w:rFonts w:ascii="Cambria" w:eastAsia="Times New Roman" w:hAnsi="Cambria" w:cs="Arial"/>
          <w:lang w:eastAsia="fr-FR"/>
        </w:rPr>
        <w:t xml:space="preserve"> </w:t>
      </w:r>
      <w:r w:rsidR="007578B6" w:rsidRPr="002B7749">
        <w:rPr>
          <w:rFonts w:ascii="Cambria" w:eastAsia="Times New Roman" w:hAnsi="Cambria" w:cs="Arial"/>
          <w:lang w:eastAsia="fr-FR"/>
        </w:rPr>
        <w:t>sont de bonne qualité et ne souffrent d’aucune altération due aux conditions ou au délai de conservation.</w:t>
      </w:r>
      <w:r w:rsidR="00842763" w:rsidRPr="002B7749">
        <w:rPr>
          <w:rFonts w:ascii="Cambria" w:eastAsia="Times New Roman" w:hAnsi="Cambria" w:cs="Arial"/>
          <w:lang w:eastAsia="fr-FR"/>
        </w:rPr>
        <w:t xml:space="preserve"> </w:t>
      </w:r>
    </w:p>
    <w:p w:rsidR="007578B6" w:rsidRPr="005A3FBD" w:rsidRDefault="007578B6" w:rsidP="00842763">
      <w:pPr>
        <w:tabs>
          <w:tab w:val="left" w:pos="720"/>
        </w:tabs>
        <w:autoSpaceDE w:val="0"/>
        <w:autoSpaceDN w:val="0"/>
        <w:adjustRightInd w:val="0"/>
        <w:spacing w:after="0" w:line="240" w:lineRule="auto"/>
        <w:jc w:val="both"/>
        <w:rPr>
          <w:rFonts w:ascii="Cambria" w:eastAsia="Times New Roman" w:hAnsi="Cambria" w:cs="Arial"/>
          <w:b/>
          <w:lang w:eastAsia="fr-FR"/>
        </w:rPr>
      </w:pPr>
    </w:p>
    <w:p w:rsidR="007578B6" w:rsidRPr="005A3FBD" w:rsidRDefault="007578B6" w:rsidP="00842763">
      <w:pPr>
        <w:tabs>
          <w:tab w:val="left" w:pos="720"/>
        </w:tabs>
        <w:autoSpaceDE w:val="0"/>
        <w:autoSpaceDN w:val="0"/>
        <w:adjustRightInd w:val="0"/>
        <w:spacing w:after="0" w:line="240" w:lineRule="auto"/>
        <w:jc w:val="both"/>
        <w:rPr>
          <w:rFonts w:ascii="Cambria" w:eastAsia="Times New Roman" w:hAnsi="Cambria" w:cs="Arial"/>
          <w:b/>
          <w:u w:val="single"/>
          <w:lang w:eastAsia="fr-FR"/>
        </w:rPr>
      </w:pPr>
      <w:r w:rsidRPr="005A3FBD">
        <w:rPr>
          <w:rFonts w:ascii="Cambria" w:eastAsia="Times New Roman" w:hAnsi="Cambria" w:cs="Arial"/>
          <w:b/>
          <w:u w:val="single"/>
          <w:lang w:eastAsia="fr-FR"/>
        </w:rPr>
        <w:t>Profil des soumissionnaires</w:t>
      </w:r>
    </w:p>
    <w:p w:rsidR="00246831" w:rsidRPr="005A3FBD" w:rsidRDefault="00246831" w:rsidP="00842763">
      <w:pPr>
        <w:tabs>
          <w:tab w:val="left" w:pos="720"/>
        </w:tabs>
        <w:autoSpaceDE w:val="0"/>
        <w:autoSpaceDN w:val="0"/>
        <w:adjustRightInd w:val="0"/>
        <w:spacing w:after="0" w:line="240" w:lineRule="auto"/>
        <w:jc w:val="both"/>
        <w:rPr>
          <w:rFonts w:ascii="Cambria" w:eastAsia="Times New Roman" w:hAnsi="Cambria" w:cs="Arial"/>
          <w:b/>
          <w:u w:val="single"/>
          <w:lang w:eastAsia="fr-FR"/>
        </w:rPr>
      </w:pPr>
    </w:p>
    <w:p w:rsidR="00894594" w:rsidRDefault="007578B6" w:rsidP="00842763">
      <w:pPr>
        <w:spacing w:after="0" w:line="240" w:lineRule="auto"/>
        <w:jc w:val="both"/>
        <w:rPr>
          <w:rFonts w:ascii="Cambria" w:eastAsia="Times New Roman" w:hAnsi="Cambria" w:cs="Arial"/>
        </w:rPr>
      </w:pPr>
      <w:r w:rsidRPr="005A3FBD">
        <w:rPr>
          <w:rFonts w:ascii="Cambria" w:eastAsia="Times New Roman" w:hAnsi="Cambria" w:cs="Arial"/>
        </w:rPr>
        <w:t xml:space="preserve">Les soumissionnaires doivent être strictement des entreprises ou des GIE agrées ayant acquis une expérience dans le domaine de la </w:t>
      </w:r>
      <w:r w:rsidR="00894594">
        <w:rPr>
          <w:rFonts w:ascii="Cambria" w:eastAsia="Times New Roman" w:hAnsi="Cambria" w:cs="Arial"/>
        </w:rPr>
        <w:t>fourniture des équipements apicoles.</w:t>
      </w:r>
    </w:p>
    <w:p w:rsidR="00894594" w:rsidRDefault="00894594" w:rsidP="00842763">
      <w:pPr>
        <w:spacing w:after="0" w:line="240" w:lineRule="auto"/>
        <w:jc w:val="both"/>
      </w:pPr>
      <w:r>
        <w:t xml:space="preserve">Les soumissionnaires doivent avoir une reconnaissance juridique auprès des chambres consulaires (registre de commerce, NINEA ou carte professionnelle) </w:t>
      </w:r>
    </w:p>
    <w:p w:rsidR="00894594" w:rsidRDefault="00894594" w:rsidP="00842763">
      <w:pPr>
        <w:spacing w:after="0" w:line="240" w:lineRule="auto"/>
        <w:jc w:val="both"/>
      </w:pPr>
      <w:r>
        <w:t xml:space="preserve">L’offre financière doit </w:t>
      </w:r>
      <w:r w:rsidR="004C05B3">
        <w:t xml:space="preserve">être </w:t>
      </w:r>
      <w:r>
        <w:t xml:space="preserve">de toutes taxes comprises. </w:t>
      </w:r>
    </w:p>
    <w:p w:rsidR="007578B6" w:rsidRPr="005A3FBD" w:rsidRDefault="00894594" w:rsidP="00842763">
      <w:pPr>
        <w:spacing w:after="0" w:line="240" w:lineRule="auto"/>
        <w:jc w:val="both"/>
        <w:rPr>
          <w:rFonts w:ascii="Cambria" w:eastAsia="Times New Roman" w:hAnsi="Cambria" w:cs="Arial"/>
        </w:rPr>
      </w:pPr>
      <w:r>
        <w:t xml:space="preserve">Aucune indication permettant d’identifier le soumissionnaire ne doit figurer sur l’enveloppe de soumission. </w:t>
      </w:r>
    </w:p>
    <w:p w:rsidR="001769FD" w:rsidRPr="005A3FBD" w:rsidRDefault="001769FD" w:rsidP="00842763">
      <w:pPr>
        <w:spacing w:after="0" w:line="240" w:lineRule="auto"/>
        <w:jc w:val="both"/>
        <w:rPr>
          <w:rFonts w:ascii="Cambria" w:eastAsia="Times New Roman" w:hAnsi="Cambria" w:cs="Arial"/>
        </w:rPr>
      </w:pPr>
    </w:p>
    <w:p w:rsidR="001769FD" w:rsidRPr="005A3FBD" w:rsidRDefault="001769FD" w:rsidP="001769FD">
      <w:pPr>
        <w:tabs>
          <w:tab w:val="left" w:pos="720"/>
        </w:tabs>
        <w:autoSpaceDE w:val="0"/>
        <w:autoSpaceDN w:val="0"/>
        <w:adjustRightInd w:val="0"/>
        <w:spacing w:after="0" w:line="240" w:lineRule="auto"/>
        <w:jc w:val="both"/>
        <w:rPr>
          <w:rFonts w:ascii="Cambria" w:eastAsia="Times New Roman" w:hAnsi="Cambria" w:cs="Arial"/>
          <w:b/>
          <w:u w:val="single"/>
          <w:lang w:eastAsia="fr-FR"/>
        </w:rPr>
      </w:pPr>
      <w:r w:rsidRPr="005A3FBD">
        <w:rPr>
          <w:rFonts w:ascii="Cambria" w:eastAsia="Times New Roman" w:hAnsi="Cambria" w:cs="Arial"/>
          <w:b/>
          <w:u w:val="single"/>
          <w:lang w:eastAsia="fr-FR"/>
        </w:rPr>
        <w:t>Critères d’évaluation des offres sont</w:t>
      </w:r>
    </w:p>
    <w:p w:rsidR="001769FD" w:rsidRPr="005A3FBD" w:rsidRDefault="001769FD" w:rsidP="001769FD">
      <w:pPr>
        <w:tabs>
          <w:tab w:val="left" w:pos="720"/>
        </w:tabs>
        <w:autoSpaceDE w:val="0"/>
        <w:autoSpaceDN w:val="0"/>
        <w:adjustRightInd w:val="0"/>
        <w:spacing w:after="0" w:line="240" w:lineRule="auto"/>
        <w:jc w:val="both"/>
        <w:rPr>
          <w:rFonts w:ascii="Cambria" w:eastAsia="Times New Roman" w:hAnsi="Cambria" w:cs="Arial"/>
          <w:b/>
          <w:u w:val="single"/>
          <w:lang w:eastAsia="fr-FR"/>
        </w:rPr>
      </w:pPr>
    </w:p>
    <w:p w:rsidR="001769FD" w:rsidRDefault="001769FD" w:rsidP="001769FD">
      <w:pPr>
        <w:spacing w:after="0" w:line="240" w:lineRule="auto"/>
        <w:jc w:val="both"/>
        <w:rPr>
          <w:rFonts w:ascii="Cambria" w:eastAsia="Times New Roman" w:hAnsi="Cambria" w:cs="Arial"/>
        </w:rPr>
      </w:pPr>
      <w:r w:rsidRPr="005A3FBD">
        <w:rPr>
          <w:rFonts w:ascii="Cambria" w:eastAsia="Times New Roman" w:hAnsi="Cambria" w:cs="Arial"/>
        </w:rPr>
        <w:t xml:space="preserve">Les offres seront évaluées sur la base des </w:t>
      </w:r>
      <w:r w:rsidR="00FD0E6C">
        <w:rPr>
          <w:rFonts w:ascii="Cambria" w:eastAsia="Times New Roman" w:hAnsi="Cambria" w:cs="Arial"/>
        </w:rPr>
        <w:t>caractéristiques</w:t>
      </w:r>
      <w:r w:rsidRPr="005A3FBD">
        <w:rPr>
          <w:rFonts w:ascii="Cambria" w:eastAsia="Times New Roman" w:hAnsi="Cambria" w:cs="Arial"/>
        </w:rPr>
        <w:t xml:space="preserve"> </w:t>
      </w:r>
      <w:r w:rsidR="00FD0E6C">
        <w:rPr>
          <w:rFonts w:ascii="Cambria" w:eastAsia="Times New Roman" w:hAnsi="Cambria" w:cs="Arial"/>
        </w:rPr>
        <w:t>indiquées dans le point description des équipements.</w:t>
      </w:r>
      <w:r w:rsidRPr="005A3FBD">
        <w:rPr>
          <w:rFonts w:ascii="Cambria" w:eastAsia="Times New Roman" w:hAnsi="Cambria" w:cs="Arial"/>
        </w:rPr>
        <w:t xml:space="preserve"> Le soumissionnaire ayant présenté l’offre évaluée la moins-</w:t>
      </w:r>
      <w:r w:rsidR="00FD0E6C">
        <w:rPr>
          <w:rFonts w:ascii="Cambria" w:eastAsia="Times New Roman" w:hAnsi="Cambria" w:cs="Arial"/>
        </w:rPr>
        <w:t xml:space="preserve"> </w:t>
      </w:r>
      <w:r w:rsidR="00FD0E6C" w:rsidRPr="005A3FBD">
        <w:rPr>
          <w:rFonts w:ascii="Cambria" w:eastAsia="Times New Roman" w:hAnsi="Cambria" w:cs="Arial"/>
        </w:rPr>
        <w:t>disant</w:t>
      </w:r>
      <w:r w:rsidRPr="005A3FBD">
        <w:rPr>
          <w:rFonts w:ascii="Cambria" w:eastAsia="Times New Roman" w:hAnsi="Cambria" w:cs="Arial"/>
        </w:rPr>
        <w:t xml:space="preserve"> et substantiellement conforme aux dispositions du Dossier d’Appel d’Offres, doit obtenir la qualification à postériori qui tiendra également compte de la capacité du soumissionnaire à satisfaire aux exigences spécifiées dans le DAO concernant : (i) l’expérience ; (ii) La situation financière ; (iii) Les engagements courants ; (iv) La capacité d</w:t>
      </w:r>
      <w:r w:rsidR="00FD0E6C">
        <w:rPr>
          <w:rFonts w:ascii="Cambria" w:eastAsia="Times New Roman" w:hAnsi="Cambria" w:cs="Arial"/>
        </w:rPr>
        <w:t>’auto-</w:t>
      </w:r>
      <w:r w:rsidRPr="005A3FBD">
        <w:rPr>
          <w:rFonts w:ascii="Cambria" w:eastAsia="Times New Roman" w:hAnsi="Cambria" w:cs="Arial"/>
        </w:rPr>
        <w:t xml:space="preserve">financement ; </w:t>
      </w:r>
    </w:p>
    <w:p w:rsidR="00450162" w:rsidRDefault="00450162" w:rsidP="001769FD">
      <w:pPr>
        <w:spacing w:after="0" w:line="240" w:lineRule="auto"/>
        <w:jc w:val="both"/>
        <w:rPr>
          <w:rFonts w:ascii="Cambria" w:eastAsia="Times New Roman" w:hAnsi="Cambria" w:cs="Arial"/>
        </w:rPr>
      </w:pPr>
    </w:p>
    <w:p w:rsidR="00450162" w:rsidRDefault="00450162" w:rsidP="00450162">
      <w:pPr>
        <w:shd w:val="clear" w:color="auto" w:fill="FFFFFF"/>
        <w:autoSpaceDE w:val="0"/>
        <w:autoSpaceDN w:val="0"/>
        <w:adjustRightInd w:val="0"/>
        <w:spacing w:before="240" w:after="0" w:line="240" w:lineRule="auto"/>
        <w:jc w:val="both"/>
        <w:rPr>
          <w:rFonts w:ascii="Cambria" w:eastAsia="Times New Roman" w:hAnsi="Cambria" w:cs="Arial"/>
          <w:bCs/>
          <w:lang w:eastAsia="fr-FR"/>
        </w:rPr>
      </w:pPr>
      <w:r>
        <w:rPr>
          <w:rFonts w:ascii="Cambria" w:eastAsia="Times New Roman" w:hAnsi="Cambria" w:cs="Arial"/>
          <w:bCs/>
          <w:lang w:eastAsia="fr-FR"/>
        </w:rPr>
        <w:t>Spécification techniques :</w:t>
      </w:r>
    </w:p>
    <w:p w:rsidR="00450162" w:rsidRDefault="00450162"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r>
        <w:rPr>
          <w:rFonts w:ascii="Cambria" w:eastAsia="Times New Roman" w:hAnsi="Cambria" w:cs="Arial"/>
          <w:bCs/>
          <w:lang w:eastAsia="fr-FR"/>
        </w:rPr>
        <w:t>-</w:t>
      </w:r>
    </w:p>
    <w:p w:rsidR="00450162" w:rsidRDefault="00450162"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r>
        <w:rPr>
          <w:rFonts w:ascii="Cambria" w:eastAsia="Times New Roman" w:hAnsi="Cambria" w:cs="Arial"/>
          <w:bCs/>
          <w:lang w:eastAsia="fr-FR"/>
        </w:rPr>
        <w:t>-</w:t>
      </w:r>
    </w:p>
    <w:p w:rsidR="00450162" w:rsidRDefault="00450162"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r>
        <w:rPr>
          <w:rFonts w:ascii="Cambria" w:eastAsia="Times New Roman" w:hAnsi="Cambria" w:cs="Arial"/>
          <w:bCs/>
          <w:lang w:eastAsia="fr-FR"/>
        </w:rPr>
        <w:t>-</w:t>
      </w:r>
    </w:p>
    <w:p w:rsidR="00450162" w:rsidRDefault="00450162" w:rsidP="00450162">
      <w:pPr>
        <w:shd w:val="clear" w:color="auto" w:fill="FFFFFF"/>
        <w:autoSpaceDE w:val="0"/>
        <w:autoSpaceDN w:val="0"/>
        <w:adjustRightInd w:val="0"/>
        <w:spacing w:before="240" w:after="0" w:line="240" w:lineRule="auto"/>
        <w:jc w:val="both"/>
        <w:rPr>
          <w:rFonts w:ascii="Cambria" w:eastAsia="Times New Roman" w:hAnsi="Cambria" w:cs="Arial"/>
          <w:bCs/>
          <w:lang w:eastAsia="fr-FR"/>
        </w:rPr>
      </w:pPr>
    </w:p>
    <w:p w:rsidR="00450162" w:rsidRDefault="00450162" w:rsidP="00450162">
      <w:pPr>
        <w:shd w:val="clear" w:color="auto" w:fill="FFFFFF"/>
        <w:autoSpaceDE w:val="0"/>
        <w:autoSpaceDN w:val="0"/>
        <w:adjustRightInd w:val="0"/>
        <w:spacing w:before="240" w:after="0" w:line="240" w:lineRule="auto"/>
        <w:jc w:val="both"/>
        <w:rPr>
          <w:rFonts w:ascii="Cambria" w:eastAsia="Times New Roman" w:hAnsi="Cambria" w:cs="Arial"/>
          <w:bCs/>
          <w:lang w:eastAsia="fr-FR"/>
        </w:rPr>
      </w:pPr>
      <w:r>
        <w:rPr>
          <w:rFonts w:ascii="Cambria" w:eastAsia="Times New Roman" w:hAnsi="Cambria" w:cs="Arial"/>
          <w:bCs/>
          <w:lang w:eastAsia="fr-FR"/>
        </w:rPr>
        <w:lastRenderedPageBreak/>
        <w:t>Critères d’analyse environnementale :</w:t>
      </w:r>
    </w:p>
    <w:p w:rsidR="00450162" w:rsidRPr="005A3FBD" w:rsidRDefault="00450162" w:rsidP="001769FD">
      <w:pPr>
        <w:spacing w:after="0" w:line="240" w:lineRule="auto"/>
        <w:jc w:val="both"/>
        <w:rPr>
          <w:rFonts w:ascii="Cambria" w:eastAsia="Times New Roman" w:hAnsi="Cambria" w:cs="Arial"/>
        </w:rPr>
      </w:pPr>
    </w:p>
    <w:p w:rsidR="001769FD" w:rsidRPr="005A3FBD" w:rsidRDefault="001769FD" w:rsidP="00842763">
      <w:pPr>
        <w:spacing w:after="0" w:line="240" w:lineRule="auto"/>
        <w:jc w:val="both"/>
        <w:rPr>
          <w:rFonts w:ascii="Cambria" w:eastAsia="Times New Roman" w:hAnsi="Cambria" w:cs="Arial"/>
        </w:rPr>
      </w:pPr>
    </w:p>
    <w:p w:rsidR="001769FD" w:rsidRPr="005A3FBD" w:rsidRDefault="001769FD" w:rsidP="001769FD">
      <w:pPr>
        <w:tabs>
          <w:tab w:val="left" w:pos="720"/>
        </w:tabs>
        <w:autoSpaceDE w:val="0"/>
        <w:autoSpaceDN w:val="0"/>
        <w:adjustRightInd w:val="0"/>
        <w:spacing w:after="0" w:line="240" w:lineRule="auto"/>
        <w:jc w:val="both"/>
        <w:rPr>
          <w:rFonts w:ascii="Cambria" w:eastAsia="Times New Roman" w:hAnsi="Cambria" w:cs="Arial"/>
          <w:b/>
          <w:u w:val="single"/>
          <w:lang w:eastAsia="fr-FR"/>
        </w:rPr>
      </w:pPr>
      <w:r w:rsidRPr="005A3FBD">
        <w:rPr>
          <w:rFonts w:ascii="Cambria" w:eastAsia="Times New Roman" w:hAnsi="Cambria" w:cs="Arial"/>
          <w:b/>
          <w:u w:val="single"/>
          <w:lang w:eastAsia="fr-FR"/>
        </w:rPr>
        <w:t>Conditions particulières :</w:t>
      </w:r>
    </w:p>
    <w:p w:rsidR="001769FD" w:rsidRPr="005A3FBD" w:rsidRDefault="001769FD" w:rsidP="001769FD">
      <w:pPr>
        <w:tabs>
          <w:tab w:val="left" w:pos="720"/>
        </w:tabs>
        <w:autoSpaceDE w:val="0"/>
        <w:autoSpaceDN w:val="0"/>
        <w:adjustRightInd w:val="0"/>
        <w:spacing w:after="0" w:line="240" w:lineRule="auto"/>
        <w:jc w:val="both"/>
        <w:rPr>
          <w:rFonts w:ascii="Cambria" w:eastAsia="Times New Roman" w:hAnsi="Cambria" w:cs="Arial"/>
          <w:b/>
          <w:u w:val="single"/>
          <w:lang w:eastAsia="fr-FR"/>
        </w:rPr>
      </w:pPr>
    </w:p>
    <w:p w:rsidR="00AC5F12" w:rsidRPr="005A3FBD" w:rsidRDefault="001769FD" w:rsidP="00842763">
      <w:pPr>
        <w:spacing w:after="0" w:line="240" w:lineRule="auto"/>
        <w:jc w:val="both"/>
        <w:rPr>
          <w:rFonts w:ascii="Cambria" w:eastAsia="Times New Roman" w:hAnsi="Cambria" w:cs="Arial"/>
        </w:rPr>
      </w:pPr>
      <w:r w:rsidRPr="005A3FBD">
        <w:rPr>
          <w:rFonts w:ascii="Cambria" w:eastAsia="Times New Roman" w:hAnsi="Cambria" w:cs="Arial"/>
        </w:rPr>
        <w:t>Compte tenu de la nature des</w:t>
      </w:r>
      <w:r w:rsidR="00FD0E6C">
        <w:rPr>
          <w:rFonts w:ascii="Cambria" w:eastAsia="Times New Roman" w:hAnsi="Cambria" w:cs="Arial"/>
        </w:rPr>
        <w:t xml:space="preserve"> articles</w:t>
      </w:r>
      <w:r w:rsidRPr="005A3FBD">
        <w:rPr>
          <w:rFonts w:ascii="Cambria" w:eastAsia="Times New Roman" w:hAnsi="Cambria" w:cs="Arial"/>
        </w:rPr>
        <w:t xml:space="preserve">, les quantités figurant au détail estimatif ne sont données qu’à titre indicatif et pour permettre de fixer le plafond des dépenses ; le maître d’ouvrage se réservant la faculté de faire varier, en toutes proportions, les quantités des différents </w:t>
      </w:r>
      <w:r w:rsidR="00FD0E6C">
        <w:rPr>
          <w:rFonts w:ascii="Cambria" w:eastAsia="Times New Roman" w:hAnsi="Cambria" w:cs="Arial"/>
        </w:rPr>
        <w:t>types</w:t>
      </w:r>
      <w:r w:rsidRPr="005A3FBD">
        <w:rPr>
          <w:rFonts w:ascii="Cambria" w:eastAsia="Times New Roman" w:hAnsi="Cambria" w:cs="Arial"/>
        </w:rPr>
        <w:t xml:space="preserve"> d’</w:t>
      </w:r>
      <w:r w:rsidR="00FD0E6C">
        <w:rPr>
          <w:rFonts w:ascii="Cambria" w:eastAsia="Times New Roman" w:hAnsi="Cambria" w:cs="Arial"/>
        </w:rPr>
        <w:t>équipements</w:t>
      </w:r>
      <w:r w:rsidRPr="005A3FBD">
        <w:rPr>
          <w:rFonts w:ascii="Cambria" w:eastAsia="Times New Roman" w:hAnsi="Cambria" w:cs="Arial"/>
        </w:rPr>
        <w:t>.</w:t>
      </w:r>
    </w:p>
    <w:p w:rsidR="00842763" w:rsidRPr="005A3FBD" w:rsidRDefault="00842763" w:rsidP="00842763">
      <w:pPr>
        <w:spacing w:after="0" w:line="240" w:lineRule="auto"/>
        <w:jc w:val="center"/>
        <w:rPr>
          <w:rFonts w:ascii="Cambria" w:eastAsia="Times New Roman" w:hAnsi="Cambria" w:cs="Arial"/>
          <w:b/>
        </w:rPr>
      </w:pPr>
    </w:p>
    <w:p w:rsidR="00842763" w:rsidRPr="009D5C2D" w:rsidRDefault="00330A0D" w:rsidP="002B7749">
      <w:pPr>
        <w:spacing w:after="0" w:line="240" w:lineRule="auto"/>
        <w:jc w:val="center"/>
        <w:rPr>
          <w:rFonts w:ascii="Cambria" w:eastAsia="Times New Roman" w:hAnsi="Cambria"/>
          <w:b/>
          <w:sz w:val="24"/>
          <w:szCs w:val="24"/>
        </w:rPr>
      </w:pPr>
      <w:r w:rsidRPr="009D5C2D">
        <w:rPr>
          <w:rFonts w:ascii="Cambria" w:eastAsia="Times New Roman" w:hAnsi="Cambria"/>
          <w:b/>
          <w:sz w:val="24"/>
          <w:szCs w:val="24"/>
        </w:rPr>
        <w:t xml:space="preserve">CAHIER DE CHARGE </w:t>
      </w:r>
    </w:p>
    <w:p w:rsidR="00842763" w:rsidRPr="009D5C2D" w:rsidRDefault="00842763" w:rsidP="00842763">
      <w:pPr>
        <w:tabs>
          <w:tab w:val="left" w:pos="2040"/>
        </w:tabs>
        <w:spacing w:after="0" w:line="240" w:lineRule="auto"/>
        <w:jc w:val="both"/>
        <w:rPr>
          <w:rFonts w:ascii="Cambria" w:hAnsi="Cambria" w:cs="Arial"/>
          <w:b/>
          <w:sz w:val="24"/>
          <w:szCs w:val="24"/>
        </w:rPr>
      </w:pPr>
    </w:p>
    <w:p w:rsidR="009D5C2D" w:rsidRDefault="009D5C2D" w:rsidP="009D5C2D">
      <w:pPr>
        <w:shd w:val="clear" w:color="auto" w:fill="FFFFFF"/>
        <w:spacing w:after="0" w:line="240" w:lineRule="auto"/>
        <w:jc w:val="both"/>
        <w:rPr>
          <w:rFonts w:ascii="Cambria" w:eastAsia="Times New Roman" w:hAnsi="Cambria" w:cs="Arial"/>
          <w:b/>
          <w:u w:val="single"/>
          <w:lang w:eastAsia="fr-FR"/>
        </w:rPr>
      </w:pPr>
    </w:p>
    <w:p w:rsidR="009D5C2D" w:rsidRDefault="009D5C2D" w:rsidP="009D5C2D">
      <w:pPr>
        <w:shd w:val="clear" w:color="auto" w:fill="FFFFFF"/>
        <w:spacing w:after="0" w:line="240" w:lineRule="auto"/>
        <w:jc w:val="both"/>
        <w:rPr>
          <w:b/>
          <w:bCs/>
        </w:rPr>
      </w:pPr>
      <w:r w:rsidRPr="001F47D5">
        <w:rPr>
          <w:b/>
          <w:bCs/>
        </w:rPr>
        <w:t xml:space="preserve">DESCRIPTION </w:t>
      </w:r>
      <w:r>
        <w:rPr>
          <w:b/>
          <w:bCs/>
        </w:rPr>
        <w:t xml:space="preserve">DES EQUIPEMENTS </w:t>
      </w:r>
    </w:p>
    <w:p w:rsidR="009D5C2D" w:rsidRDefault="009D5C2D" w:rsidP="009D5C2D">
      <w:pPr>
        <w:shd w:val="clear" w:color="auto" w:fill="FFFFFF"/>
        <w:spacing w:after="0" w:line="240" w:lineRule="auto"/>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385"/>
        <w:gridCol w:w="4253"/>
      </w:tblGrid>
      <w:tr w:rsidR="009D5C2D" w:rsidTr="00437E4F">
        <w:tc>
          <w:tcPr>
            <w:tcW w:w="3009" w:type="dxa"/>
            <w:shd w:val="clear" w:color="auto" w:fill="auto"/>
          </w:tcPr>
          <w:p w:rsidR="009D5C2D" w:rsidRDefault="009D5C2D" w:rsidP="00437E4F">
            <w:pPr>
              <w:spacing w:after="0" w:line="240" w:lineRule="auto"/>
              <w:jc w:val="both"/>
            </w:pPr>
            <w:r w:rsidRPr="00437E4F">
              <w:rPr>
                <w:b/>
                <w:bCs/>
              </w:rPr>
              <w:t>Equipements</w:t>
            </w:r>
          </w:p>
        </w:tc>
        <w:tc>
          <w:tcPr>
            <w:tcW w:w="1385" w:type="dxa"/>
            <w:shd w:val="clear" w:color="auto" w:fill="auto"/>
          </w:tcPr>
          <w:p w:rsidR="009D5C2D" w:rsidRPr="00437E4F" w:rsidRDefault="009D5C2D" w:rsidP="00437E4F">
            <w:pPr>
              <w:spacing w:after="0" w:line="240" w:lineRule="auto"/>
              <w:jc w:val="both"/>
              <w:rPr>
                <w:b/>
                <w:bCs/>
              </w:rPr>
            </w:pPr>
            <w:r w:rsidRPr="00437E4F">
              <w:rPr>
                <w:b/>
                <w:bCs/>
              </w:rPr>
              <w:t>Quantités</w:t>
            </w:r>
          </w:p>
        </w:tc>
        <w:tc>
          <w:tcPr>
            <w:tcW w:w="4253" w:type="dxa"/>
            <w:shd w:val="clear" w:color="auto" w:fill="auto"/>
          </w:tcPr>
          <w:p w:rsidR="009D5C2D" w:rsidRPr="00437E4F" w:rsidRDefault="009D5C2D" w:rsidP="00437E4F">
            <w:pPr>
              <w:spacing w:after="0" w:line="240" w:lineRule="auto"/>
              <w:jc w:val="both"/>
              <w:rPr>
                <w:b/>
                <w:bCs/>
              </w:rPr>
            </w:pPr>
            <w:r w:rsidRPr="00437E4F">
              <w:rPr>
                <w:b/>
                <w:bCs/>
              </w:rPr>
              <w:t>Caractéristiques</w:t>
            </w:r>
          </w:p>
        </w:tc>
      </w:tr>
      <w:tr w:rsidR="009D5C2D" w:rsidTr="00437E4F">
        <w:tc>
          <w:tcPr>
            <w:tcW w:w="3009" w:type="dxa"/>
            <w:shd w:val="clear" w:color="auto" w:fill="auto"/>
          </w:tcPr>
          <w:p w:rsidR="009D5C2D" w:rsidRPr="00437E4F" w:rsidRDefault="009D5C2D" w:rsidP="00437E4F">
            <w:pPr>
              <w:spacing w:after="0" w:line="240" w:lineRule="auto"/>
              <w:jc w:val="both"/>
              <w:rPr>
                <w:b/>
                <w:bCs/>
              </w:rPr>
            </w:pPr>
            <w:r>
              <w:t xml:space="preserve">Tenues  </w:t>
            </w:r>
          </w:p>
        </w:tc>
        <w:tc>
          <w:tcPr>
            <w:tcW w:w="1385" w:type="dxa"/>
            <w:shd w:val="clear" w:color="auto" w:fill="auto"/>
          </w:tcPr>
          <w:p w:rsidR="009D5C2D" w:rsidRDefault="009D5C2D" w:rsidP="00437E4F">
            <w:pPr>
              <w:spacing w:after="0" w:line="240" w:lineRule="auto"/>
              <w:jc w:val="both"/>
            </w:pPr>
            <w:r>
              <w:t>150</w:t>
            </w:r>
          </w:p>
        </w:tc>
        <w:tc>
          <w:tcPr>
            <w:tcW w:w="4253" w:type="dxa"/>
            <w:shd w:val="clear" w:color="auto" w:fill="auto"/>
          </w:tcPr>
          <w:p w:rsidR="009D5C2D" w:rsidRDefault="009D5C2D" w:rsidP="00437E4F">
            <w:pPr>
              <w:spacing w:after="0" w:line="240" w:lineRule="auto"/>
              <w:jc w:val="both"/>
            </w:pPr>
            <w:r>
              <w:t>Combinaison intégral</w:t>
            </w:r>
            <w:r w:rsidR="00D71F91">
              <w:t>*</w:t>
            </w:r>
          </w:p>
        </w:tc>
      </w:tr>
      <w:tr w:rsidR="009D5C2D" w:rsidTr="00437E4F">
        <w:tc>
          <w:tcPr>
            <w:tcW w:w="3009" w:type="dxa"/>
            <w:shd w:val="clear" w:color="auto" w:fill="auto"/>
          </w:tcPr>
          <w:p w:rsidR="009D5C2D" w:rsidRDefault="009D5C2D" w:rsidP="00437E4F">
            <w:pPr>
              <w:spacing w:after="0" w:line="240" w:lineRule="auto"/>
              <w:jc w:val="both"/>
            </w:pPr>
            <w:r>
              <w:t>Enfumoirs</w:t>
            </w:r>
          </w:p>
        </w:tc>
        <w:tc>
          <w:tcPr>
            <w:tcW w:w="1385" w:type="dxa"/>
            <w:shd w:val="clear" w:color="auto" w:fill="auto"/>
          </w:tcPr>
          <w:p w:rsidR="009D5C2D" w:rsidRDefault="009D5C2D" w:rsidP="00437E4F">
            <w:pPr>
              <w:spacing w:after="0" w:line="240" w:lineRule="auto"/>
              <w:jc w:val="both"/>
            </w:pPr>
            <w:r>
              <w:t>150</w:t>
            </w:r>
          </w:p>
        </w:tc>
        <w:tc>
          <w:tcPr>
            <w:tcW w:w="4253" w:type="dxa"/>
            <w:shd w:val="clear" w:color="auto" w:fill="auto"/>
          </w:tcPr>
          <w:p w:rsidR="009D5C2D" w:rsidRPr="00437E4F" w:rsidRDefault="009D5C2D" w:rsidP="00437E4F">
            <w:pPr>
              <w:shd w:val="clear" w:color="auto" w:fill="FFFFFF"/>
              <w:spacing w:after="0" w:line="240" w:lineRule="auto"/>
              <w:jc w:val="both"/>
              <w:rPr>
                <w:rFonts w:ascii="Cambria" w:eastAsia="Times New Roman" w:hAnsi="Cambria" w:cs="Arial"/>
                <w:b/>
                <w:u w:val="single"/>
                <w:lang w:eastAsia="fr-FR"/>
              </w:rPr>
            </w:pPr>
            <w:r>
              <w:t xml:space="preserve"> Enfumoirs en inox diam 120 mm</w:t>
            </w:r>
          </w:p>
        </w:tc>
      </w:tr>
      <w:tr w:rsidR="009D5C2D" w:rsidTr="00437E4F">
        <w:tc>
          <w:tcPr>
            <w:tcW w:w="3009" w:type="dxa"/>
            <w:shd w:val="clear" w:color="auto" w:fill="auto"/>
          </w:tcPr>
          <w:p w:rsidR="009D5C2D" w:rsidRDefault="009D5C2D" w:rsidP="00437E4F">
            <w:pPr>
              <w:spacing w:after="0" w:line="240" w:lineRule="auto"/>
              <w:jc w:val="both"/>
            </w:pPr>
            <w:r>
              <w:t xml:space="preserve">Paires de gants </w:t>
            </w:r>
          </w:p>
        </w:tc>
        <w:tc>
          <w:tcPr>
            <w:tcW w:w="1385" w:type="dxa"/>
            <w:shd w:val="clear" w:color="auto" w:fill="auto"/>
          </w:tcPr>
          <w:p w:rsidR="009D5C2D" w:rsidRDefault="009D5C2D" w:rsidP="00437E4F">
            <w:pPr>
              <w:spacing w:after="0" w:line="240" w:lineRule="auto"/>
              <w:jc w:val="both"/>
            </w:pPr>
            <w:r>
              <w:t>150</w:t>
            </w:r>
          </w:p>
        </w:tc>
        <w:tc>
          <w:tcPr>
            <w:tcW w:w="4253" w:type="dxa"/>
            <w:shd w:val="clear" w:color="auto" w:fill="auto"/>
          </w:tcPr>
          <w:p w:rsidR="009D5C2D" w:rsidRDefault="009D5C2D" w:rsidP="00437E4F">
            <w:pPr>
              <w:spacing w:after="0" w:line="240" w:lineRule="auto"/>
              <w:jc w:val="both"/>
            </w:pPr>
            <w:r>
              <w:t>GANTS LATEX Réf. 3GANTSLATEX</w:t>
            </w:r>
          </w:p>
        </w:tc>
      </w:tr>
      <w:tr w:rsidR="009D5C2D" w:rsidTr="00437E4F">
        <w:tc>
          <w:tcPr>
            <w:tcW w:w="3009" w:type="dxa"/>
            <w:shd w:val="clear" w:color="auto" w:fill="auto"/>
          </w:tcPr>
          <w:p w:rsidR="009D5C2D" w:rsidRDefault="009D5C2D" w:rsidP="00437E4F">
            <w:pPr>
              <w:spacing w:after="0" w:line="240" w:lineRule="auto"/>
              <w:jc w:val="both"/>
            </w:pPr>
            <w:r>
              <w:t xml:space="preserve">Paires de bottes </w:t>
            </w:r>
          </w:p>
        </w:tc>
        <w:tc>
          <w:tcPr>
            <w:tcW w:w="1385" w:type="dxa"/>
            <w:shd w:val="clear" w:color="auto" w:fill="auto"/>
          </w:tcPr>
          <w:p w:rsidR="009D5C2D" w:rsidRDefault="009D5C2D" w:rsidP="00437E4F">
            <w:pPr>
              <w:spacing w:after="0" w:line="240" w:lineRule="auto"/>
              <w:jc w:val="both"/>
            </w:pPr>
            <w:r>
              <w:t>150</w:t>
            </w:r>
          </w:p>
        </w:tc>
        <w:tc>
          <w:tcPr>
            <w:tcW w:w="4253" w:type="dxa"/>
            <w:shd w:val="clear" w:color="auto" w:fill="auto"/>
          </w:tcPr>
          <w:p w:rsidR="009D5C2D" w:rsidRDefault="009D5C2D" w:rsidP="00437E4F">
            <w:pPr>
              <w:spacing w:after="0" w:line="240" w:lineRule="auto"/>
              <w:jc w:val="both"/>
            </w:pPr>
            <w:r>
              <w:t>Pvc plastique</w:t>
            </w:r>
          </w:p>
        </w:tc>
      </w:tr>
      <w:tr w:rsidR="009D5C2D" w:rsidTr="00437E4F">
        <w:tc>
          <w:tcPr>
            <w:tcW w:w="3009" w:type="dxa"/>
            <w:shd w:val="clear" w:color="auto" w:fill="auto"/>
          </w:tcPr>
          <w:p w:rsidR="009D5C2D" w:rsidRDefault="009D5C2D" w:rsidP="00437E4F">
            <w:pPr>
              <w:spacing w:after="0" w:line="240" w:lineRule="auto"/>
              <w:jc w:val="both"/>
            </w:pPr>
            <w:r>
              <w:t xml:space="preserve">Brosses à abeilles </w:t>
            </w:r>
          </w:p>
        </w:tc>
        <w:tc>
          <w:tcPr>
            <w:tcW w:w="1385" w:type="dxa"/>
            <w:shd w:val="clear" w:color="auto" w:fill="auto"/>
          </w:tcPr>
          <w:p w:rsidR="009D5C2D" w:rsidRDefault="009D5C2D" w:rsidP="00437E4F">
            <w:pPr>
              <w:spacing w:after="0" w:line="240" w:lineRule="auto"/>
              <w:jc w:val="both"/>
            </w:pPr>
            <w:r>
              <w:t>150</w:t>
            </w:r>
          </w:p>
        </w:tc>
        <w:tc>
          <w:tcPr>
            <w:tcW w:w="4253" w:type="dxa"/>
            <w:shd w:val="clear" w:color="auto" w:fill="auto"/>
          </w:tcPr>
          <w:p w:rsidR="009D5C2D" w:rsidRDefault="009D5C2D" w:rsidP="00437E4F">
            <w:pPr>
              <w:spacing w:after="0" w:line="240" w:lineRule="auto"/>
              <w:jc w:val="both"/>
            </w:pPr>
            <w:r>
              <w:t>Brosse crin dimension total 46 cm et dimension brosse 28 cm</w:t>
            </w:r>
          </w:p>
        </w:tc>
      </w:tr>
    </w:tbl>
    <w:p w:rsidR="00FF2420" w:rsidRDefault="00FF2420" w:rsidP="00D71F91">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D71F91" w:rsidRPr="00FF2420" w:rsidRDefault="00D71F91" w:rsidP="00D71F91">
      <w:pPr>
        <w:shd w:val="clear" w:color="auto" w:fill="FFFFFF"/>
        <w:autoSpaceDE w:val="0"/>
        <w:autoSpaceDN w:val="0"/>
        <w:adjustRightInd w:val="0"/>
        <w:spacing w:after="0" w:line="240" w:lineRule="auto"/>
        <w:jc w:val="both"/>
        <w:rPr>
          <w:rFonts w:ascii="Cambria" w:eastAsia="Times New Roman" w:hAnsi="Cambria" w:cs="Arial"/>
          <w:bCs/>
          <w:sz w:val="24"/>
          <w:szCs w:val="24"/>
          <w:lang w:eastAsia="fr-FR"/>
        </w:rPr>
      </w:pPr>
      <w:r w:rsidRPr="00FF2420">
        <w:rPr>
          <w:rFonts w:ascii="Cambria" w:eastAsia="Times New Roman" w:hAnsi="Cambria" w:cs="Arial"/>
          <w:bCs/>
          <w:sz w:val="24"/>
          <w:szCs w:val="24"/>
          <w:lang w:eastAsia="fr-FR"/>
        </w:rPr>
        <w:t>L</w:t>
      </w:r>
      <w:r w:rsidR="00FF2420" w:rsidRPr="00FF2420">
        <w:rPr>
          <w:rFonts w:ascii="Cambria" w:eastAsia="Times New Roman" w:hAnsi="Cambria" w:cs="Arial"/>
          <w:bCs/>
          <w:sz w:val="24"/>
          <w:szCs w:val="24"/>
          <w:lang w:eastAsia="fr-FR"/>
        </w:rPr>
        <w:t xml:space="preserve">es tenues en </w:t>
      </w:r>
      <w:r w:rsidRPr="00FF2420">
        <w:rPr>
          <w:rFonts w:ascii="Cambria" w:eastAsia="Times New Roman" w:hAnsi="Cambria" w:cs="Arial"/>
          <w:bCs/>
          <w:sz w:val="24"/>
          <w:szCs w:val="24"/>
          <w:lang w:eastAsia="fr-FR"/>
        </w:rPr>
        <w:t>coton biologique est un atout.</w:t>
      </w:r>
    </w:p>
    <w:p w:rsidR="009D5C2D" w:rsidRDefault="009D5C2D" w:rsidP="002B7749">
      <w:pPr>
        <w:shd w:val="clear" w:color="auto" w:fill="FFFFFF"/>
        <w:spacing w:after="0" w:line="240" w:lineRule="auto"/>
        <w:jc w:val="both"/>
        <w:rPr>
          <w:b/>
          <w:bCs/>
        </w:rPr>
      </w:pPr>
    </w:p>
    <w:p w:rsidR="002B7749" w:rsidRPr="002B7749" w:rsidRDefault="002B7749" w:rsidP="002B7749">
      <w:pPr>
        <w:shd w:val="clear" w:color="auto" w:fill="FFFFFF"/>
        <w:spacing w:after="0" w:line="240" w:lineRule="auto"/>
        <w:jc w:val="both"/>
        <w:rPr>
          <w:b/>
          <w:bCs/>
        </w:rPr>
      </w:pPr>
      <w:r w:rsidRPr="002B7749">
        <w:rPr>
          <w:b/>
          <w:bCs/>
        </w:rPr>
        <w:t>CADRE DE DEVIS ESTIMATIF POUR LES</w:t>
      </w:r>
      <w:r w:rsidRPr="002B7749">
        <w:rPr>
          <w:rFonts w:ascii="Cambria" w:eastAsia="Times New Roman" w:hAnsi="Cambria" w:cs="Arial"/>
          <w:b/>
          <w:bCs/>
          <w:lang w:eastAsia="fr-FR"/>
        </w:rPr>
        <w:t> TENUES DE PROTECTION APICOLE, ENFUMOIRS, PAIRES DE GANTS, PAIRES DE BOTTES ET BROSSES A ABEILLES </w:t>
      </w:r>
    </w:p>
    <w:p w:rsidR="002B7749" w:rsidRDefault="002B7749" w:rsidP="002B7749">
      <w:pPr>
        <w:shd w:val="clear" w:color="auto" w:fill="FFFFFF"/>
        <w:spacing w:after="0" w:line="240" w:lineRule="auto"/>
        <w:jc w:val="both"/>
      </w:pPr>
      <w:r>
        <w:t>Les prix sont fermes et non révisables.</w:t>
      </w:r>
      <w:r>
        <w:tab/>
      </w:r>
      <w:r>
        <w:tab/>
      </w:r>
    </w:p>
    <w:p w:rsidR="002B7749" w:rsidRDefault="002B7749" w:rsidP="002B7749">
      <w:pPr>
        <w:spacing w:after="0" w:line="240" w:lineRule="auto"/>
        <w:jc w:val="both"/>
        <w:rPr>
          <w:rFonts w:ascii="Cambria" w:eastAsia="Times New Roman" w:hAnsi="Cambria" w:cs="Arial"/>
          <w:b/>
          <w:u w:val="single"/>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94"/>
        <w:gridCol w:w="3161"/>
        <w:gridCol w:w="1417"/>
        <w:gridCol w:w="1843"/>
      </w:tblGrid>
      <w:tr w:rsidR="002B7749" w:rsidTr="00437E4F">
        <w:tc>
          <w:tcPr>
            <w:tcW w:w="1949" w:type="dxa"/>
            <w:shd w:val="clear" w:color="auto" w:fill="auto"/>
          </w:tcPr>
          <w:p w:rsidR="002B7749" w:rsidRDefault="002B7749" w:rsidP="00437E4F">
            <w:pPr>
              <w:spacing w:after="0" w:line="240" w:lineRule="auto"/>
              <w:jc w:val="both"/>
            </w:pPr>
            <w:r w:rsidRPr="00437E4F">
              <w:rPr>
                <w:b/>
                <w:bCs/>
              </w:rPr>
              <w:t>Equipements</w:t>
            </w:r>
          </w:p>
        </w:tc>
        <w:tc>
          <w:tcPr>
            <w:tcW w:w="1094" w:type="dxa"/>
            <w:shd w:val="clear" w:color="auto" w:fill="auto"/>
          </w:tcPr>
          <w:p w:rsidR="002B7749" w:rsidRDefault="002B7749" w:rsidP="00437E4F">
            <w:pPr>
              <w:spacing w:after="0" w:line="240" w:lineRule="auto"/>
              <w:jc w:val="both"/>
            </w:pPr>
            <w:r>
              <w:t>Quantités</w:t>
            </w:r>
          </w:p>
        </w:tc>
        <w:tc>
          <w:tcPr>
            <w:tcW w:w="3161" w:type="dxa"/>
            <w:shd w:val="clear" w:color="auto" w:fill="auto"/>
          </w:tcPr>
          <w:p w:rsidR="002B7749" w:rsidRDefault="002B7749" w:rsidP="00437E4F">
            <w:pPr>
              <w:spacing w:after="0" w:line="240" w:lineRule="auto"/>
              <w:jc w:val="both"/>
            </w:pPr>
            <w:r>
              <w:t>Caractéristiques</w:t>
            </w:r>
          </w:p>
        </w:tc>
        <w:tc>
          <w:tcPr>
            <w:tcW w:w="1417" w:type="dxa"/>
            <w:shd w:val="clear" w:color="auto" w:fill="auto"/>
          </w:tcPr>
          <w:p w:rsidR="002B7749" w:rsidRDefault="002B7749" w:rsidP="00437E4F">
            <w:pPr>
              <w:spacing w:after="0" w:line="240" w:lineRule="auto"/>
              <w:jc w:val="both"/>
            </w:pPr>
            <w:r>
              <w:t xml:space="preserve">Prix unitaire </w:t>
            </w:r>
          </w:p>
        </w:tc>
        <w:tc>
          <w:tcPr>
            <w:tcW w:w="1843" w:type="dxa"/>
            <w:shd w:val="clear" w:color="auto" w:fill="auto"/>
          </w:tcPr>
          <w:p w:rsidR="002B7749" w:rsidRDefault="002B7749" w:rsidP="00437E4F">
            <w:pPr>
              <w:spacing w:after="0" w:line="240" w:lineRule="auto"/>
              <w:jc w:val="both"/>
            </w:pPr>
            <w:r>
              <w:t xml:space="preserve">Prix total </w:t>
            </w:r>
          </w:p>
        </w:tc>
      </w:tr>
      <w:tr w:rsidR="002B7749" w:rsidTr="00437E4F">
        <w:tc>
          <w:tcPr>
            <w:tcW w:w="1949" w:type="dxa"/>
            <w:shd w:val="clear" w:color="auto" w:fill="auto"/>
          </w:tcPr>
          <w:p w:rsidR="002B7749" w:rsidRPr="00437E4F" w:rsidRDefault="002B7749" w:rsidP="00437E4F">
            <w:pPr>
              <w:spacing w:after="0" w:line="240" w:lineRule="auto"/>
              <w:jc w:val="both"/>
              <w:rPr>
                <w:b/>
                <w:bCs/>
              </w:rPr>
            </w:pPr>
            <w:r>
              <w:t xml:space="preserve">Tenues  </w:t>
            </w:r>
          </w:p>
        </w:tc>
        <w:tc>
          <w:tcPr>
            <w:tcW w:w="1094" w:type="dxa"/>
            <w:shd w:val="clear" w:color="auto" w:fill="auto"/>
          </w:tcPr>
          <w:p w:rsidR="002B7749" w:rsidRDefault="002B7749" w:rsidP="00437E4F">
            <w:pPr>
              <w:spacing w:after="0" w:line="240" w:lineRule="auto"/>
              <w:jc w:val="both"/>
            </w:pPr>
            <w:r>
              <w:t>150</w:t>
            </w:r>
          </w:p>
        </w:tc>
        <w:tc>
          <w:tcPr>
            <w:tcW w:w="3161" w:type="dxa"/>
            <w:shd w:val="clear" w:color="auto" w:fill="auto"/>
          </w:tcPr>
          <w:p w:rsidR="002B7749" w:rsidRDefault="002B7749" w:rsidP="00437E4F">
            <w:pPr>
              <w:spacing w:after="0" w:line="240" w:lineRule="auto"/>
              <w:jc w:val="both"/>
            </w:pPr>
            <w:r>
              <w:t>Combinaison intégral</w:t>
            </w:r>
          </w:p>
        </w:tc>
        <w:tc>
          <w:tcPr>
            <w:tcW w:w="1417" w:type="dxa"/>
            <w:shd w:val="clear" w:color="auto" w:fill="auto"/>
          </w:tcPr>
          <w:p w:rsidR="002B7749" w:rsidRDefault="002B7749" w:rsidP="00437E4F">
            <w:pPr>
              <w:spacing w:after="0" w:line="240" w:lineRule="auto"/>
              <w:jc w:val="both"/>
            </w:pPr>
          </w:p>
        </w:tc>
        <w:tc>
          <w:tcPr>
            <w:tcW w:w="1843" w:type="dxa"/>
            <w:shd w:val="clear" w:color="auto" w:fill="auto"/>
          </w:tcPr>
          <w:p w:rsidR="002B7749" w:rsidRDefault="002B7749" w:rsidP="00437E4F">
            <w:pPr>
              <w:spacing w:after="0" w:line="240" w:lineRule="auto"/>
              <w:jc w:val="both"/>
            </w:pPr>
          </w:p>
        </w:tc>
      </w:tr>
      <w:tr w:rsidR="002B7749" w:rsidTr="00437E4F">
        <w:tc>
          <w:tcPr>
            <w:tcW w:w="1949" w:type="dxa"/>
            <w:shd w:val="clear" w:color="auto" w:fill="auto"/>
          </w:tcPr>
          <w:p w:rsidR="002B7749" w:rsidRDefault="002B7749" w:rsidP="00437E4F">
            <w:pPr>
              <w:spacing w:after="0" w:line="240" w:lineRule="auto"/>
              <w:jc w:val="both"/>
            </w:pPr>
            <w:r>
              <w:t>Enfumoirs</w:t>
            </w:r>
          </w:p>
        </w:tc>
        <w:tc>
          <w:tcPr>
            <w:tcW w:w="1094" w:type="dxa"/>
            <w:shd w:val="clear" w:color="auto" w:fill="auto"/>
          </w:tcPr>
          <w:p w:rsidR="002B7749" w:rsidRDefault="002B7749" w:rsidP="00437E4F">
            <w:pPr>
              <w:spacing w:after="0" w:line="240" w:lineRule="auto"/>
              <w:jc w:val="both"/>
            </w:pPr>
            <w:r>
              <w:t>150</w:t>
            </w:r>
          </w:p>
        </w:tc>
        <w:tc>
          <w:tcPr>
            <w:tcW w:w="3161" w:type="dxa"/>
            <w:shd w:val="clear" w:color="auto" w:fill="auto"/>
          </w:tcPr>
          <w:p w:rsidR="002B7749" w:rsidRPr="00437E4F" w:rsidRDefault="002B7749" w:rsidP="00437E4F">
            <w:pPr>
              <w:shd w:val="clear" w:color="auto" w:fill="FFFFFF"/>
              <w:spacing w:after="0" w:line="240" w:lineRule="auto"/>
              <w:jc w:val="both"/>
              <w:rPr>
                <w:rFonts w:ascii="Cambria" w:eastAsia="Times New Roman" w:hAnsi="Cambria" w:cs="Arial"/>
                <w:b/>
                <w:u w:val="single"/>
                <w:lang w:eastAsia="fr-FR"/>
              </w:rPr>
            </w:pPr>
            <w:r>
              <w:t xml:space="preserve"> Enfumoirs en inox diam 120 mm</w:t>
            </w:r>
          </w:p>
        </w:tc>
        <w:tc>
          <w:tcPr>
            <w:tcW w:w="1417" w:type="dxa"/>
            <w:shd w:val="clear" w:color="auto" w:fill="auto"/>
          </w:tcPr>
          <w:p w:rsidR="002B7749" w:rsidRDefault="002B7749" w:rsidP="00437E4F">
            <w:pPr>
              <w:shd w:val="clear" w:color="auto" w:fill="FFFFFF"/>
              <w:spacing w:after="0" w:line="240" w:lineRule="auto"/>
              <w:jc w:val="both"/>
            </w:pPr>
          </w:p>
        </w:tc>
        <w:tc>
          <w:tcPr>
            <w:tcW w:w="1843" w:type="dxa"/>
            <w:shd w:val="clear" w:color="auto" w:fill="auto"/>
          </w:tcPr>
          <w:p w:rsidR="002B7749" w:rsidRDefault="002B7749" w:rsidP="00437E4F">
            <w:pPr>
              <w:shd w:val="clear" w:color="auto" w:fill="FFFFFF"/>
              <w:spacing w:after="0" w:line="240" w:lineRule="auto"/>
              <w:jc w:val="both"/>
            </w:pPr>
          </w:p>
        </w:tc>
      </w:tr>
      <w:tr w:rsidR="002B7749" w:rsidTr="00437E4F">
        <w:tc>
          <w:tcPr>
            <w:tcW w:w="1949" w:type="dxa"/>
            <w:shd w:val="clear" w:color="auto" w:fill="auto"/>
          </w:tcPr>
          <w:p w:rsidR="002B7749" w:rsidRDefault="002B7749" w:rsidP="00437E4F">
            <w:pPr>
              <w:spacing w:after="0" w:line="240" w:lineRule="auto"/>
              <w:jc w:val="both"/>
            </w:pPr>
            <w:r>
              <w:t xml:space="preserve">Paires de gants </w:t>
            </w:r>
          </w:p>
        </w:tc>
        <w:tc>
          <w:tcPr>
            <w:tcW w:w="1094" w:type="dxa"/>
            <w:shd w:val="clear" w:color="auto" w:fill="auto"/>
          </w:tcPr>
          <w:p w:rsidR="002B7749" w:rsidRDefault="002B7749" w:rsidP="00437E4F">
            <w:pPr>
              <w:spacing w:after="0" w:line="240" w:lineRule="auto"/>
              <w:jc w:val="both"/>
            </w:pPr>
            <w:r>
              <w:t>150</w:t>
            </w:r>
          </w:p>
        </w:tc>
        <w:tc>
          <w:tcPr>
            <w:tcW w:w="3161" w:type="dxa"/>
            <w:shd w:val="clear" w:color="auto" w:fill="auto"/>
          </w:tcPr>
          <w:p w:rsidR="002B7749" w:rsidRDefault="002B7749" w:rsidP="00437E4F">
            <w:pPr>
              <w:spacing w:after="0" w:line="240" w:lineRule="auto"/>
              <w:jc w:val="both"/>
            </w:pPr>
            <w:r>
              <w:t>GANTS LATEX Réf. 3GANTSLATEX</w:t>
            </w:r>
          </w:p>
        </w:tc>
        <w:tc>
          <w:tcPr>
            <w:tcW w:w="1417" w:type="dxa"/>
            <w:shd w:val="clear" w:color="auto" w:fill="auto"/>
          </w:tcPr>
          <w:p w:rsidR="002B7749" w:rsidRDefault="002B7749" w:rsidP="00437E4F">
            <w:pPr>
              <w:spacing w:after="0" w:line="240" w:lineRule="auto"/>
              <w:jc w:val="both"/>
            </w:pPr>
          </w:p>
        </w:tc>
        <w:tc>
          <w:tcPr>
            <w:tcW w:w="1843" w:type="dxa"/>
            <w:shd w:val="clear" w:color="auto" w:fill="auto"/>
          </w:tcPr>
          <w:p w:rsidR="002B7749" w:rsidRDefault="002B7749" w:rsidP="00437E4F">
            <w:pPr>
              <w:spacing w:after="0" w:line="240" w:lineRule="auto"/>
              <w:jc w:val="both"/>
            </w:pPr>
          </w:p>
        </w:tc>
      </w:tr>
      <w:tr w:rsidR="002B7749" w:rsidTr="00437E4F">
        <w:tc>
          <w:tcPr>
            <w:tcW w:w="1949" w:type="dxa"/>
            <w:shd w:val="clear" w:color="auto" w:fill="auto"/>
          </w:tcPr>
          <w:p w:rsidR="002B7749" w:rsidRDefault="002B7749" w:rsidP="00437E4F">
            <w:pPr>
              <w:spacing w:after="0" w:line="240" w:lineRule="auto"/>
              <w:jc w:val="both"/>
            </w:pPr>
            <w:r>
              <w:t xml:space="preserve">Paires de bottes </w:t>
            </w:r>
          </w:p>
        </w:tc>
        <w:tc>
          <w:tcPr>
            <w:tcW w:w="1094" w:type="dxa"/>
            <w:shd w:val="clear" w:color="auto" w:fill="auto"/>
          </w:tcPr>
          <w:p w:rsidR="002B7749" w:rsidRDefault="002B7749" w:rsidP="00437E4F">
            <w:pPr>
              <w:spacing w:after="0" w:line="240" w:lineRule="auto"/>
              <w:jc w:val="both"/>
            </w:pPr>
            <w:r>
              <w:t>150</w:t>
            </w:r>
          </w:p>
        </w:tc>
        <w:tc>
          <w:tcPr>
            <w:tcW w:w="3161" w:type="dxa"/>
            <w:shd w:val="clear" w:color="auto" w:fill="auto"/>
          </w:tcPr>
          <w:p w:rsidR="002B7749" w:rsidRDefault="002B7749" w:rsidP="00437E4F">
            <w:pPr>
              <w:spacing w:after="0" w:line="240" w:lineRule="auto"/>
              <w:jc w:val="both"/>
            </w:pPr>
            <w:r>
              <w:t xml:space="preserve">Pvc </w:t>
            </w:r>
          </w:p>
        </w:tc>
        <w:tc>
          <w:tcPr>
            <w:tcW w:w="1417" w:type="dxa"/>
            <w:shd w:val="clear" w:color="auto" w:fill="auto"/>
          </w:tcPr>
          <w:p w:rsidR="002B7749" w:rsidRDefault="002B7749" w:rsidP="00437E4F">
            <w:pPr>
              <w:spacing w:after="0" w:line="240" w:lineRule="auto"/>
              <w:jc w:val="both"/>
            </w:pPr>
          </w:p>
        </w:tc>
        <w:tc>
          <w:tcPr>
            <w:tcW w:w="1843" w:type="dxa"/>
            <w:shd w:val="clear" w:color="auto" w:fill="auto"/>
          </w:tcPr>
          <w:p w:rsidR="002B7749" w:rsidRDefault="002B7749" w:rsidP="00437E4F">
            <w:pPr>
              <w:spacing w:after="0" w:line="240" w:lineRule="auto"/>
              <w:jc w:val="both"/>
            </w:pPr>
          </w:p>
        </w:tc>
      </w:tr>
      <w:tr w:rsidR="002B7749" w:rsidTr="00437E4F">
        <w:tc>
          <w:tcPr>
            <w:tcW w:w="1949" w:type="dxa"/>
            <w:shd w:val="clear" w:color="auto" w:fill="auto"/>
          </w:tcPr>
          <w:p w:rsidR="002B7749" w:rsidRDefault="002B7749" w:rsidP="00437E4F">
            <w:pPr>
              <w:spacing w:after="0" w:line="240" w:lineRule="auto"/>
              <w:jc w:val="both"/>
            </w:pPr>
            <w:r>
              <w:t xml:space="preserve">Brosses à abeilles </w:t>
            </w:r>
          </w:p>
        </w:tc>
        <w:tc>
          <w:tcPr>
            <w:tcW w:w="1094" w:type="dxa"/>
            <w:shd w:val="clear" w:color="auto" w:fill="auto"/>
          </w:tcPr>
          <w:p w:rsidR="002B7749" w:rsidRDefault="002B7749" w:rsidP="00437E4F">
            <w:pPr>
              <w:spacing w:after="0" w:line="240" w:lineRule="auto"/>
              <w:jc w:val="both"/>
            </w:pPr>
            <w:r>
              <w:t>150</w:t>
            </w:r>
          </w:p>
        </w:tc>
        <w:tc>
          <w:tcPr>
            <w:tcW w:w="3161" w:type="dxa"/>
            <w:shd w:val="clear" w:color="auto" w:fill="auto"/>
          </w:tcPr>
          <w:p w:rsidR="002B7749" w:rsidRDefault="002B7749" w:rsidP="00437E4F">
            <w:pPr>
              <w:spacing w:after="0" w:line="240" w:lineRule="auto"/>
              <w:jc w:val="both"/>
            </w:pPr>
            <w:r>
              <w:t>Brosse crin dimension total 46 cm et dimension brosse 28 cm</w:t>
            </w:r>
          </w:p>
        </w:tc>
        <w:tc>
          <w:tcPr>
            <w:tcW w:w="1417" w:type="dxa"/>
            <w:shd w:val="clear" w:color="auto" w:fill="auto"/>
          </w:tcPr>
          <w:p w:rsidR="002B7749" w:rsidRDefault="002B7749" w:rsidP="00437E4F">
            <w:pPr>
              <w:spacing w:after="0" w:line="240" w:lineRule="auto"/>
              <w:jc w:val="both"/>
            </w:pPr>
          </w:p>
        </w:tc>
        <w:tc>
          <w:tcPr>
            <w:tcW w:w="1843" w:type="dxa"/>
            <w:shd w:val="clear" w:color="auto" w:fill="auto"/>
          </w:tcPr>
          <w:p w:rsidR="002B7749" w:rsidRDefault="002B7749" w:rsidP="00437E4F">
            <w:pPr>
              <w:spacing w:after="0" w:line="240" w:lineRule="auto"/>
              <w:jc w:val="both"/>
            </w:pPr>
          </w:p>
        </w:tc>
      </w:tr>
    </w:tbl>
    <w:p w:rsidR="00842763" w:rsidRPr="005A3FBD" w:rsidRDefault="00842763" w:rsidP="00842763">
      <w:pPr>
        <w:tabs>
          <w:tab w:val="left" w:pos="2040"/>
        </w:tabs>
        <w:spacing w:after="0" w:line="240" w:lineRule="auto"/>
        <w:jc w:val="both"/>
        <w:rPr>
          <w:rFonts w:ascii="Cambria" w:hAnsi="Cambria" w:cs="Arial"/>
          <w:b/>
        </w:rPr>
      </w:pPr>
    </w:p>
    <w:p w:rsidR="00842763" w:rsidRPr="005A3FBD" w:rsidRDefault="00842763" w:rsidP="00842763">
      <w:pPr>
        <w:tabs>
          <w:tab w:val="left" w:pos="2040"/>
        </w:tabs>
        <w:spacing w:after="0" w:line="240" w:lineRule="auto"/>
        <w:jc w:val="both"/>
        <w:rPr>
          <w:rFonts w:ascii="Cambria" w:hAnsi="Cambria" w:cs="Arial"/>
          <w:b/>
        </w:rPr>
      </w:pPr>
    </w:p>
    <w:p w:rsidR="00842763" w:rsidRPr="005A3FBD" w:rsidRDefault="00842763" w:rsidP="00842763">
      <w:pPr>
        <w:tabs>
          <w:tab w:val="left" w:pos="2040"/>
        </w:tabs>
        <w:spacing w:after="0" w:line="240" w:lineRule="auto"/>
        <w:jc w:val="both"/>
        <w:rPr>
          <w:rFonts w:ascii="Cambria" w:hAnsi="Cambria" w:cs="Arial"/>
          <w:b/>
        </w:rPr>
      </w:pPr>
    </w:p>
    <w:p w:rsidR="00F1623A" w:rsidRPr="005A3FBD" w:rsidRDefault="00F1623A" w:rsidP="00842763">
      <w:pPr>
        <w:tabs>
          <w:tab w:val="left" w:pos="2040"/>
        </w:tabs>
        <w:spacing w:after="0" w:line="240" w:lineRule="auto"/>
        <w:jc w:val="both"/>
        <w:rPr>
          <w:rFonts w:ascii="Cambria" w:hAnsi="Cambria" w:cs="Arial"/>
        </w:rPr>
      </w:pPr>
    </w:p>
    <w:sectPr w:rsidR="00F1623A" w:rsidRPr="005A3FBD" w:rsidSect="008E2433">
      <w:pgSz w:w="11906" w:h="16838"/>
      <w:pgMar w:top="1418"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9278F" w:rsidRDefault="00B9278F" w:rsidP="009058CD">
      <w:pPr>
        <w:spacing w:after="0" w:line="240" w:lineRule="auto"/>
      </w:pPr>
      <w:r>
        <w:separator/>
      </w:r>
    </w:p>
  </w:endnote>
  <w:endnote w:type="continuationSeparator" w:id="0">
    <w:p w:rsidR="00B9278F" w:rsidRDefault="00B9278F" w:rsidP="009058CD">
      <w:pPr>
        <w:spacing w:after="0" w:line="240" w:lineRule="auto"/>
      </w:pPr>
      <w:r>
        <w:continuationSeparator/>
      </w:r>
    </w:p>
  </w:endnote>
  <w:endnote w:type="continuationNotice" w:id="1">
    <w:p w:rsidR="00B9278F" w:rsidRDefault="00B927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9278F" w:rsidRDefault="00B9278F" w:rsidP="009058CD">
      <w:pPr>
        <w:spacing w:after="0" w:line="240" w:lineRule="auto"/>
      </w:pPr>
      <w:r>
        <w:separator/>
      </w:r>
    </w:p>
  </w:footnote>
  <w:footnote w:type="continuationSeparator" w:id="0">
    <w:p w:rsidR="00B9278F" w:rsidRDefault="00B9278F" w:rsidP="009058CD">
      <w:pPr>
        <w:spacing w:after="0" w:line="240" w:lineRule="auto"/>
      </w:pPr>
      <w:r>
        <w:continuationSeparator/>
      </w:r>
    </w:p>
  </w:footnote>
  <w:footnote w:type="continuationNotice" w:id="1">
    <w:p w:rsidR="00B9278F" w:rsidRDefault="00B9278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4110"/>
    <w:multiLevelType w:val="hybridMultilevel"/>
    <w:tmpl w:val="0E4E333C"/>
    <w:lvl w:ilvl="0" w:tplc="082E4E02">
      <w:start w:val="1"/>
      <w:numFmt w:val="lowerLetter"/>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3E763A1"/>
    <w:multiLevelType w:val="hybridMultilevel"/>
    <w:tmpl w:val="CA8C152A"/>
    <w:lvl w:ilvl="0" w:tplc="0B7A9964">
      <w:numFmt w:val="bullet"/>
      <w:lvlText w:val="-"/>
      <w:lvlJc w:val="left"/>
      <w:pPr>
        <w:ind w:left="360" w:hanging="360"/>
      </w:pPr>
      <w:rPr>
        <w:rFonts w:ascii="Calibri" w:eastAsia="Calibri" w:hAnsi="Calibri"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E103B58"/>
    <w:multiLevelType w:val="hybridMultilevel"/>
    <w:tmpl w:val="D5ACC4D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6A40BC"/>
    <w:multiLevelType w:val="hybridMultilevel"/>
    <w:tmpl w:val="696238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47B2F3D"/>
    <w:multiLevelType w:val="hybridMultilevel"/>
    <w:tmpl w:val="E98072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0"/>
        </w:tabs>
        <w:ind w:left="0" w:hanging="360"/>
      </w:pPr>
      <w:rPr>
        <w:rFonts w:ascii="Courier New" w:hAnsi="Courier New" w:cs="Courier New" w:hint="default"/>
      </w:rPr>
    </w:lvl>
    <w:lvl w:ilvl="2" w:tplc="040C0005" w:tentative="1">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5" w15:restartNumberingAfterBreak="0">
    <w:nsid w:val="25E634AE"/>
    <w:multiLevelType w:val="hybridMultilevel"/>
    <w:tmpl w:val="6470B25C"/>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9266127"/>
    <w:multiLevelType w:val="hybridMultilevel"/>
    <w:tmpl w:val="B3600B0E"/>
    <w:lvl w:ilvl="0" w:tplc="04880001">
      <w:start w:val="1"/>
      <w:numFmt w:val="bullet"/>
      <w:lvlText w:val=""/>
      <w:lvlJc w:val="left"/>
      <w:pPr>
        <w:ind w:left="360" w:hanging="360"/>
      </w:pPr>
      <w:rPr>
        <w:rFonts w:ascii="Symbol" w:hAnsi="Symbol" w:hint="default"/>
      </w:rPr>
    </w:lvl>
    <w:lvl w:ilvl="1" w:tplc="04880003" w:tentative="1">
      <w:start w:val="1"/>
      <w:numFmt w:val="bullet"/>
      <w:lvlText w:val="o"/>
      <w:lvlJc w:val="left"/>
      <w:pPr>
        <w:ind w:left="1080" w:hanging="360"/>
      </w:pPr>
      <w:rPr>
        <w:rFonts w:ascii="Courier New" w:hAnsi="Courier New" w:cs="Courier New" w:hint="default"/>
      </w:rPr>
    </w:lvl>
    <w:lvl w:ilvl="2" w:tplc="04880005" w:tentative="1">
      <w:start w:val="1"/>
      <w:numFmt w:val="bullet"/>
      <w:lvlText w:val=""/>
      <w:lvlJc w:val="left"/>
      <w:pPr>
        <w:ind w:left="1800" w:hanging="360"/>
      </w:pPr>
      <w:rPr>
        <w:rFonts w:ascii="Wingdings" w:hAnsi="Wingdings" w:hint="default"/>
      </w:rPr>
    </w:lvl>
    <w:lvl w:ilvl="3" w:tplc="04880001" w:tentative="1">
      <w:start w:val="1"/>
      <w:numFmt w:val="bullet"/>
      <w:lvlText w:val=""/>
      <w:lvlJc w:val="left"/>
      <w:pPr>
        <w:ind w:left="2520" w:hanging="360"/>
      </w:pPr>
      <w:rPr>
        <w:rFonts w:ascii="Symbol" w:hAnsi="Symbol" w:hint="default"/>
      </w:rPr>
    </w:lvl>
    <w:lvl w:ilvl="4" w:tplc="04880003" w:tentative="1">
      <w:start w:val="1"/>
      <w:numFmt w:val="bullet"/>
      <w:lvlText w:val="o"/>
      <w:lvlJc w:val="left"/>
      <w:pPr>
        <w:ind w:left="3240" w:hanging="360"/>
      </w:pPr>
      <w:rPr>
        <w:rFonts w:ascii="Courier New" w:hAnsi="Courier New" w:cs="Courier New" w:hint="default"/>
      </w:rPr>
    </w:lvl>
    <w:lvl w:ilvl="5" w:tplc="04880005" w:tentative="1">
      <w:start w:val="1"/>
      <w:numFmt w:val="bullet"/>
      <w:lvlText w:val=""/>
      <w:lvlJc w:val="left"/>
      <w:pPr>
        <w:ind w:left="3960" w:hanging="360"/>
      </w:pPr>
      <w:rPr>
        <w:rFonts w:ascii="Wingdings" w:hAnsi="Wingdings" w:hint="default"/>
      </w:rPr>
    </w:lvl>
    <w:lvl w:ilvl="6" w:tplc="04880001" w:tentative="1">
      <w:start w:val="1"/>
      <w:numFmt w:val="bullet"/>
      <w:lvlText w:val=""/>
      <w:lvlJc w:val="left"/>
      <w:pPr>
        <w:ind w:left="4680" w:hanging="360"/>
      </w:pPr>
      <w:rPr>
        <w:rFonts w:ascii="Symbol" w:hAnsi="Symbol" w:hint="default"/>
      </w:rPr>
    </w:lvl>
    <w:lvl w:ilvl="7" w:tplc="04880003" w:tentative="1">
      <w:start w:val="1"/>
      <w:numFmt w:val="bullet"/>
      <w:lvlText w:val="o"/>
      <w:lvlJc w:val="left"/>
      <w:pPr>
        <w:ind w:left="5400" w:hanging="360"/>
      </w:pPr>
      <w:rPr>
        <w:rFonts w:ascii="Courier New" w:hAnsi="Courier New" w:cs="Courier New" w:hint="default"/>
      </w:rPr>
    </w:lvl>
    <w:lvl w:ilvl="8" w:tplc="04880005" w:tentative="1">
      <w:start w:val="1"/>
      <w:numFmt w:val="bullet"/>
      <w:lvlText w:val=""/>
      <w:lvlJc w:val="left"/>
      <w:pPr>
        <w:ind w:left="6120" w:hanging="360"/>
      </w:pPr>
      <w:rPr>
        <w:rFonts w:ascii="Wingdings" w:hAnsi="Wingdings" w:hint="default"/>
      </w:rPr>
    </w:lvl>
  </w:abstractNum>
  <w:abstractNum w:abstractNumId="7" w15:restartNumberingAfterBreak="0">
    <w:nsid w:val="3FCE0E6C"/>
    <w:multiLevelType w:val="hybridMultilevel"/>
    <w:tmpl w:val="6EB20F7A"/>
    <w:lvl w:ilvl="0" w:tplc="3FF060F8">
      <w:start w:val="6"/>
      <w:numFmt w:val="bullet"/>
      <w:lvlText w:val="-"/>
      <w:lvlJc w:val="left"/>
      <w:pPr>
        <w:ind w:left="720" w:hanging="360"/>
      </w:pPr>
      <w:rPr>
        <w:rFonts w:ascii="Cambria" w:eastAsia="Times New Roman" w:hAnsi="Cambria"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F14542A"/>
    <w:multiLevelType w:val="hybridMultilevel"/>
    <w:tmpl w:val="203AC24A"/>
    <w:lvl w:ilvl="0" w:tplc="CBAC1236">
      <w:start w:val="6"/>
      <w:numFmt w:val="bullet"/>
      <w:lvlText w:val="-"/>
      <w:lvlJc w:val="left"/>
      <w:pPr>
        <w:ind w:left="720" w:hanging="360"/>
      </w:pPr>
      <w:rPr>
        <w:rFonts w:ascii="Cambria" w:eastAsia="Times New Roman" w:hAnsi="Cambria"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DA7F9F"/>
    <w:multiLevelType w:val="hybridMultilevel"/>
    <w:tmpl w:val="A8E0232C"/>
    <w:lvl w:ilvl="0" w:tplc="DE32E5F0">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61EB3B4B"/>
    <w:multiLevelType w:val="hybridMultilevel"/>
    <w:tmpl w:val="CBC281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54A11E1"/>
    <w:multiLevelType w:val="hybridMultilevel"/>
    <w:tmpl w:val="3EB2C65A"/>
    <w:lvl w:ilvl="0" w:tplc="46F0DA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658267B5"/>
    <w:multiLevelType w:val="hybridMultilevel"/>
    <w:tmpl w:val="A8E0232C"/>
    <w:lvl w:ilvl="0" w:tplc="DE32E5F0">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798D564E"/>
    <w:multiLevelType w:val="hybridMultilevel"/>
    <w:tmpl w:val="68B8CA0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D9A4BC7"/>
    <w:multiLevelType w:val="hybridMultilevel"/>
    <w:tmpl w:val="B33C9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6"/>
  </w:num>
  <w:num w:numId="5">
    <w:abstractNumId w:val="10"/>
  </w:num>
  <w:num w:numId="6">
    <w:abstractNumId w:val="1"/>
  </w:num>
  <w:num w:numId="7">
    <w:abstractNumId w:val="12"/>
  </w:num>
  <w:num w:numId="8">
    <w:abstractNumId w:val="13"/>
  </w:num>
  <w:num w:numId="9">
    <w:abstractNumId w:val="0"/>
  </w:num>
  <w:num w:numId="10">
    <w:abstractNumId w:val="5"/>
  </w:num>
  <w:num w:numId="11">
    <w:abstractNumId w:val="14"/>
  </w:num>
  <w:num w:numId="12">
    <w:abstractNumId w:val="9"/>
  </w:num>
  <w:num w:numId="13">
    <w:abstractNumId w:val="3"/>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8CD"/>
    <w:rsid w:val="00016BE2"/>
    <w:rsid w:val="0001796D"/>
    <w:rsid w:val="00044249"/>
    <w:rsid w:val="00047140"/>
    <w:rsid w:val="00053C0D"/>
    <w:rsid w:val="000673AC"/>
    <w:rsid w:val="000808CF"/>
    <w:rsid w:val="00086122"/>
    <w:rsid w:val="00097107"/>
    <w:rsid w:val="000E44D9"/>
    <w:rsid w:val="00100C9E"/>
    <w:rsid w:val="001668A7"/>
    <w:rsid w:val="001769FD"/>
    <w:rsid w:val="00177407"/>
    <w:rsid w:val="001A1433"/>
    <w:rsid w:val="001B6F16"/>
    <w:rsid w:val="001D23E4"/>
    <w:rsid w:val="001D279A"/>
    <w:rsid w:val="001D5070"/>
    <w:rsid w:val="001F2A6F"/>
    <w:rsid w:val="001F47D5"/>
    <w:rsid w:val="00246831"/>
    <w:rsid w:val="0029716A"/>
    <w:rsid w:val="002B40D8"/>
    <w:rsid w:val="002B7749"/>
    <w:rsid w:val="002C220F"/>
    <w:rsid w:val="002C304D"/>
    <w:rsid w:val="002D1165"/>
    <w:rsid w:val="002D24E1"/>
    <w:rsid w:val="002F4EE1"/>
    <w:rsid w:val="003126DE"/>
    <w:rsid w:val="00330A0D"/>
    <w:rsid w:val="00340514"/>
    <w:rsid w:val="0034293D"/>
    <w:rsid w:val="003578D2"/>
    <w:rsid w:val="00364856"/>
    <w:rsid w:val="0037352E"/>
    <w:rsid w:val="003A2A8F"/>
    <w:rsid w:val="003A50A6"/>
    <w:rsid w:val="003A7369"/>
    <w:rsid w:val="003C072E"/>
    <w:rsid w:val="003C56EA"/>
    <w:rsid w:val="003E1576"/>
    <w:rsid w:val="003E41A8"/>
    <w:rsid w:val="003F4A54"/>
    <w:rsid w:val="003F7CD7"/>
    <w:rsid w:val="00420788"/>
    <w:rsid w:val="004278E7"/>
    <w:rsid w:val="00437E4F"/>
    <w:rsid w:val="00444427"/>
    <w:rsid w:val="00450162"/>
    <w:rsid w:val="00454CC7"/>
    <w:rsid w:val="004607A3"/>
    <w:rsid w:val="00464AF9"/>
    <w:rsid w:val="00464E26"/>
    <w:rsid w:val="0048540C"/>
    <w:rsid w:val="004C05B3"/>
    <w:rsid w:val="004C251F"/>
    <w:rsid w:val="004F6D65"/>
    <w:rsid w:val="004F7ED0"/>
    <w:rsid w:val="00510415"/>
    <w:rsid w:val="00521FD7"/>
    <w:rsid w:val="00522AFB"/>
    <w:rsid w:val="005327E8"/>
    <w:rsid w:val="005350DF"/>
    <w:rsid w:val="0055299B"/>
    <w:rsid w:val="00555BF9"/>
    <w:rsid w:val="00571028"/>
    <w:rsid w:val="005814AC"/>
    <w:rsid w:val="00594AC3"/>
    <w:rsid w:val="00596BB6"/>
    <w:rsid w:val="005A3FBD"/>
    <w:rsid w:val="005D206C"/>
    <w:rsid w:val="006154B6"/>
    <w:rsid w:val="0063025F"/>
    <w:rsid w:val="00631425"/>
    <w:rsid w:val="00640789"/>
    <w:rsid w:val="00650BD3"/>
    <w:rsid w:val="0067105C"/>
    <w:rsid w:val="00683010"/>
    <w:rsid w:val="00684E32"/>
    <w:rsid w:val="00695CA1"/>
    <w:rsid w:val="006A2CFA"/>
    <w:rsid w:val="006A4D7E"/>
    <w:rsid w:val="006C29E7"/>
    <w:rsid w:val="006D0329"/>
    <w:rsid w:val="006E0CAA"/>
    <w:rsid w:val="007101F2"/>
    <w:rsid w:val="007105F7"/>
    <w:rsid w:val="007317B5"/>
    <w:rsid w:val="007578B6"/>
    <w:rsid w:val="00771A70"/>
    <w:rsid w:val="0079609D"/>
    <w:rsid w:val="00797A74"/>
    <w:rsid w:val="007E6858"/>
    <w:rsid w:val="007F2EA7"/>
    <w:rsid w:val="0082153B"/>
    <w:rsid w:val="00826B53"/>
    <w:rsid w:val="00842763"/>
    <w:rsid w:val="008428A8"/>
    <w:rsid w:val="00853E7C"/>
    <w:rsid w:val="0085786F"/>
    <w:rsid w:val="00860D65"/>
    <w:rsid w:val="008731B9"/>
    <w:rsid w:val="00886649"/>
    <w:rsid w:val="00894594"/>
    <w:rsid w:val="008B227A"/>
    <w:rsid w:val="008C118D"/>
    <w:rsid w:val="008C177E"/>
    <w:rsid w:val="008C76E7"/>
    <w:rsid w:val="008D2DCA"/>
    <w:rsid w:val="008E2433"/>
    <w:rsid w:val="008F395C"/>
    <w:rsid w:val="008F5E74"/>
    <w:rsid w:val="009058CD"/>
    <w:rsid w:val="00916F90"/>
    <w:rsid w:val="009229D1"/>
    <w:rsid w:val="009341C7"/>
    <w:rsid w:val="009345EC"/>
    <w:rsid w:val="0096066D"/>
    <w:rsid w:val="00963DF5"/>
    <w:rsid w:val="009874FC"/>
    <w:rsid w:val="00992415"/>
    <w:rsid w:val="009B5235"/>
    <w:rsid w:val="009D5C2D"/>
    <w:rsid w:val="009F4E62"/>
    <w:rsid w:val="00A00788"/>
    <w:rsid w:val="00A0404F"/>
    <w:rsid w:val="00A202DE"/>
    <w:rsid w:val="00A439D2"/>
    <w:rsid w:val="00A55E7C"/>
    <w:rsid w:val="00A6771C"/>
    <w:rsid w:val="00A821F7"/>
    <w:rsid w:val="00A85464"/>
    <w:rsid w:val="00A85510"/>
    <w:rsid w:val="00AC35C3"/>
    <w:rsid w:val="00AC5F12"/>
    <w:rsid w:val="00AD0AF3"/>
    <w:rsid w:val="00B10D8D"/>
    <w:rsid w:val="00B10EBC"/>
    <w:rsid w:val="00B242BA"/>
    <w:rsid w:val="00B52A19"/>
    <w:rsid w:val="00B54C7D"/>
    <w:rsid w:val="00B629A6"/>
    <w:rsid w:val="00B67547"/>
    <w:rsid w:val="00B72A92"/>
    <w:rsid w:val="00B9278F"/>
    <w:rsid w:val="00BA34EB"/>
    <w:rsid w:val="00BC107C"/>
    <w:rsid w:val="00BD541C"/>
    <w:rsid w:val="00BE3CF3"/>
    <w:rsid w:val="00C164F2"/>
    <w:rsid w:val="00C2056C"/>
    <w:rsid w:val="00C71550"/>
    <w:rsid w:val="00CA059D"/>
    <w:rsid w:val="00CA46E8"/>
    <w:rsid w:val="00CD611F"/>
    <w:rsid w:val="00D02611"/>
    <w:rsid w:val="00D3399A"/>
    <w:rsid w:val="00D63B20"/>
    <w:rsid w:val="00D63C3D"/>
    <w:rsid w:val="00D71F91"/>
    <w:rsid w:val="00D736B7"/>
    <w:rsid w:val="00D9189B"/>
    <w:rsid w:val="00D92156"/>
    <w:rsid w:val="00D92188"/>
    <w:rsid w:val="00D92B27"/>
    <w:rsid w:val="00DB012D"/>
    <w:rsid w:val="00DC0E1C"/>
    <w:rsid w:val="00DD6861"/>
    <w:rsid w:val="00E17493"/>
    <w:rsid w:val="00E232FD"/>
    <w:rsid w:val="00E32D85"/>
    <w:rsid w:val="00E7307B"/>
    <w:rsid w:val="00E774DC"/>
    <w:rsid w:val="00E86E78"/>
    <w:rsid w:val="00EA3D36"/>
    <w:rsid w:val="00EB57E4"/>
    <w:rsid w:val="00ED5188"/>
    <w:rsid w:val="00F07811"/>
    <w:rsid w:val="00F12DA3"/>
    <w:rsid w:val="00F131BB"/>
    <w:rsid w:val="00F1623A"/>
    <w:rsid w:val="00F4745F"/>
    <w:rsid w:val="00F51989"/>
    <w:rsid w:val="00F6662F"/>
    <w:rsid w:val="00F729E2"/>
    <w:rsid w:val="00FA1E6E"/>
    <w:rsid w:val="00FC537E"/>
    <w:rsid w:val="00FD0E6C"/>
    <w:rsid w:val="00FD2A5F"/>
    <w:rsid w:val="00FD58E6"/>
    <w:rsid w:val="00FD71D8"/>
    <w:rsid w:val="00FE0028"/>
    <w:rsid w:val="00FE737D"/>
    <w:rsid w:val="00FF2420"/>
    <w:rsid w:val="00FF62E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3AFC5D-BA67-0746-85BA-DD09667A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5EC"/>
    <w:pPr>
      <w:spacing w:after="200" w:line="276" w:lineRule="auto"/>
    </w:pPr>
    <w:rPr>
      <w:sz w:val="22"/>
      <w:szCs w:val="22"/>
      <w:lang w:eastAsia="en-US"/>
    </w:rPr>
  </w:style>
  <w:style w:type="paragraph" w:styleId="Titre1">
    <w:name w:val="heading 1"/>
    <w:basedOn w:val="Normal"/>
    <w:next w:val="Normal"/>
    <w:link w:val="Titre1Car"/>
    <w:uiPriority w:val="9"/>
    <w:qFormat/>
    <w:rsid w:val="00D736B7"/>
    <w:pPr>
      <w:pBdr>
        <w:top w:val="single" w:sz="24" w:space="0" w:color="4F81BD"/>
        <w:left w:val="single" w:sz="24" w:space="0" w:color="4F81BD"/>
        <w:bottom w:val="single" w:sz="24" w:space="0" w:color="4F81BD"/>
        <w:right w:val="single" w:sz="24" w:space="0" w:color="4F81BD"/>
      </w:pBdr>
      <w:shd w:val="clear" w:color="auto" w:fill="4F81BD"/>
      <w:spacing w:before="120" w:after="120" w:line="240" w:lineRule="auto"/>
      <w:outlineLvl w:val="0"/>
    </w:pPr>
    <w:rPr>
      <w:rFonts w:eastAsia="Times New Roman Bold"/>
      <w:caps/>
      <w:color w:val="FFFFFF"/>
      <w:spacing w:val="15"/>
      <w:lang w:val="en-CA" w:eastAsia="fr-CA"/>
    </w:rPr>
  </w:style>
  <w:style w:type="paragraph" w:styleId="Titre2">
    <w:name w:val="heading 2"/>
    <w:basedOn w:val="Normal"/>
    <w:next w:val="Normal"/>
    <w:link w:val="Titre2Car"/>
    <w:uiPriority w:val="9"/>
    <w:semiHidden/>
    <w:unhideWhenUsed/>
    <w:qFormat/>
    <w:rsid w:val="007F2EA7"/>
    <w:pPr>
      <w:keepNext/>
      <w:spacing w:before="240" w:after="60"/>
      <w:outlineLvl w:val="1"/>
    </w:pPr>
    <w:rPr>
      <w:rFonts w:ascii="Calibri Light" w:eastAsia="Times New Roman" w:hAnsi="Calibri Light"/>
      <w:b/>
      <w:bCs/>
      <w:i/>
      <w:i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058CD"/>
    <w:pPr>
      <w:autoSpaceDE w:val="0"/>
      <w:autoSpaceDN w:val="0"/>
      <w:adjustRightInd w:val="0"/>
    </w:pPr>
    <w:rPr>
      <w:rFonts w:ascii="Arial" w:eastAsia="Times New Roman" w:hAnsi="Arial" w:cs="Arial"/>
      <w:color w:val="000000"/>
      <w:sz w:val="24"/>
      <w:szCs w:val="24"/>
    </w:rPr>
  </w:style>
  <w:style w:type="paragraph" w:styleId="Paragraphedeliste">
    <w:name w:val="List Paragraph"/>
    <w:basedOn w:val="Normal"/>
    <w:uiPriority w:val="99"/>
    <w:qFormat/>
    <w:rsid w:val="009058CD"/>
    <w:pPr>
      <w:ind w:left="720"/>
      <w:contextualSpacing/>
    </w:pPr>
  </w:style>
  <w:style w:type="paragraph" w:styleId="En-tte">
    <w:name w:val="header"/>
    <w:basedOn w:val="Normal"/>
    <w:link w:val="En-tteCar"/>
    <w:uiPriority w:val="99"/>
    <w:unhideWhenUsed/>
    <w:rsid w:val="009058CD"/>
    <w:pPr>
      <w:tabs>
        <w:tab w:val="center" w:pos="4536"/>
        <w:tab w:val="right" w:pos="9072"/>
      </w:tabs>
      <w:spacing w:after="0" w:line="240" w:lineRule="auto"/>
    </w:pPr>
  </w:style>
  <w:style w:type="character" w:customStyle="1" w:styleId="En-tteCar">
    <w:name w:val="En-tête Car"/>
    <w:link w:val="En-tte"/>
    <w:uiPriority w:val="99"/>
    <w:rsid w:val="009058CD"/>
    <w:rPr>
      <w:rFonts w:ascii="Calibri" w:eastAsia="Calibri" w:hAnsi="Calibri" w:cs="Times New Roman"/>
    </w:rPr>
  </w:style>
  <w:style w:type="paragraph" w:styleId="Pieddepage">
    <w:name w:val="footer"/>
    <w:basedOn w:val="Normal"/>
    <w:link w:val="PieddepageCar"/>
    <w:uiPriority w:val="99"/>
    <w:unhideWhenUsed/>
    <w:rsid w:val="009058CD"/>
    <w:pPr>
      <w:tabs>
        <w:tab w:val="center" w:pos="4536"/>
        <w:tab w:val="right" w:pos="9072"/>
      </w:tabs>
      <w:spacing w:after="0" w:line="240" w:lineRule="auto"/>
    </w:pPr>
  </w:style>
  <w:style w:type="character" w:customStyle="1" w:styleId="PieddepageCar">
    <w:name w:val="Pied de page Car"/>
    <w:link w:val="Pieddepage"/>
    <w:uiPriority w:val="99"/>
    <w:rsid w:val="009058CD"/>
    <w:rPr>
      <w:rFonts w:ascii="Calibri" w:eastAsia="Calibri" w:hAnsi="Calibri" w:cs="Times New Roman"/>
    </w:rPr>
  </w:style>
  <w:style w:type="paragraph" w:styleId="Textedebulles">
    <w:name w:val="Balloon Text"/>
    <w:basedOn w:val="Normal"/>
    <w:link w:val="TextedebullesCar"/>
    <w:uiPriority w:val="99"/>
    <w:semiHidden/>
    <w:unhideWhenUsed/>
    <w:rsid w:val="00BA34EB"/>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BA34EB"/>
    <w:rPr>
      <w:rFonts w:ascii="Segoe UI" w:eastAsia="Calibri" w:hAnsi="Segoe UI" w:cs="Segoe UI"/>
      <w:sz w:val="18"/>
      <w:szCs w:val="18"/>
    </w:rPr>
  </w:style>
  <w:style w:type="table" w:styleId="Grilledutableau">
    <w:name w:val="Table Grid"/>
    <w:basedOn w:val="TableauNormal"/>
    <w:uiPriority w:val="59"/>
    <w:rsid w:val="009229D1"/>
    <w:rPr>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F7CD7"/>
    <w:rPr>
      <w:sz w:val="16"/>
      <w:szCs w:val="16"/>
    </w:rPr>
  </w:style>
  <w:style w:type="paragraph" w:styleId="Commentaire">
    <w:name w:val="annotation text"/>
    <w:basedOn w:val="Normal"/>
    <w:link w:val="CommentaireCar"/>
    <w:uiPriority w:val="99"/>
    <w:semiHidden/>
    <w:unhideWhenUsed/>
    <w:rsid w:val="003F7CD7"/>
    <w:rPr>
      <w:sz w:val="20"/>
      <w:szCs w:val="20"/>
    </w:rPr>
  </w:style>
  <w:style w:type="character" w:customStyle="1" w:styleId="CommentaireCar">
    <w:name w:val="Commentaire Car"/>
    <w:link w:val="Commentaire"/>
    <w:uiPriority w:val="99"/>
    <w:semiHidden/>
    <w:rsid w:val="003F7CD7"/>
    <w:rPr>
      <w:lang w:eastAsia="en-US"/>
    </w:rPr>
  </w:style>
  <w:style w:type="paragraph" w:styleId="Objetducommentaire">
    <w:name w:val="annotation subject"/>
    <w:basedOn w:val="Commentaire"/>
    <w:next w:val="Commentaire"/>
    <w:link w:val="ObjetducommentaireCar"/>
    <w:uiPriority w:val="99"/>
    <w:semiHidden/>
    <w:unhideWhenUsed/>
    <w:rsid w:val="003F7CD7"/>
    <w:rPr>
      <w:b/>
      <w:bCs/>
    </w:rPr>
  </w:style>
  <w:style w:type="character" w:customStyle="1" w:styleId="ObjetducommentaireCar">
    <w:name w:val="Objet du commentaire Car"/>
    <w:link w:val="Objetducommentaire"/>
    <w:uiPriority w:val="99"/>
    <w:semiHidden/>
    <w:rsid w:val="003F7CD7"/>
    <w:rPr>
      <w:b/>
      <w:bCs/>
      <w:lang w:eastAsia="en-US"/>
    </w:rPr>
  </w:style>
  <w:style w:type="character" w:styleId="Lienhypertexte">
    <w:name w:val="Hyperlink"/>
    <w:uiPriority w:val="99"/>
    <w:unhideWhenUsed/>
    <w:rsid w:val="00D3399A"/>
    <w:rPr>
      <w:color w:val="0563C1"/>
      <w:u w:val="single"/>
    </w:rPr>
  </w:style>
  <w:style w:type="character" w:styleId="Mentionnonrsolue">
    <w:name w:val="Unresolved Mention"/>
    <w:uiPriority w:val="99"/>
    <w:semiHidden/>
    <w:unhideWhenUsed/>
    <w:rsid w:val="00D3399A"/>
    <w:rPr>
      <w:color w:val="808080"/>
      <w:shd w:val="clear" w:color="auto" w:fill="E6E6E6"/>
    </w:rPr>
  </w:style>
  <w:style w:type="character" w:customStyle="1" w:styleId="Titre1Car">
    <w:name w:val="Titre 1 Car"/>
    <w:link w:val="Titre1"/>
    <w:uiPriority w:val="9"/>
    <w:rsid w:val="00D736B7"/>
    <w:rPr>
      <w:rFonts w:eastAsia="Times New Roman Bold"/>
      <w:caps/>
      <w:color w:val="FFFFFF"/>
      <w:spacing w:val="15"/>
      <w:sz w:val="22"/>
      <w:szCs w:val="22"/>
      <w:shd w:val="clear" w:color="auto" w:fill="4F81BD"/>
      <w:lang w:val="en-CA" w:eastAsia="fr-CA"/>
    </w:rPr>
  </w:style>
  <w:style w:type="character" w:customStyle="1" w:styleId="Titre2Car">
    <w:name w:val="Titre 2 Car"/>
    <w:link w:val="Titre2"/>
    <w:uiPriority w:val="9"/>
    <w:semiHidden/>
    <w:rsid w:val="007F2EA7"/>
    <w:rPr>
      <w:rFonts w:ascii="Calibri Light" w:eastAsia="Times New Roman" w:hAnsi="Calibri Light" w:cs="Times New Roman"/>
      <w:b/>
      <w:bCs/>
      <w:i/>
      <w:iCs/>
      <w:sz w:val="28"/>
      <w:szCs w:val="28"/>
      <w:lang w:eastAsia="en-US"/>
    </w:rPr>
  </w:style>
  <w:style w:type="character" w:styleId="Accentuation">
    <w:name w:val="Emphasis"/>
    <w:uiPriority w:val="20"/>
    <w:qFormat/>
    <w:rsid w:val="000673AC"/>
    <w:rPr>
      <w:i/>
      <w:iCs/>
    </w:rPr>
  </w:style>
  <w:style w:type="paragraph" w:styleId="NormalWeb">
    <w:name w:val="Normal (Web)"/>
    <w:basedOn w:val="Normal"/>
    <w:uiPriority w:val="99"/>
    <w:unhideWhenUsed/>
    <w:rsid w:val="0067105C"/>
    <w:pPr>
      <w:spacing w:before="100" w:beforeAutospacing="1" w:after="100" w:afterAutospacing="1" w:line="240" w:lineRule="auto"/>
    </w:pPr>
    <w:rPr>
      <w:rFonts w:ascii="Times New Roman" w:eastAsia="Times New Roman" w:hAnsi="Times New Roman"/>
      <w:sz w:val="24"/>
      <w:szCs w:val="24"/>
      <w:lang w:eastAsia="fr-FR"/>
    </w:rPr>
  </w:style>
  <w:style w:type="paragraph" w:styleId="Rvision">
    <w:name w:val="Revision"/>
    <w:hidden/>
    <w:uiPriority w:val="99"/>
    <w:semiHidden/>
    <w:rsid w:val="00FC537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15878">
      <w:bodyDiv w:val="1"/>
      <w:marLeft w:val="0"/>
      <w:marRight w:val="0"/>
      <w:marTop w:val="0"/>
      <w:marBottom w:val="0"/>
      <w:divBdr>
        <w:top w:val="none" w:sz="0" w:space="0" w:color="auto"/>
        <w:left w:val="none" w:sz="0" w:space="0" w:color="auto"/>
        <w:bottom w:val="none" w:sz="0" w:space="0" w:color="auto"/>
        <w:right w:val="none" w:sz="0" w:space="0" w:color="auto"/>
      </w:divBdr>
    </w:div>
    <w:div w:id="651786999">
      <w:bodyDiv w:val="1"/>
      <w:marLeft w:val="0"/>
      <w:marRight w:val="0"/>
      <w:marTop w:val="0"/>
      <w:marBottom w:val="0"/>
      <w:divBdr>
        <w:top w:val="none" w:sz="0" w:space="0" w:color="auto"/>
        <w:left w:val="none" w:sz="0" w:space="0" w:color="auto"/>
        <w:bottom w:val="none" w:sz="0" w:space="0" w:color="auto"/>
        <w:right w:val="none" w:sz="0" w:space="0" w:color="auto"/>
      </w:divBdr>
    </w:div>
    <w:div w:id="211736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i.gano@socodevi.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sy@socodevi.org" TargetMode="External"/><Relationship Id="rId2" Type="http://schemas.openxmlformats.org/officeDocument/2006/relationships/customXml" Target="../customXml/item2.xml"/><Relationship Id="rId16" Type="http://schemas.openxmlformats.org/officeDocument/2006/relationships/hyperlink" Target="mailto:i.gano@socodevi.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yperlink" Target="mailto:m.sy@socodevi.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972fdd3-429f-421b-b3a7-462ffb7e22d3" ContentTypeId="0x010100A228B7A2BA0E3C40B23A197B873BC0E5" PreviousValue="false"/>
</file>

<file path=customXml/item3.xml><?xml version="1.0" encoding="utf-8"?>
<ct:contentTypeSchema xmlns:ct="http://schemas.microsoft.com/office/2006/metadata/contentType" xmlns:ma="http://schemas.microsoft.com/office/2006/metadata/properties/metaAttributes" ct:_="" ma:_="" ma:contentTypeName="Document du projet" ma:contentTypeID="0x010100A228B7A2BA0E3C40B23A197B873BC0E50069373C6A2F0BC34F978E6A4521D99CA800F79B4C46620B87439725F7E3E30651BE" ma:contentTypeVersion="10" ma:contentTypeDescription="" ma:contentTypeScope="" ma:versionID="8af6f21e6b5dafb7bc77f6f071188ece">
  <xsd:schema xmlns:xsd="http://www.w3.org/2001/XMLSchema" xmlns:xs="http://www.w3.org/2001/XMLSchema" xmlns:p="http://schemas.microsoft.com/office/2006/metadata/properties" xmlns:ns2="16f733ef-7ff3-4864-876d-957bcb4dafde" xmlns:ns4="4c919b34-2fb0-4b98-ac7c-c157ac5f54e5" xmlns:ns5="6761552d-dcb0-4c5d-bb65-3c5711580f36" xmlns:ns6="e3fe4d0f-af63-4c1d-be7b-4a708870e5b3" targetNamespace="http://schemas.microsoft.com/office/2006/metadata/properties" ma:root="true" ma:fieldsID="05bae2171e0540cc1126dd8c56148106" ns2:_="" ns4:_="" ns5:_="" ns6:_="">
    <xsd:import namespace="16f733ef-7ff3-4864-876d-957bcb4dafde"/>
    <xsd:import namespace="4c919b34-2fb0-4b98-ac7c-c157ac5f54e5"/>
    <xsd:import namespace="6761552d-dcb0-4c5d-bb65-3c5711580f36"/>
    <xsd:import namespace="e3fe4d0f-af63-4c1d-be7b-4a708870e5b3"/>
    <xsd:element name="properties">
      <xsd:complexType>
        <xsd:sequence>
          <xsd:element name="documentManagement">
            <xsd:complexType>
              <xsd:all>
                <xsd:element ref="ns2:acb1e6d8c1bb4af0bc274fb2edae46a5" minOccurs="0"/>
                <xsd:element ref="ns2:TaxCatchAll" minOccurs="0"/>
                <xsd:element ref="ns2:TaxCatchAllLabel" minOccurs="0"/>
                <xsd:element ref="ns2:Langues" minOccurs="0"/>
                <xsd:element ref="ns2:Date_x0020_du_x0020_document" minOccurs="0"/>
                <xsd:element ref="ns2:j1ca5da13edf40b88d5b442778b0d63d" minOccurs="0"/>
                <xsd:element ref="ns4:c5eab390674d4aaeb4e7d291945ad7a0" minOccurs="0"/>
                <xsd:element ref="ns5:SharedWithUsers" minOccurs="0"/>
                <xsd:element ref="ns5:SharedWithDetails" minOccurs="0"/>
                <xsd:element ref="ns6:MediaServiceMetadata" minOccurs="0"/>
                <xsd:element ref="ns6:MediaServiceFastMetadata" minOccurs="0"/>
                <xsd:element ref="ns6:MediaServiceDateTaken"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733ef-7ff3-4864-876d-957bcb4dafde" elementFormDefault="qualified">
    <xsd:import namespace="http://schemas.microsoft.com/office/2006/documentManagement/types"/>
    <xsd:import namespace="http://schemas.microsoft.com/office/infopath/2007/PartnerControls"/>
    <xsd:element name="acb1e6d8c1bb4af0bc274fb2edae46a5" ma:index="8" nillable="true" ma:taxonomy="true" ma:internalName="acb1e6d8c1bb4af0bc274fb2edae46a5" ma:taxonomyFieldName="Type_x0020_de_x0020_document" ma:displayName="Document Type" ma:readOnly="false" ma:default="" ma:fieldId="{acb1e6d8-c1bb-4af0-bc27-4fb2edae46a5}" ma:sspId="b972fdd3-429f-421b-b3a7-462ffb7e22d3" ma:termSetId="06cdad55-5615-4a11-97f2-ebc33cea8a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7186c92-4f81-436b-92a5-2c0197595606}" ma:internalName="TaxCatchAll" ma:showField="CatchAllData" ma:web="6761552d-dcb0-4c5d-bb65-3c5711580f3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7186c92-4f81-436b-92a5-2c0197595606}" ma:internalName="TaxCatchAllLabel" ma:readOnly="true" ma:showField="CatchAllDataLabel" ma:web="6761552d-dcb0-4c5d-bb65-3c5711580f36">
      <xsd:complexType>
        <xsd:complexContent>
          <xsd:extension base="dms:MultiChoiceLookup">
            <xsd:sequence>
              <xsd:element name="Value" type="dms:Lookup" maxOccurs="unbounded" minOccurs="0" nillable="true"/>
            </xsd:sequence>
          </xsd:extension>
        </xsd:complexContent>
      </xsd:complexType>
    </xsd:element>
    <xsd:element name="Langues" ma:index="12" nillable="true" ma:displayName="Language(s)" ma:internalName="Langues" ma:readOnly="false">
      <xsd:complexType>
        <xsd:complexContent>
          <xsd:extension base="dms:MultiChoice">
            <xsd:sequence>
              <xsd:element name="Value" maxOccurs="unbounded" minOccurs="0" nillable="true">
                <xsd:simpleType>
                  <xsd:restriction base="dms:Choice">
                    <xsd:enumeration value="FR"/>
                    <xsd:enumeration value="ES"/>
                    <xsd:enumeration value="EN"/>
                    <xsd:enumeration value="VN"/>
                    <xsd:enumeration value="UK"/>
                  </xsd:restriction>
                </xsd:simpleType>
              </xsd:element>
            </xsd:sequence>
          </xsd:extension>
        </xsd:complexContent>
      </xsd:complexType>
    </xsd:element>
    <xsd:element name="Date_x0020_du_x0020_document" ma:index="13" nillable="true" ma:displayName="Document Date" ma:default="[today]" ma:format="DateOnly" ma:internalName="Date_x0020_du_x0020_document" ma:readOnly="false">
      <xsd:simpleType>
        <xsd:restriction base="dms:DateTime"/>
      </xsd:simpleType>
    </xsd:element>
    <xsd:element name="j1ca5da13edf40b88d5b442778b0d63d" ma:index="14" nillable="true" ma:taxonomy="true" ma:internalName="j1ca5da13edf40b88d5b442778b0d63d" ma:taxonomyFieldName="P_x00e9_riode" ma:displayName="Period" ma:readOnly="false" ma:default="" ma:fieldId="{31ca5da1-3edf-40b8-8d5b-442778b0d63d}" ma:sspId="b972fdd3-429f-421b-b3a7-462ffb7e22d3" ma:termSetId="714b733b-5a99-48a5-8534-17cd1a048e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919b34-2fb0-4b98-ac7c-c157ac5f54e5" elementFormDefault="qualified">
    <xsd:import namespace="http://schemas.microsoft.com/office/2006/documentManagement/types"/>
    <xsd:import namespace="http://schemas.microsoft.com/office/infopath/2007/PartnerControls"/>
    <xsd:element name="c5eab390674d4aaeb4e7d291945ad7a0" ma:index="18" nillable="true" ma:taxonomy="true" ma:internalName="c5eab390674d4aaeb4e7d291945ad7a0" ma:taxonomyFieldName="Partenaire_x0020_ML010" ma:displayName="Partenaire" ma:default="" ma:fieldId="{c5eab390-674d-4aae-b4e7-d291945ad7a0}" ma:sspId="b972fdd3-429f-421b-b3a7-462ffb7e22d3" ma:termSetId="225e4ce9-71fe-4183-8eb9-f95a0d6b3da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61552d-dcb0-4c5d-bb65-3c5711580f36" elementFormDefault="qualified">
    <xsd:import namespace="http://schemas.microsoft.com/office/2006/documentManagement/types"/>
    <xsd:import namespace="http://schemas.microsoft.com/office/infopath/2007/PartnerControls"/>
    <xsd:element name="SharedWithUsers" ma:index="19" nillable="true" ma:displayName="Partagé avec"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fe4d0f-af63-4c1d-be7b-4a708870e5b3"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ma:index="16"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C8124-11B7-477A-A07B-94ECE292B2DE}">
  <ds:schemaRefs>
    <ds:schemaRef ds:uri="http://schemas.microsoft.com/sharepoint/v3/contenttype/forms"/>
  </ds:schemaRefs>
</ds:datastoreItem>
</file>

<file path=customXml/itemProps2.xml><?xml version="1.0" encoding="utf-8"?>
<ds:datastoreItem xmlns:ds="http://schemas.openxmlformats.org/officeDocument/2006/customXml" ds:itemID="{25345936-6BD3-4ADD-BFBC-404F21C07C59}">
  <ds:schemaRefs>
    <ds:schemaRef ds:uri="Microsoft.SharePoint.Taxonomy.ContentTypeSync"/>
  </ds:schemaRefs>
</ds:datastoreItem>
</file>

<file path=customXml/itemProps3.xml><?xml version="1.0" encoding="utf-8"?>
<ds:datastoreItem xmlns:ds="http://schemas.openxmlformats.org/officeDocument/2006/customXml" ds:itemID="{6F7E9C8C-5079-4552-A84F-F79F03D73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733ef-7ff3-4864-876d-957bcb4dafde"/>
    <ds:schemaRef ds:uri="4c919b34-2fb0-4b98-ac7c-c157ac5f54e5"/>
    <ds:schemaRef ds:uri="6761552d-dcb0-4c5d-bb65-3c5711580f36"/>
    <ds:schemaRef ds:uri="e3fe4d0f-af63-4c1d-be7b-4a708870e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3AE5E7-4B59-424D-A506-0DEDAA3DCA7B}">
  <ds:schemaRefs>
    <ds:schemaRef ds:uri="http://schemas.microsoft.com/office/2006/metadata/longProperties"/>
  </ds:schemaRefs>
</ds:datastoreItem>
</file>

<file path=customXml/itemProps5.xml><?xml version="1.0" encoding="utf-8"?>
<ds:datastoreItem xmlns:ds="http://schemas.openxmlformats.org/officeDocument/2006/customXml" ds:itemID="{446279FE-25C4-4341-A7C6-1A40D198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2371</Words>
  <Characters>13041</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15382</CharactersWithSpaces>
  <SharedDoc>false</SharedDoc>
  <HLinks>
    <vt:vector size="24" baseType="variant">
      <vt:variant>
        <vt:i4>3670083</vt:i4>
      </vt:variant>
      <vt:variant>
        <vt:i4>9</vt:i4>
      </vt:variant>
      <vt:variant>
        <vt:i4>0</vt:i4>
      </vt:variant>
      <vt:variant>
        <vt:i4>5</vt:i4>
      </vt:variant>
      <vt:variant>
        <vt:lpwstr>mailto:m.sy@socodevi.org</vt:lpwstr>
      </vt:variant>
      <vt:variant>
        <vt:lpwstr/>
      </vt:variant>
      <vt:variant>
        <vt:i4>4587572</vt:i4>
      </vt:variant>
      <vt:variant>
        <vt:i4>6</vt:i4>
      </vt:variant>
      <vt:variant>
        <vt:i4>0</vt:i4>
      </vt:variant>
      <vt:variant>
        <vt:i4>5</vt:i4>
      </vt:variant>
      <vt:variant>
        <vt:lpwstr>mailto:i.gano@socodevi.org</vt:lpwstr>
      </vt:variant>
      <vt:variant>
        <vt:lpwstr/>
      </vt:variant>
      <vt:variant>
        <vt:i4>3670083</vt:i4>
      </vt:variant>
      <vt:variant>
        <vt:i4>3</vt:i4>
      </vt:variant>
      <vt:variant>
        <vt:i4>0</vt:i4>
      </vt:variant>
      <vt:variant>
        <vt:i4>5</vt:i4>
      </vt:variant>
      <vt:variant>
        <vt:lpwstr>mailto:m.sy@socodevi.org</vt:lpwstr>
      </vt:variant>
      <vt:variant>
        <vt:lpwstr/>
      </vt:variant>
      <vt:variant>
        <vt:i4>4587572</vt:i4>
      </vt:variant>
      <vt:variant>
        <vt:i4>0</vt:i4>
      </vt:variant>
      <vt:variant>
        <vt:i4>0</vt:i4>
      </vt:variant>
      <vt:variant>
        <vt:i4>5</vt:i4>
      </vt:variant>
      <vt:variant>
        <vt:lpwstr>mailto:i.gano@socodevi.org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Cheikh Tidiane FALL</dc:creator>
  <cp:keywords/>
  <dc:description/>
  <cp:lastModifiedBy>Daouda Guindo</cp:lastModifiedBy>
  <cp:revision>2</cp:revision>
  <cp:lastPrinted>2015-04-20T17:54:00Z</cp:lastPrinted>
  <dcterms:created xsi:type="dcterms:W3CDTF">2020-10-05T16:59:00Z</dcterms:created>
  <dcterms:modified xsi:type="dcterms:W3CDTF">2020-10-05T16:59:00Z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1ca5da13edf40b88d5b442778b0d63d">
    <vt:lpwstr/>
  </property>
  <property fmtid="{D5CDD505-2E9C-101B-9397-08002B2CF9AE}" pid="3" name="TaxCatchAll">
    <vt:lpwstr/>
  </property>
  <property fmtid="{D5CDD505-2E9C-101B-9397-08002B2CF9AE}" pid="4" name="acb1e6d8c1bb4af0bc274fb2edae46a5">
    <vt:lpwstr/>
  </property>
  <property fmtid="{D5CDD505-2E9C-101B-9397-08002B2CF9AE}" pid="5" name="Langues">
    <vt:lpwstr/>
  </property>
  <property fmtid="{D5CDD505-2E9C-101B-9397-08002B2CF9AE}" pid="6" name="Date du document">
    <vt:lpwstr>2020-08-28T15:19:10Z</vt:lpwstr>
  </property>
  <property fmtid="{D5CDD505-2E9C-101B-9397-08002B2CF9AE}" pid="7" name="c5eab390674d4aaeb4e7d291945ad7a0">
    <vt:lpwstr/>
  </property>
  <property fmtid="{D5CDD505-2E9C-101B-9397-08002B2CF9AE}" pid="8" name="Période">
    <vt:lpwstr/>
  </property>
  <property fmtid="{D5CDD505-2E9C-101B-9397-08002B2CF9AE}" pid="9" name="Partenaire ML010">
    <vt:lpwstr/>
  </property>
  <property fmtid="{D5CDD505-2E9C-101B-9397-08002B2CF9AE}" pid="10" name="Type de document">
    <vt:lpwstr/>
  </property>
</Properties>
</file>