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297B5" w14:textId="77777777" w:rsidR="006013C2" w:rsidRPr="006013C2" w:rsidRDefault="006013C2" w:rsidP="008F5736">
      <w:pPr>
        <w:pStyle w:val="Head21"/>
        <w:rPr>
          <w:rFonts w:asciiTheme="minorHAnsi" w:hAnsiTheme="minorHAnsi" w:cstheme="minorHAnsi"/>
          <w:color w:val="000000" w:themeColor="text1"/>
          <w:kern w:val="1"/>
          <w:lang w:val="fr-FR"/>
        </w:rPr>
      </w:pPr>
      <w:bookmarkStart w:id="0" w:name="_GoBack"/>
      <w:bookmarkEnd w:id="0"/>
      <w:r w:rsidRPr="006013C2">
        <w:rPr>
          <w:rFonts w:asciiTheme="minorHAnsi" w:hAnsiTheme="minorHAnsi" w:cstheme="minorHAnsi"/>
          <w:color w:val="000000" w:themeColor="text1"/>
          <w:kern w:val="1"/>
          <w:lang w:val="fr-FR"/>
        </w:rPr>
        <w:t>DOCUMENTS D'APPEL D'OFFRES</w:t>
      </w:r>
    </w:p>
    <w:p w14:paraId="6A22B8DE" w14:textId="77777777" w:rsidR="006013C2" w:rsidRPr="006013C2" w:rsidRDefault="006013C2" w:rsidP="006013C2">
      <w:pPr>
        <w:pStyle w:val="Head21"/>
        <w:rPr>
          <w:rFonts w:asciiTheme="minorHAnsi" w:hAnsiTheme="minorHAnsi" w:cstheme="minorHAnsi"/>
          <w:color w:val="000000" w:themeColor="text1"/>
          <w:kern w:val="1"/>
          <w:lang w:val="fr-FR"/>
        </w:rPr>
      </w:pPr>
    </w:p>
    <w:p w14:paraId="511B0CBE" w14:textId="58208E7A" w:rsidR="006013C2" w:rsidRPr="006013C2" w:rsidRDefault="59DCA82E" w:rsidP="1538AA77">
      <w:pPr>
        <w:pStyle w:val="Head21"/>
        <w:rPr>
          <w:rFonts w:asciiTheme="minorHAnsi" w:hAnsiTheme="minorHAnsi" w:cstheme="minorBidi"/>
          <w:color w:val="000000" w:themeColor="text1"/>
          <w:kern w:val="1"/>
          <w:lang w:val="fr-FR"/>
        </w:rPr>
      </w:pPr>
      <w:r w:rsidRPr="1538AA77">
        <w:rPr>
          <w:rFonts w:asciiTheme="minorHAnsi" w:hAnsiTheme="minorHAnsi" w:cstheme="minorBidi"/>
          <w:color w:val="000000" w:themeColor="text1"/>
          <w:kern w:val="1"/>
          <w:lang w:val="fr-FR"/>
        </w:rPr>
        <w:t xml:space="preserve">Fourniture de matériaux pour </w:t>
      </w:r>
      <w:r w:rsidR="1ADFE781" w:rsidRPr="1538AA77">
        <w:rPr>
          <w:rFonts w:asciiTheme="minorHAnsi" w:hAnsiTheme="minorHAnsi" w:cstheme="minorBidi"/>
          <w:color w:val="000000" w:themeColor="text1"/>
          <w:kern w:val="1"/>
          <w:lang w:val="fr-FR"/>
        </w:rPr>
        <w:t>construction/rénovation de maison</w:t>
      </w:r>
    </w:p>
    <w:p w14:paraId="15C4A4AD" w14:textId="77777777" w:rsidR="006013C2" w:rsidRPr="006013C2" w:rsidRDefault="006013C2" w:rsidP="006013C2">
      <w:pPr>
        <w:pStyle w:val="Head21"/>
        <w:rPr>
          <w:rFonts w:asciiTheme="minorHAnsi" w:hAnsiTheme="minorHAnsi" w:cstheme="minorHAnsi"/>
          <w:color w:val="000000" w:themeColor="text1"/>
          <w:kern w:val="1"/>
          <w:lang w:val="fr-FR"/>
        </w:rPr>
      </w:pPr>
    </w:p>
    <w:p w14:paraId="33EE378C" w14:textId="77777777" w:rsidR="006013C2" w:rsidRPr="006013C2" w:rsidRDefault="006013C2" w:rsidP="006013C2">
      <w:pPr>
        <w:pStyle w:val="Head21"/>
        <w:rPr>
          <w:rFonts w:asciiTheme="minorHAnsi" w:hAnsiTheme="minorHAnsi" w:cstheme="minorHAnsi"/>
          <w:color w:val="000000" w:themeColor="text1"/>
          <w:kern w:val="1"/>
          <w:lang w:val="fr-FR"/>
        </w:rPr>
      </w:pPr>
    </w:p>
    <w:p w14:paraId="54D5C043" w14:textId="118BE980" w:rsidR="006013C2" w:rsidRPr="006013C2" w:rsidRDefault="006013C2" w:rsidP="0B633521">
      <w:pPr>
        <w:pStyle w:val="Head21"/>
        <w:rPr>
          <w:rFonts w:asciiTheme="minorHAnsi" w:hAnsiTheme="minorHAnsi" w:cstheme="minorBidi"/>
          <w:color w:val="000000" w:themeColor="text1"/>
          <w:kern w:val="1"/>
          <w:lang w:val="fr-FR"/>
        </w:rPr>
      </w:pPr>
      <w:r w:rsidRPr="0B633521">
        <w:rPr>
          <w:rFonts w:asciiTheme="minorHAnsi" w:hAnsiTheme="minorHAnsi" w:cstheme="minorBidi"/>
          <w:color w:val="000000" w:themeColor="text1"/>
          <w:kern w:val="1"/>
          <w:lang w:val="fr-FR"/>
        </w:rPr>
        <w:t xml:space="preserve">Projet : Programme de réintégration des populations </w:t>
      </w:r>
      <w:r w:rsidR="211ECB3A" w:rsidRPr="0B633521">
        <w:rPr>
          <w:rFonts w:asciiTheme="minorHAnsi" w:hAnsiTheme="minorHAnsi" w:cstheme="minorBidi"/>
          <w:color w:val="000000" w:themeColor="text1"/>
          <w:kern w:val="1"/>
          <w:lang w:val="fr-FR"/>
        </w:rPr>
        <w:t>r</w:t>
      </w:r>
      <w:r w:rsidRPr="0B633521">
        <w:rPr>
          <w:rFonts w:asciiTheme="minorHAnsi" w:hAnsiTheme="minorHAnsi" w:cstheme="minorBidi"/>
          <w:color w:val="000000" w:themeColor="text1"/>
          <w:kern w:val="1"/>
          <w:lang w:val="fr-FR"/>
        </w:rPr>
        <w:t>etournées PRM 8 / FY25-26</w:t>
      </w:r>
    </w:p>
    <w:p w14:paraId="273DB258" w14:textId="77777777" w:rsidR="006013C2" w:rsidRPr="006013C2" w:rsidRDefault="006013C2" w:rsidP="006013C2">
      <w:pPr>
        <w:pStyle w:val="Head21"/>
        <w:rPr>
          <w:rFonts w:asciiTheme="minorHAnsi" w:hAnsiTheme="minorHAnsi" w:cstheme="minorHAnsi"/>
          <w:color w:val="000000" w:themeColor="text1"/>
          <w:kern w:val="1"/>
          <w:lang w:val="fr-FR"/>
        </w:rPr>
      </w:pPr>
    </w:p>
    <w:p w14:paraId="04EF91F2" w14:textId="77777777" w:rsidR="006013C2" w:rsidRPr="006013C2" w:rsidRDefault="006013C2" w:rsidP="006013C2">
      <w:pPr>
        <w:pStyle w:val="Head21"/>
        <w:rPr>
          <w:rFonts w:asciiTheme="minorHAnsi" w:hAnsiTheme="minorHAnsi" w:cstheme="minorHAnsi"/>
          <w:color w:val="000000" w:themeColor="text1"/>
          <w:kern w:val="1"/>
          <w:lang w:val="fr-FR"/>
        </w:rPr>
      </w:pPr>
    </w:p>
    <w:p w14:paraId="75BE9853" w14:textId="77777777"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color w:val="000000" w:themeColor="text1"/>
          <w:kern w:val="1"/>
          <w:lang w:val="fr-FR"/>
        </w:rPr>
        <w:t>DONATEUR</w:t>
      </w:r>
    </w:p>
    <w:p w14:paraId="56BBB7D2" w14:textId="69031C0A" w:rsidR="006013C2" w:rsidRPr="006013C2" w:rsidRDefault="005B7B93" w:rsidP="00391176">
      <w:pPr>
        <w:pStyle w:val="Head21"/>
        <w:jc w:val="both"/>
        <w:rPr>
          <w:rFonts w:asciiTheme="minorHAnsi" w:hAnsiTheme="minorHAnsi" w:cstheme="minorHAnsi"/>
          <w:color w:val="000000" w:themeColor="text1"/>
          <w:kern w:val="1"/>
          <w:lang w:val="fr-FR"/>
        </w:rPr>
      </w:pPr>
      <w:r w:rsidRPr="008517D2">
        <w:rPr>
          <w:rFonts w:asciiTheme="minorHAnsi" w:hAnsiTheme="minorHAnsi" w:cstheme="minorHAnsi"/>
          <w:iCs/>
          <w:noProof/>
          <w:color w:val="000000" w:themeColor="text1"/>
          <w:szCs w:val="24"/>
          <w:lang w:val="fr-FR"/>
        </w:rPr>
        <w:drawing>
          <wp:anchor distT="0" distB="0" distL="114300" distR="114300" simplePos="0" relativeHeight="251658240" behindDoc="0" locked="0" layoutInCell="1" allowOverlap="1" wp14:anchorId="3B35AB1D" wp14:editId="42BBE772">
            <wp:simplePos x="0" y="0"/>
            <wp:positionH relativeFrom="page">
              <wp:align>center</wp:align>
            </wp:positionH>
            <wp:positionV relativeFrom="paragraph">
              <wp:posOffset>57969</wp:posOffset>
            </wp:positionV>
            <wp:extent cx="1654810" cy="866140"/>
            <wp:effectExtent l="0" t="0" r="2540" b="0"/>
            <wp:wrapNone/>
            <wp:docPr id="698905830" name="Image 1" descr="Flag of the United States (Panton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 of the United States (Pantone).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4810" cy="866140"/>
                    </a:xfrm>
                    <a:prstGeom prst="rect">
                      <a:avLst/>
                    </a:prstGeom>
                    <a:noFill/>
                  </pic:spPr>
                </pic:pic>
              </a:graphicData>
            </a:graphic>
            <wp14:sizeRelH relativeFrom="page">
              <wp14:pctWidth>0</wp14:pctWidth>
            </wp14:sizeRelH>
            <wp14:sizeRelV relativeFrom="page">
              <wp14:pctHeight>0</wp14:pctHeight>
            </wp14:sizeRelV>
          </wp:anchor>
        </w:drawing>
      </w:r>
    </w:p>
    <w:p w14:paraId="7A87D1D8" w14:textId="6FF320CF" w:rsidR="006013C2" w:rsidRPr="006013C2" w:rsidRDefault="006013C2" w:rsidP="006013C2">
      <w:pPr>
        <w:pStyle w:val="Head21"/>
        <w:rPr>
          <w:rFonts w:asciiTheme="minorHAnsi" w:hAnsiTheme="minorHAnsi" w:cstheme="minorHAnsi"/>
          <w:color w:val="000000" w:themeColor="text1"/>
          <w:kern w:val="1"/>
          <w:lang w:val="fr-FR"/>
        </w:rPr>
      </w:pPr>
    </w:p>
    <w:p w14:paraId="0EE7DF00" w14:textId="77777777" w:rsidR="005B7B93" w:rsidRDefault="005B7B93" w:rsidP="006013C2">
      <w:pPr>
        <w:pStyle w:val="Head21"/>
        <w:rPr>
          <w:rFonts w:asciiTheme="minorHAnsi" w:hAnsiTheme="minorHAnsi" w:cstheme="minorHAnsi"/>
          <w:color w:val="000000" w:themeColor="text1"/>
          <w:kern w:val="1"/>
          <w:lang w:val="fr-FR"/>
        </w:rPr>
      </w:pPr>
    </w:p>
    <w:p w14:paraId="78EC5BDA" w14:textId="77777777" w:rsidR="005B7B93" w:rsidRPr="006013C2" w:rsidRDefault="005B7B93" w:rsidP="006013C2">
      <w:pPr>
        <w:pStyle w:val="Head21"/>
        <w:rPr>
          <w:rFonts w:asciiTheme="minorHAnsi" w:hAnsiTheme="minorHAnsi" w:cstheme="minorHAnsi"/>
          <w:color w:val="000000" w:themeColor="text1"/>
          <w:kern w:val="1"/>
          <w:lang w:val="fr-FR"/>
        </w:rPr>
      </w:pPr>
    </w:p>
    <w:p w14:paraId="4EE9CB63" w14:textId="77777777" w:rsidR="006013C2" w:rsidRPr="006013C2" w:rsidRDefault="006013C2" w:rsidP="006013C2">
      <w:pPr>
        <w:pStyle w:val="Head21"/>
        <w:rPr>
          <w:rFonts w:asciiTheme="minorHAnsi" w:hAnsiTheme="minorHAnsi" w:cstheme="minorHAnsi"/>
          <w:color w:val="000000" w:themeColor="text1"/>
          <w:kern w:val="1"/>
          <w:lang w:val="fr-FR"/>
        </w:rPr>
      </w:pPr>
    </w:p>
    <w:p w14:paraId="478A5483" w14:textId="77777777"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color w:val="000000" w:themeColor="text1"/>
          <w:kern w:val="1"/>
          <w:lang w:val="fr-FR"/>
        </w:rPr>
        <w:t>Gouvernement des Etats Unies d’Amérique</w:t>
      </w:r>
    </w:p>
    <w:p w14:paraId="20D907F9" w14:textId="77777777" w:rsidR="006013C2" w:rsidRPr="006013C2" w:rsidRDefault="006013C2" w:rsidP="006013C2">
      <w:pPr>
        <w:pStyle w:val="Head21"/>
        <w:rPr>
          <w:rFonts w:asciiTheme="minorHAnsi" w:hAnsiTheme="minorHAnsi" w:cstheme="minorHAnsi"/>
          <w:color w:val="000000" w:themeColor="text1"/>
          <w:kern w:val="1"/>
          <w:lang w:val="fr-FR"/>
        </w:rPr>
      </w:pPr>
    </w:p>
    <w:p w14:paraId="4113A1E4" w14:textId="77777777" w:rsidR="006013C2" w:rsidRPr="006013C2" w:rsidRDefault="006013C2" w:rsidP="006013C2">
      <w:pPr>
        <w:pStyle w:val="Head21"/>
        <w:rPr>
          <w:rFonts w:asciiTheme="minorHAnsi" w:hAnsiTheme="minorHAnsi" w:cstheme="minorHAnsi"/>
          <w:color w:val="000000" w:themeColor="text1"/>
          <w:kern w:val="1"/>
          <w:lang w:val="fr-FR"/>
        </w:rPr>
      </w:pPr>
    </w:p>
    <w:p w14:paraId="293677C7" w14:textId="452FBD32"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color w:val="000000" w:themeColor="text1"/>
          <w:kern w:val="1"/>
          <w:lang w:val="fr-FR"/>
        </w:rPr>
        <w:t>Rédigé par:</w:t>
      </w:r>
    </w:p>
    <w:p w14:paraId="299DDFDE" w14:textId="5379FC6E" w:rsidR="006013C2" w:rsidRPr="006013C2" w:rsidRDefault="006013C2" w:rsidP="006013C2">
      <w:pPr>
        <w:pStyle w:val="Head21"/>
        <w:rPr>
          <w:rFonts w:asciiTheme="minorHAnsi" w:hAnsiTheme="minorHAnsi" w:cstheme="minorHAnsi"/>
          <w:color w:val="000000" w:themeColor="text1"/>
          <w:kern w:val="1"/>
          <w:lang w:val="fr-FR"/>
        </w:rPr>
      </w:pPr>
    </w:p>
    <w:p w14:paraId="28A20192" w14:textId="09D5FCED"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noProof/>
          <w:color w:val="000000" w:themeColor="text1"/>
          <w:kern w:val="1"/>
          <w:lang w:val="fr-FR"/>
        </w:rPr>
        <w:drawing>
          <wp:inline distT="0" distB="0" distL="0" distR="0" wp14:anchorId="12FCBE6C" wp14:editId="30CC0796">
            <wp:extent cx="2409825" cy="885825"/>
            <wp:effectExtent l="0" t="0" r="0" b="0"/>
            <wp:docPr id="1" name="Imag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ack and orange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9825" cy="885825"/>
                    </a:xfrm>
                    <a:prstGeom prst="rect">
                      <a:avLst/>
                    </a:prstGeom>
                    <a:noFill/>
                    <a:ln>
                      <a:noFill/>
                    </a:ln>
                  </pic:spPr>
                </pic:pic>
              </a:graphicData>
            </a:graphic>
          </wp:inline>
        </w:drawing>
      </w:r>
    </w:p>
    <w:p w14:paraId="6A23012C" w14:textId="77777777" w:rsidR="006013C2" w:rsidRPr="006013C2" w:rsidRDefault="006013C2" w:rsidP="006013C2">
      <w:pPr>
        <w:pStyle w:val="Head21"/>
        <w:rPr>
          <w:rFonts w:asciiTheme="minorHAnsi" w:hAnsiTheme="minorHAnsi" w:cstheme="minorHAnsi"/>
          <w:color w:val="000000" w:themeColor="text1"/>
          <w:kern w:val="1"/>
          <w:lang w:val="fr-FR"/>
        </w:rPr>
      </w:pPr>
    </w:p>
    <w:p w14:paraId="5BF0EB98" w14:textId="77777777" w:rsidR="006013C2" w:rsidRPr="006013C2" w:rsidRDefault="006013C2" w:rsidP="006013C2">
      <w:pPr>
        <w:pStyle w:val="Head21"/>
        <w:rPr>
          <w:rFonts w:asciiTheme="minorHAnsi" w:hAnsiTheme="minorHAnsi" w:cstheme="minorHAnsi"/>
          <w:color w:val="000000" w:themeColor="text1"/>
          <w:kern w:val="1"/>
          <w:lang w:val="fr-FR"/>
        </w:rPr>
      </w:pPr>
    </w:p>
    <w:p w14:paraId="448B14AA" w14:textId="7154D853"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color w:val="000000" w:themeColor="text1"/>
          <w:kern w:val="1"/>
          <w:lang w:val="fr-FR"/>
        </w:rPr>
        <w:t xml:space="preserve">178 Nema Complémentaire, Ziguinchor, Sénégal • (+221) 33 991 94 55 • </w:t>
      </w:r>
      <w:hyperlink r:id="rId14" w:history="1">
        <w:r w:rsidRPr="006013C2">
          <w:rPr>
            <w:rStyle w:val="Hyperlink"/>
            <w:rFonts w:asciiTheme="minorHAnsi" w:hAnsiTheme="minorHAnsi" w:cstheme="minorHAnsi"/>
            <w:color w:val="000000" w:themeColor="text1"/>
            <w:kern w:val="1"/>
            <w:lang w:val="fr-FR"/>
          </w:rPr>
          <w:t>www.shelter.org</w:t>
        </w:r>
      </w:hyperlink>
    </w:p>
    <w:p w14:paraId="16A09B21" w14:textId="77777777" w:rsidR="006013C2" w:rsidRPr="006013C2" w:rsidRDefault="006013C2" w:rsidP="006013C2">
      <w:pPr>
        <w:pStyle w:val="Head21"/>
        <w:rPr>
          <w:rFonts w:asciiTheme="minorHAnsi" w:hAnsiTheme="minorHAnsi" w:cstheme="minorHAnsi"/>
          <w:color w:val="000000" w:themeColor="text1"/>
          <w:lang w:val="fr-FR"/>
        </w:rPr>
      </w:pPr>
    </w:p>
    <w:p w14:paraId="0DA7A736" w14:textId="77777777" w:rsidR="006013C2" w:rsidRPr="006013C2" w:rsidRDefault="006013C2" w:rsidP="006013C2">
      <w:pPr>
        <w:pStyle w:val="Head21"/>
        <w:rPr>
          <w:rFonts w:asciiTheme="minorHAnsi" w:hAnsiTheme="minorHAnsi" w:cstheme="minorHAnsi"/>
          <w:color w:val="000000" w:themeColor="text1"/>
          <w:lang w:val="fr-FR"/>
        </w:rPr>
      </w:pPr>
    </w:p>
    <w:p w14:paraId="21A171E4" w14:textId="77777777" w:rsidR="006013C2" w:rsidRPr="006013C2" w:rsidRDefault="006013C2" w:rsidP="006013C2">
      <w:pPr>
        <w:pStyle w:val="Head21"/>
        <w:rPr>
          <w:rFonts w:asciiTheme="minorHAnsi" w:hAnsiTheme="minorHAnsi" w:cstheme="minorHAnsi"/>
          <w:color w:val="000000" w:themeColor="text1"/>
          <w:lang w:val="fr-FR"/>
        </w:rPr>
      </w:pPr>
    </w:p>
    <w:p w14:paraId="58F6CD59" w14:textId="77777777" w:rsidR="006013C2" w:rsidRPr="006013C2" w:rsidRDefault="006013C2" w:rsidP="006013C2">
      <w:pPr>
        <w:pStyle w:val="Head21"/>
        <w:rPr>
          <w:rFonts w:asciiTheme="minorHAnsi" w:hAnsiTheme="minorHAnsi" w:cstheme="minorHAnsi"/>
          <w:color w:val="000000" w:themeColor="text1"/>
          <w:lang w:val="fr-FR"/>
        </w:rPr>
      </w:pPr>
    </w:p>
    <w:p w14:paraId="5CA262F1" w14:textId="77777777" w:rsidR="006013C2" w:rsidRPr="006013C2" w:rsidRDefault="006013C2" w:rsidP="006013C2">
      <w:pPr>
        <w:pStyle w:val="Head21"/>
        <w:rPr>
          <w:rFonts w:asciiTheme="minorHAnsi" w:hAnsiTheme="minorHAnsi" w:cstheme="minorHAnsi"/>
          <w:color w:val="000000" w:themeColor="text1"/>
          <w:lang w:val="fr-FR"/>
        </w:rPr>
      </w:pPr>
    </w:p>
    <w:p w14:paraId="0050CE00" w14:textId="77777777" w:rsidR="006013C2" w:rsidRPr="006013C2" w:rsidRDefault="006013C2" w:rsidP="006013C2">
      <w:pPr>
        <w:pStyle w:val="Head21"/>
        <w:rPr>
          <w:rFonts w:asciiTheme="minorHAnsi" w:hAnsiTheme="minorHAnsi" w:cstheme="minorHAnsi"/>
          <w:color w:val="000000" w:themeColor="text1"/>
          <w:lang w:val="fr-FR"/>
        </w:rPr>
      </w:pPr>
    </w:p>
    <w:p w14:paraId="6891391E" w14:textId="77777777" w:rsidR="006013C2" w:rsidRPr="006013C2" w:rsidRDefault="006013C2" w:rsidP="006013C2">
      <w:pPr>
        <w:pStyle w:val="Head21"/>
        <w:rPr>
          <w:rFonts w:asciiTheme="minorHAnsi" w:hAnsiTheme="minorHAnsi" w:cstheme="minorHAnsi"/>
          <w:color w:val="000000" w:themeColor="text1"/>
          <w:lang w:val="fr-FR"/>
        </w:rPr>
      </w:pPr>
    </w:p>
    <w:p w14:paraId="5BFCD931" w14:textId="77777777" w:rsidR="006013C2" w:rsidRPr="006013C2" w:rsidRDefault="006013C2" w:rsidP="006013C2">
      <w:pPr>
        <w:pStyle w:val="Head21"/>
        <w:rPr>
          <w:rFonts w:asciiTheme="minorHAnsi" w:hAnsiTheme="minorHAnsi" w:cstheme="minorHAnsi"/>
          <w:color w:val="000000" w:themeColor="text1"/>
          <w:lang w:val="fr-FR"/>
        </w:rPr>
      </w:pPr>
    </w:p>
    <w:p w14:paraId="40A72EC8" w14:textId="77777777" w:rsidR="006013C2" w:rsidRPr="006013C2" w:rsidRDefault="006013C2" w:rsidP="006013C2">
      <w:pPr>
        <w:pStyle w:val="Head21"/>
        <w:rPr>
          <w:rFonts w:asciiTheme="minorHAnsi" w:hAnsiTheme="minorHAnsi" w:cstheme="minorHAnsi"/>
          <w:color w:val="000000" w:themeColor="text1"/>
          <w:lang w:val="fr-FR"/>
        </w:rPr>
      </w:pPr>
    </w:p>
    <w:p w14:paraId="5552D5FB" w14:textId="77777777" w:rsidR="006013C2" w:rsidRPr="006013C2" w:rsidRDefault="006013C2" w:rsidP="006013C2">
      <w:pPr>
        <w:pStyle w:val="Head21"/>
        <w:rPr>
          <w:rFonts w:asciiTheme="minorHAnsi" w:hAnsiTheme="minorHAnsi" w:cstheme="minorHAnsi"/>
          <w:color w:val="000000" w:themeColor="text1"/>
          <w:lang w:val="fr-FR"/>
        </w:rPr>
      </w:pPr>
    </w:p>
    <w:p w14:paraId="4DDBEF00" w14:textId="05E600FD" w:rsidR="00D520A9" w:rsidRPr="006013C2" w:rsidRDefault="5C07AE88" w:rsidP="1538AA77">
      <w:pPr>
        <w:pStyle w:val="Head21"/>
        <w:rPr>
          <w:rFonts w:asciiTheme="minorHAnsi" w:hAnsiTheme="minorHAnsi" w:cstheme="minorBidi"/>
          <w:color w:val="000000" w:themeColor="text1"/>
          <w:lang w:val="fr-FR"/>
        </w:rPr>
        <w:sectPr w:rsidR="00D520A9" w:rsidRPr="006013C2" w:rsidSect="008F573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code="9"/>
          <w:pgMar w:top="1800" w:right="749" w:bottom="1418" w:left="900" w:header="720" w:footer="720" w:gutter="0"/>
          <w:pgNumType w:start="0"/>
          <w:cols w:space="720"/>
          <w:noEndnote/>
          <w:titlePg/>
        </w:sectPr>
      </w:pPr>
      <w:r w:rsidRPr="1538AA77">
        <w:rPr>
          <w:rFonts w:asciiTheme="minorHAnsi" w:hAnsiTheme="minorHAnsi" w:cstheme="minorBidi"/>
          <w:color w:val="000000" w:themeColor="text1"/>
          <w:lang w:val="fr-FR"/>
        </w:rPr>
        <w:t>March</w:t>
      </w:r>
      <w:r w:rsidR="59DCA82E" w:rsidRPr="1538AA77">
        <w:rPr>
          <w:rFonts w:asciiTheme="minorHAnsi" w:hAnsiTheme="minorHAnsi" w:cstheme="minorBidi"/>
          <w:color w:val="000000" w:themeColor="text1"/>
          <w:lang w:val="fr-FR"/>
        </w:rPr>
        <w:t xml:space="preserve"> 202</w:t>
      </w:r>
      <w:r w:rsidR="3901525A" w:rsidRPr="1538AA77">
        <w:rPr>
          <w:rFonts w:asciiTheme="minorHAnsi" w:hAnsiTheme="minorHAnsi" w:cstheme="minorBidi"/>
          <w:color w:val="000000" w:themeColor="text1"/>
          <w:lang w:val="fr-FR"/>
        </w:rPr>
        <w:t>6</w:t>
      </w:r>
    </w:p>
    <w:p w14:paraId="38CEB2C3" w14:textId="6C4D4A67" w:rsidR="00F02832" w:rsidRPr="00D56022" w:rsidRDefault="00F02832" w:rsidP="00D56022">
      <w:pPr>
        <w:tabs>
          <w:tab w:val="left" w:pos="3844"/>
          <w:tab w:val="center" w:pos="4725"/>
        </w:tabs>
        <w:jc w:val="center"/>
        <w:rPr>
          <w:rFonts w:ascii="Courier New" w:hAnsi="Courier New" w:cs="Courier New"/>
          <w:color w:val="3366FF"/>
          <w:lang w:val="fr-FR"/>
        </w:rPr>
      </w:pPr>
      <w:bookmarkStart w:id="1" w:name="_Toc222743430"/>
      <w:bookmarkStart w:id="2" w:name="_Toc222743813"/>
      <w:bookmarkStart w:id="3" w:name="_Toc516303227"/>
      <w:r w:rsidRPr="006013C2">
        <w:rPr>
          <w:szCs w:val="24"/>
          <w:lang w:val="fr-FR"/>
        </w:rPr>
        <w:lastRenderedPageBreak/>
        <w:t>APPEL D'OFFRES</w:t>
      </w:r>
    </w:p>
    <w:p w14:paraId="0562CB0E" w14:textId="77777777" w:rsidR="00F02832" w:rsidRPr="006013C2" w:rsidRDefault="00F02832" w:rsidP="00F81B12">
      <w:pPr>
        <w:pStyle w:val="Heading1"/>
        <w:numPr>
          <w:ilvl w:val="0"/>
          <w:numId w:val="0"/>
        </w:numPr>
        <w:rPr>
          <w:b w:val="0"/>
          <w:sz w:val="24"/>
          <w:szCs w:val="24"/>
          <w:lang w:val="fr-FR"/>
        </w:rPr>
      </w:pPr>
    </w:p>
    <w:p w14:paraId="630C1D7C" w14:textId="3E9F76DE" w:rsidR="00F02832" w:rsidRPr="006013C2" w:rsidRDefault="6ED31048" w:rsidP="00586C8B">
      <w:pPr>
        <w:pStyle w:val="Title"/>
        <w:jc w:val="left"/>
        <w:rPr>
          <w:sz w:val="24"/>
          <w:szCs w:val="24"/>
          <w:lang w:val="fr-FR"/>
        </w:rPr>
      </w:pPr>
      <w:r w:rsidRPr="1538AA77">
        <w:rPr>
          <w:sz w:val="24"/>
          <w:szCs w:val="24"/>
          <w:lang w:val="fr-FR"/>
        </w:rPr>
        <w:t xml:space="preserve">ITB No : SFL/PRM PROJET </w:t>
      </w:r>
      <w:r w:rsidR="7E30DF53" w:rsidRPr="1538AA77">
        <w:rPr>
          <w:sz w:val="24"/>
          <w:szCs w:val="24"/>
          <w:lang w:val="fr-FR"/>
        </w:rPr>
        <w:t>5310</w:t>
      </w:r>
      <w:r w:rsidR="5C4EB204" w:rsidRPr="1538AA77">
        <w:rPr>
          <w:sz w:val="24"/>
          <w:szCs w:val="24"/>
          <w:lang w:val="fr-FR"/>
        </w:rPr>
        <w:t>-Extension</w:t>
      </w:r>
      <w:r w:rsidR="7E30DF53" w:rsidRPr="1538AA77">
        <w:rPr>
          <w:sz w:val="24"/>
          <w:szCs w:val="24"/>
          <w:lang w:val="fr-FR"/>
        </w:rPr>
        <w:t>/202</w:t>
      </w:r>
      <w:r w:rsidR="4E50997E" w:rsidRPr="1538AA77">
        <w:rPr>
          <w:sz w:val="24"/>
          <w:szCs w:val="24"/>
          <w:lang w:val="fr-FR"/>
        </w:rPr>
        <w:t>5</w:t>
      </w:r>
      <w:r w:rsidR="15CFA283" w:rsidRPr="1538AA77">
        <w:rPr>
          <w:sz w:val="24"/>
          <w:szCs w:val="24"/>
          <w:lang w:val="fr-FR"/>
        </w:rPr>
        <w:t>-2026</w:t>
      </w:r>
      <w:r w:rsidR="7E30DF53" w:rsidRPr="1538AA77">
        <w:rPr>
          <w:sz w:val="24"/>
          <w:szCs w:val="24"/>
          <w:lang w:val="fr-FR"/>
        </w:rPr>
        <w:t>/03</w:t>
      </w:r>
      <w:r w:rsidR="687BBE91" w:rsidRPr="1538AA77">
        <w:rPr>
          <w:sz w:val="24"/>
          <w:szCs w:val="24"/>
          <w:lang w:val="fr-FR"/>
        </w:rPr>
        <w:t>/17</w:t>
      </w:r>
      <w:r w:rsidR="6CE49AC6" w:rsidRPr="1538AA77">
        <w:rPr>
          <w:sz w:val="24"/>
          <w:szCs w:val="24"/>
          <w:lang w:val="fr-FR"/>
        </w:rPr>
        <w:t xml:space="preserve"> </w:t>
      </w:r>
      <w:r w:rsidR="64E4D6A7" w:rsidRPr="1538AA77">
        <w:rPr>
          <w:sz w:val="24"/>
          <w:szCs w:val="24"/>
          <w:lang w:val="fr-FR"/>
        </w:rPr>
        <w:t>– Matériaux de construction d</w:t>
      </w:r>
      <w:r w:rsidR="15F5C462" w:rsidRPr="1538AA77">
        <w:rPr>
          <w:sz w:val="24"/>
          <w:szCs w:val="24"/>
          <w:lang w:val="fr-FR"/>
        </w:rPr>
        <w:t xml:space="preserve">ans huit </w:t>
      </w:r>
      <w:r w:rsidR="6BE36841" w:rsidRPr="1538AA77">
        <w:rPr>
          <w:sz w:val="24"/>
          <w:szCs w:val="24"/>
          <w:lang w:val="fr-FR"/>
        </w:rPr>
        <w:t>régions :</w:t>
      </w:r>
      <w:r w:rsidR="15F5C462" w:rsidRPr="1538AA77">
        <w:rPr>
          <w:sz w:val="24"/>
          <w:szCs w:val="24"/>
          <w:lang w:val="fr-FR"/>
        </w:rPr>
        <w:t xml:space="preserve"> Dakar, Diourbel, Kaffrine, Fatick, Louga, Saint-Louis, </w:t>
      </w:r>
      <w:r w:rsidR="01FBC55B" w:rsidRPr="1538AA77">
        <w:rPr>
          <w:sz w:val="24"/>
          <w:szCs w:val="24"/>
          <w:lang w:val="fr-FR"/>
        </w:rPr>
        <w:t>Thiès</w:t>
      </w:r>
      <w:r w:rsidR="10335572" w:rsidRPr="1538AA77">
        <w:rPr>
          <w:sz w:val="24"/>
          <w:szCs w:val="24"/>
          <w:lang w:val="fr-FR"/>
        </w:rPr>
        <w:t>, Kaolack</w:t>
      </w:r>
    </w:p>
    <w:p w14:paraId="34CE0A41" w14:textId="77777777" w:rsidR="00F02832" w:rsidRPr="006013C2" w:rsidRDefault="00F02832" w:rsidP="00F02832">
      <w:pPr>
        <w:rPr>
          <w:lang w:val="fr-FR"/>
        </w:rPr>
      </w:pPr>
    </w:p>
    <w:bookmarkEnd w:id="1"/>
    <w:bookmarkEnd w:id="2"/>
    <w:p w14:paraId="71433BA0" w14:textId="22AA92B8" w:rsidR="008B53C7" w:rsidRPr="006013C2" w:rsidRDefault="014E0354" w:rsidP="400E7A41">
      <w:pPr>
        <w:pStyle w:val="Heading1"/>
        <w:numPr>
          <w:ilvl w:val="0"/>
          <w:numId w:val="0"/>
        </w:numPr>
        <w:jc w:val="both"/>
        <w:rPr>
          <w:sz w:val="22"/>
          <w:szCs w:val="22"/>
          <w:lang w:val="fr-FR"/>
        </w:rPr>
      </w:pPr>
      <w:r w:rsidRPr="1538AA77">
        <w:rPr>
          <w:b w:val="0"/>
          <w:sz w:val="22"/>
          <w:szCs w:val="22"/>
          <w:lang w:val="fr-FR"/>
        </w:rPr>
        <w:t xml:space="preserve">Date : </w:t>
      </w:r>
      <w:r w:rsidR="3BF72C08" w:rsidRPr="1538AA77">
        <w:rPr>
          <w:b w:val="0"/>
          <w:sz w:val="22"/>
          <w:szCs w:val="22"/>
          <w:lang w:val="fr-FR"/>
        </w:rPr>
        <w:t>17</w:t>
      </w:r>
      <w:r w:rsidR="5C4EB204" w:rsidRPr="1538AA77">
        <w:rPr>
          <w:sz w:val="22"/>
          <w:szCs w:val="22"/>
          <w:lang w:val="fr-FR"/>
        </w:rPr>
        <w:t xml:space="preserve"> </w:t>
      </w:r>
      <w:r w:rsidR="408DC3A0" w:rsidRPr="1538AA77">
        <w:rPr>
          <w:sz w:val="22"/>
          <w:szCs w:val="22"/>
          <w:lang w:val="fr-FR"/>
        </w:rPr>
        <w:t>March</w:t>
      </w:r>
      <w:r w:rsidR="5B53286C" w:rsidRPr="1538AA77">
        <w:rPr>
          <w:sz w:val="22"/>
          <w:szCs w:val="22"/>
          <w:lang w:val="fr-FR"/>
        </w:rPr>
        <w:t xml:space="preserve"> </w:t>
      </w:r>
      <w:r w:rsidR="1A8F5451" w:rsidRPr="1538AA77">
        <w:rPr>
          <w:sz w:val="22"/>
          <w:szCs w:val="22"/>
          <w:lang w:val="fr-FR"/>
        </w:rPr>
        <w:t>202</w:t>
      </w:r>
      <w:r w:rsidR="0A53E3BD" w:rsidRPr="1538AA77">
        <w:rPr>
          <w:sz w:val="22"/>
          <w:szCs w:val="22"/>
          <w:lang w:val="fr-FR"/>
        </w:rPr>
        <w:t>6</w:t>
      </w:r>
    </w:p>
    <w:p w14:paraId="62EBF3C5" w14:textId="77777777" w:rsidR="008B53C7" w:rsidRPr="006013C2" w:rsidRDefault="008B53C7" w:rsidP="004F38D4">
      <w:pPr>
        <w:rPr>
          <w:sz w:val="16"/>
          <w:szCs w:val="16"/>
          <w:lang w:val="fr-FR"/>
        </w:rPr>
      </w:pPr>
    </w:p>
    <w:p w14:paraId="3A00D1E0" w14:textId="6EC5CF95" w:rsidR="0F2FF1AF" w:rsidRPr="00E304E8" w:rsidRDefault="0F2FF1AF" w:rsidP="63BAD647">
      <w:pPr>
        <w:tabs>
          <w:tab w:val="left" w:pos="1800"/>
          <w:tab w:val="left" w:pos="2520"/>
          <w:tab w:val="left" w:pos="3240"/>
          <w:tab w:val="left" w:pos="3960"/>
          <w:tab w:val="left" w:pos="4680"/>
          <w:tab w:val="left" w:pos="5400"/>
          <w:tab w:val="left" w:pos="6120"/>
          <w:tab w:val="left" w:pos="6840"/>
          <w:tab w:val="left" w:pos="7560"/>
          <w:tab w:val="left" w:pos="8280"/>
          <w:tab w:val="left" w:pos="9000"/>
        </w:tabs>
        <w:rPr>
          <w:lang w:val="fr-FR"/>
        </w:rPr>
      </w:pPr>
      <w:r w:rsidRPr="63BAD647">
        <w:rPr>
          <w:rFonts w:ascii="Times New Roman_MSFontService" w:eastAsia="Times New Roman_MSFontService" w:hAnsi="Times New Roman_MSFontService" w:cs="Times New Roman_MSFontService"/>
          <w:color w:val="000000" w:themeColor="text1"/>
          <w:sz w:val="22"/>
          <w:szCs w:val="22"/>
          <w:lang w:val="fr-FR"/>
        </w:rPr>
        <w:t xml:space="preserve">Shelter For Life International (SFL) est une organisation internationale d'aide humanitaire et de développement à vocation religieuse, basée dans le Minnesota (États-Unis), qui vient en aide aux personnes déplacées, aux réfugiés, aux migrants et à ceux qui souffrent des conséquences des conflits et des catastrophes, afin de les aider à reconstruire leur vie et leurs communautés grâce à des programmes de logement et de développement communautaire. SFL mettra en œuvre le projet de réintégration des rapatriés afin d'aider ces derniers à se réinstaller dans leur région d'origine en Casamance, ainsi que les migrants qui reviennent s'établir de manière permanente au Sénégal. Le projet fournira des matériaux aux ménages bénéficiaires afin de les aider à construire des abris et à créer des communautés durables. Les migrants de retour recevront des matériaux, tels que définis dans des accords individuels spécifiques, afin de faciliter leur réintégration. Ces articles seront distribués à environ 35 personnes.  </w:t>
      </w:r>
      <w:r w:rsidRPr="63BAD647">
        <w:rPr>
          <w:sz w:val="22"/>
          <w:szCs w:val="22"/>
          <w:lang w:val="fr-FR"/>
        </w:rPr>
        <w:t xml:space="preserve"> </w:t>
      </w:r>
    </w:p>
    <w:p w14:paraId="2946DB82" w14:textId="77777777" w:rsidR="00231FC1" w:rsidRPr="006013C2" w:rsidRDefault="00231FC1" w:rsidP="00F02832">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68CD37F5" w14:textId="77777777" w:rsidR="00940639" w:rsidRPr="00E304E8" w:rsidRDefault="00940639" w:rsidP="00940639">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lang w:val="fr-FR"/>
        </w:rPr>
      </w:pPr>
      <w:r w:rsidRPr="000863BD">
        <w:rPr>
          <w:rFonts w:ascii="Times New Roman" w:hAnsi="Times New Roman" w:cs="Times New Roman"/>
          <w:bCs/>
          <w:sz w:val="22"/>
          <w:szCs w:val="22"/>
          <w:lang w:val="fr-FR"/>
        </w:rPr>
        <w:t xml:space="preserve">Le Comité d'évaluation et d'attribution des offres </w:t>
      </w:r>
      <w:r w:rsidRPr="008624DE">
        <w:rPr>
          <w:rFonts w:ascii="Times New Roman" w:hAnsi="Times New Roman" w:cs="Times New Roman"/>
          <w:b/>
          <w:sz w:val="22"/>
          <w:szCs w:val="22"/>
          <w:lang w:val="fr-FR"/>
        </w:rPr>
        <w:t>(BEAC)</w:t>
      </w:r>
      <w:r w:rsidRPr="000863BD">
        <w:rPr>
          <w:rFonts w:ascii="Times New Roman" w:hAnsi="Times New Roman" w:cs="Times New Roman"/>
          <w:bCs/>
          <w:sz w:val="22"/>
          <w:szCs w:val="22"/>
          <w:lang w:val="fr-FR"/>
        </w:rPr>
        <w:t xml:space="preserve"> de SFL invite désormais les entrepreneurs intéressés à soumissionner.</w:t>
      </w:r>
    </w:p>
    <w:p w14:paraId="5997CC1D" w14:textId="77777777" w:rsidR="00193E6A" w:rsidRPr="00E304E8" w:rsidRDefault="00193E6A" w:rsidP="00F02832">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44597A9" w14:textId="3F6EC186"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7C068F1C" w14:textId="7C4992F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9C2FF92" w14:textId="29F7D565"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1A3ABB2" w14:textId="66F3612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25473DD" w14:textId="0602F594"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480E27D6" w14:textId="339C688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3B6BD66B" w14:textId="513CC1E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602F8E94" w14:textId="56E16D3B"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41443120" w14:textId="7DE169D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33284F8C" w14:textId="2A02406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8310D0F" w14:textId="1121EF3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08F711FD"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34FC75E"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09438D45"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37E248DD"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761F3504"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481AA905"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4EAF6F0"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69AF484A"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E923CBB"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4132AB08"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3083AD8C"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A08E019" w14:textId="77777777" w:rsidR="00A51795" w:rsidRDefault="00A5179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81FE7DD" w14:textId="6F6A0740" w:rsidR="003F2B13" w:rsidRDefault="003F2B13"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sectPr w:rsidR="003F2B13" w:rsidSect="009700DA">
          <w:headerReference w:type="default" r:id="rId21"/>
          <w:footerReference w:type="first" r:id="rId22"/>
          <w:endnotePr>
            <w:numFmt w:val="decimal"/>
          </w:endnotePr>
          <w:pgSz w:w="11909" w:h="16834" w:code="9"/>
          <w:pgMar w:top="1620" w:right="749" w:bottom="1077" w:left="990" w:header="720" w:footer="720" w:gutter="0"/>
          <w:cols w:space="720"/>
          <w:noEndnote/>
          <w:docGrid w:linePitch="326"/>
        </w:sectPr>
      </w:pPr>
    </w:p>
    <w:p w14:paraId="2C510590" w14:textId="60B6743E" w:rsidR="5A450444" w:rsidRDefault="5A450444"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Times New Roman" w:hAnsi="Times New Roman" w:cs="Times New Roman"/>
          <w:color w:val="000000" w:themeColor="text1"/>
          <w:sz w:val="22"/>
          <w:szCs w:val="22"/>
          <w:lang w:val="fr-FR"/>
        </w:rPr>
      </w:pPr>
      <w:r w:rsidRPr="1538AA77">
        <w:rPr>
          <w:rFonts w:ascii="Times New Roman" w:eastAsia="Times New Roman" w:hAnsi="Times New Roman" w:cs="Times New Roman"/>
          <w:b/>
          <w:bCs/>
          <w:color w:val="000000" w:themeColor="text1"/>
          <w:sz w:val="22"/>
          <w:szCs w:val="22"/>
        </w:rPr>
        <w:lastRenderedPageBreak/>
        <w:t>OFFRE:</w:t>
      </w:r>
    </w:p>
    <w:p w14:paraId="5E131E13" w14:textId="74DE17A5" w:rsidR="5A450444" w:rsidRDefault="5A450444" w:rsidP="1538AA77">
      <w:pPr>
        <w:tabs>
          <w:tab w:val="left" w:pos="12271"/>
        </w:tabs>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lang w:val="pt-BR"/>
        </w:rPr>
        <w:t>Région de Dakar</w:t>
      </w:r>
    </w:p>
    <w:p w14:paraId="0EF9F5D8" w14:textId="10DDAA5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10FFD37" w14:textId="77777777" w:rsidR="001D5E11" w:rsidRPr="006013C2" w:rsidRDefault="001D5E11" w:rsidP="004F38D4">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tbl>
      <w:tblPr>
        <w:tblW w:w="15048" w:type="dxa"/>
        <w:tblInd w:w="-24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0"/>
        <w:gridCol w:w="2447"/>
        <w:gridCol w:w="996"/>
        <w:gridCol w:w="1387"/>
        <w:gridCol w:w="1154"/>
        <w:gridCol w:w="1300"/>
        <w:gridCol w:w="1187"/>
        <w:gridCol w:w="1088"/>
        <w:gridCol w:w="1121"/>
        <w:gridCol w:w="1165"/>
        <w:gridCol w:w="1088"/>
        <w:gridCol w:w="1155"/>
      </w:tblGrid>
      <w:tr w:rsidR="009B7C55" w14:paraId="14037B7E" w14:textId="77777777" w:rsidTr="63BAD647">
        <w:trPr>
          <w:trHeight w:val="285"/>
        </w:trPr>
        <w:tc>
          <w:tcPr>
            <w:tcW w:w="960" w:type="dxa"/>
            <w:tcBorders>
              <w:top w:val="nil"/>
              <w:left w:val="nil"/>
              <w:bottom w:val="nil"/>
              <w:right w:val="nil"/>
            </w:tcBorders>
            <w:tcMar>
              <w:left w:w="105" w:type="dxa"/>
              <w:right w:w="105" w:type="dxa"/>
            </w:tcMar>
            <w:vAlign w:val="center"/>
          </w:tcPr>
          <w:p w14:paraId="7DC3AF4C" w14:textId="341AA2E5" w:rsidR="1538AA77" w:rsidRDefault="1538AA77" w:rsidP="1538AA77">
            <w:pPr>
              <w:jc w:val="left"/>
              <w:rPr>
                <w:rFonts w:ascii="Times New Roman" w:eastAsia="Times New Roman" w:hAnsi="Times New Roman" w:cs="Times New Roman"/>
                <w:color w:val="000000" w:themeColor="text1"/>
                <w:sz w:val="20"/>
              </w:rPr>
            </w:pPr>
          </w:p>
        </w:tc>
        <w:tc>
          <w:tcPr>
            <w:tcW w:w="2447" w:type="dxa"/>
            <w:tcBorders>
              <w:top w:val="nil"/>
              <w:left w:val="nil"/>
              <w:bottom w:val="nil"/>
              <w:right w:val="nil"/>
            </w:tcBorders>
            <w:tcMar>
              <w:left w:w="105" w:type="dxa"/>
              <w:right w:w="105" w:type="dxa"/>
            </w:tcMar>
            <w:vAlign w:val="center"/>
          </w:tcPr>
          <w:p w14:paraId="562DFFB2" w14:textId="3906B9C4" w:rsidR="1538AA77" w:rsidRDefault="1538AA77" w:rsidP="1538AA77">
            <w:pPr>
              <w:jc w:val="center"/>
              <w:rPr>
                <w:rFonts w:ascii="Times New Roman" w:eastAsia="Times New Roman" w:hAnsi="Times New Roman" w:cs="Times New Roman"/>
                <w:color w:val="000000" w:themeColor="text1"/>
                <w:sz w:val="20"/>
              </w:rPr>
            </w:pPr>
          </w:p>
        </w:tc>
        <w:tc>
          <w:tcPr>
            <w:tcW w:w="996" w:type="dxa"/>
            <w:tcBorders>
              <w:top w:val="nil"/>
              <w:left w:val="nil"/>
              <w:bottom w:val="nil"/>
              <w:right w:val="nil"/>
            </w:tcBorders>
            <w:tcMar>
              <w:left w:w="105" w:type="dxa"/>
              <w:right w:w="105" w:type="dxa"/>
            </w:tcMar>
            <w:vAlign w:val="center"/>
          </w:tcPr>
          <w:p w14:paraId="103B1DEC" w14:textId="50B1C869" w:rsidR="1538AA77" w:rsidRDefault="1538AA77" w:rsidP="1538AA77">
            <w:pPr>
              <w:jc w:val="center"/>
              <w:rPr>
                <w:rFonts w:ascii="Times New Roman" w:eastAsia="Times New Roman" w:hAnsi="Times New Roman" w:cs="Times New Roman"/>
                <w:color w:val="000000" w:themeColor="text1"/>
                <w:sz w:val="20"/>
              </w:rPr>
            </w:pPr>
          </w:p>
        </w:tc>
        <w:tc>
          <w:tcPr>
            <w:tcW w:w="1387" w:type="dxa"/>
            <w:tcBorders>
              <w:top w:val="single" w:sz="6" w:space="0" w:color="auto"/>
              <w:left w:val="single" w:sz="6" w:space="0" w:color="auto"/>
              <w:bottom w:val="single" w:sz="6" w:space="0" w:color="auto"/>
              <w:right w:val="nil"/>
            </w:tcBorders>
            <w:tcMar>
              <w:left w:w="105" w:type="dxa"/>
              <w:right w:w="105" w:type="dxa"/>
            </w:tcMar>
            <w:vAlign w:val="center"/>
          </w:tcPr>
          <w:p w14:paraId="49E5C89D" w14:textId="2701A0E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Samba Dieng Gueye</w:t>
            </w:r>
          </w:p>
          <w:p w14:paraId="090985E4" w14:textId="0BF48F19"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14.83165, -17.14167</w:t>
            </w:r>
          </w:p>
          <w:p w14:paraId="5904E7E7" w14:textId="22F65CA3" w:rsidR="1538AA77" w:rsidRDefault="1538AA77" w:rsidP="1538AA77">
            <w:pPr>
              <w:jc w:val="center"/>
              <w:rPr>
                <w:rFonts w:ascii="Calibri" w:eastAsia="Calibri" w:hAnsi="Calibri" w:cs="Calibri"/>
                <w:color w:val="000000" w:themeColor="text1"/>
                <w:sz w:val="22"/>
                <w:szCs w:val="22"/>
              </w:rPr>
            </w:pPr>
          </w:p>
        </w:tc>
        <w:tc>
          <w:tcPr>
            <w:tcW w:w="1154" w:type="dxa"/>
            <w:tcBorders>
              <w:top w:val="single" w:sz="6" w:space="0" w:color="auto"/>
              <w:left w:val="single" w:sz="6" w:space="0" w:color="auto"/>
              <w:bottom w:val="single" w:sz="6" w:space="0" w:color="auto"/>
              <w:right w:val="nil"/>
            </w:tcBorders>
            <w:tcMar>
              <w:left w:w="105" w:type="dxa"/>
              <w:right w:w="105" w:type="dxa"/>
            </w:tcMar>
            <w:vAlign w:val="center"/>
          </w:tcPr>
          <w:p w14:paraId="01E476F3" w14:textId="1B8BDE6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Ndiouga Diagne</w:t>
            </w:r>
          </w:p>
          <w:p w14:paraId="32A68719" w14:textId="3491C9B2"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14.78572, -17.37656</w:t>
            </w:r>
          </w:p>
          <w:p w14:paraId="0290E7FC" w14:textId="6A2C2B17" w:rsidR="1538AA77" w:rsidRDefault="1538AA77" w:rsidP="1538AA77">
            <w:pPr>
              <w:jc w:val="center"/>
              <w:rPr>
                <w:rFonts w:ascii="Calibri" w:eastAsia="Calibri" w:hAnsi="Calibri" w:cs="Calibri"/>
                <w:color w:val="000000" w:themeColor="text1"/>
                <w:sz w:val="22"/>
                <w:szCs w:val="22"/>
              </w:rPr>
            </w:pPr>
          </w:p>
        </w:tc>
        <w:tc>
          <w:tcPr>
            <w:tcW w:w="1300" w:type="dxa"/>
            <w:tcBorders>
              <w:top w:val="single" w:sz="6" w:space="0" w:color="auto"/>
              <w:left w:val="single" w:sz="6" w:space="0" w:color="auto"/>
              <w:bottom w:val="single" w:sz="6" w:space="0" w:color="auto"/>
              <w:right w:val="nil"/>
            </w:tcBorders>
            <w:tcMar>
              <w:left w:w="105" w:type="dxa"/>
              <w:right w:w="105" w:type="dxa"/>
            </w:tcMar>
            <w:vAlign w:val="center"/>
          </w:tcPr>
          <w:p w14:paraId="18383F31" w14:textId="7E5215A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Massamba Gueye</w:t>
            </w:r>
          </w:p>
          <w:p w14:paraId="56BBB86D" w14:textId="357447A2"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14.75672, -17.42516</w:t>
            </w:r>
          </w:p>
          <w:p w14:paraId="04DF287E" w14:textId="26A6BBE2" w:rsidR="1538AA77" w:rsidRDefault="1538AA77" w:rsidP="1538AA77">
            <w:pPr>
              <w:jc w:val="center"/>
              <w:rPr>
                <w:rFonts w:ascii="Calibri" w:eastAsia="Calibri" w:hAnsi="Calibri" w:cs="Calibri"/>
                <w:color w:val="000000" w:themeColor="text1"/>
                <w:sz w:val="22"/>
                <w:szCs w:val="22"/>
              </w:rPr>
            </w:pP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DD3C76" w14:textId="23683A7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Demba Diop</w:t>
            </w:r>
          </w:p>
          <w:p w14:paraId="6F794F3B" w14:textId="574E3EA0"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14.76547, -17.43641</w:t>
            </w:r>
          </w:p>
          <w:p w14:paraId="642D5966" w14:textId="05D2C9BD" w:rsidR="1538AA77" w:rsidRDefault="1538AA77" w:rsidP="1538AA77">
            <w:pPr>
              <w:jc w:val="center"/>
              <w:rPr>
                <w:rFonts w:ascii="Calibri" w:eastAsia="Calibri" w:hAnsi="Calibri" w:cs="Calibri"/>
                <w:color w:val="000000" w:themeColor="text1"/>
                <w:sz w:val="22"/>
                <w:szCs w:val="22"/>
              </w:rPr>
            </w:pP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9F05F0" w14:textId="421E0F2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Malick Yoro Tall</w:t>
            </w:r>
          </w:p>
          <w:p w14:paraId="27D89F38" w14:textId="1B8891CA"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14.77565, -17.2782</w:t>
            </w:r>
          </w:p>
          <w:p w14:paraId="720A741E" w14:textId="222DF026" w:rsidR="1538AA77" w:rsidRDefault="1538AA77" w:rsidP="1538AA77">
            <w:pPr>
              <w:jc w:val="center"/>
              <w:rPr>
                <w:rFonts w:ascii="Calibri" w:eastAsia="Calibri" w:hAnsi="Calibri" w:cs="Calibri"/>
                <w:color w:val="000000" w:themeColor="text1"/>
                <w:sz w:val="22"/>
                <w:szCs w:val="22"/>
              </w:rPr>
            </w:pPr>
          </w:p>
        </w:tc>
        <w:tc>
          <w:tcPr>
            <w:tcW w:w="1121" w:type="dxa"/>
            <w:tcBorders>
              <w:top w:val="single" w:sz="6" w:space="0" w:color="auto"/>
              <w:left w:val="single" w:sz="6" w:space="0" w:color="auto"/>
              <w:bottom w:val="single" w:sz="6" w:space="0" w:color="auto"/>
              <w:right w:val="nil"/>
            </w:tcBorders>
            <w:tcMar>
              <w:left w:w="105" w:type="dxa"/>
              <w:right w:w="105" w:type="dxa"/>
            </w:tcMar>
            <w:vAlign w:val="center"/>
          </w:tcPr>
          <w:p w14:paraId="08D77EE9" w14:textId="2602DF2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Papa Sidy Badji</w:t>
            </w:r>
          </w:p>
          <w:p w14:paraId="5738172E" w14:textId="6107E9B5"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14.83165, -17.14167</w:t>
            </w:r>
          </w:p>
          <w:p w14:paraId="0F723D05" w14:textId="647A4CF8" w:rsidR="1538AA77" w:rsidRDefault="1538AA77" w:rsidP="1538AA77">
            <w:pPr>
              <w:jc w:val="center"/>
              <w:rPr>
                <w:rFonts w:ascii="Calibri" w:eastAsia="Calibri" w:hAnsi="Calibri" w:cs="Calibri"/>
                <w:color w:val="000000" w:themeColor="text1"/>
                <w:sz w:val="22"/>
                <w:szCs w:val="22"/>
              </w:rPr>
            </w:pPr>
          </w:p>
        </w:tc>
        <w:tc>
          <w:tcPr>
            <w:tcW w:w="1165" w:type="dxa"/>
            <w:tcBorders>
              <w:top w:val="single" w:sz="6" w:space="0" w:color="auto"/>
              <w:left w:val="single" w:sz="6" w:space="0" w:color="auto"/>
              <w:bottom w:val="single" w:sz="6" w:space="0" w:color="auto"/>
              <w:right w:val="nil"/>
            </w:tcBorders>
            <w:tcMar>
              <w:left w:w="105" w:type="dxa"/>
              <w:right w:w="105" w:type="dxa"/>
            </w:tcMar>
            <w:vAlign w:val="center"/>
          </w:tcPr>
          <w:p w14:paraId="25647EFC" w14:textId="364B1325"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b/>
                <w:bCs/>
                <w:color w:val="1F1F1F"/>
                <w:sz w:val="22"/>
                <w:szCs w:val="22"/>
              </w:rPr>
              <w:t>El Hadji Touré</w:t>
            </w:r>
          </w:p>
          <w:p w14:paraId="6D1CA866" w14:textId="7BAA6C9A" w:rsidR="1538AA77" w:rsidRDefault="1538AA77" w:rsidP="1538AA77">
            <w:pPr>
              <w:jc w:val="center"/>
              <w:rPr>
                <w:rFonts w:ascii="Calibri" w:eastAsia="Calibri" w:hAnsi="Calibri" w:cs="Calibri"/>
                <w:color w:val="1F1F1F"/>
                <w:sz w:val="20"/>
              </w:rPr>
            </w:pPr>
            <w:r w:rsidRPr="1538AA77">
              <w:rPr>
                <w:rFonts w:ascii="Calibri" w:eastAsia="Calibri" w:hAnsi="Calibri" w:cs="Calibri"/>
                <w:b/>
                <w:bCs/>
                <w:color w:val="1F1F1F"/>
                <w:sz w:val="20"/>
              </w:rPr>
              <w:t>14.73906, -17.32325</w:t>
            </w:r>
          </w:p>
          <w:p w14:paraId="6F1C89D6" w14:textId="23630D75" w:rsidR="1538AA77" w:rsidRDefault="1538AA77" w:rsidP="1538AA77">
            <w:pPr>
              <w:jc w:val="center"/>
              <w:rPr>
                <w:rFonts w:ascii="Calibri" w:eastAsia="Calibri" w:hAnsi="Calibri" w:cs="Calibri"/>
                <w:color w:val="1F1F1F"/>
                <w:sz w:val="22"/>
                <w:szCs w:val="22"/>
              </w:rPr>
            </w:pP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DFE95E" w14:textId="28BD871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Silma Thiané</w:t>
            </w:r>
          </w:p>
          <w:p w14:paraId="028E9B38" w14:textId="55A7CCBF"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14.73906, -17.32325</w:t>
            </w:r>
          </w:p>
          <w:p w14:paraId="680989EB" w14:textId="18EA00DA" w:rsidR="1538AA77" w:rsidRDefault="1538AA77" w:rsidP="1538AA77">
            <w:pPr>
              <w:jc w:val="center"/>
              <w:rPr>
                <w:rFonts w:ascii="Calibri" w:eastAsia="Calibri" w:hAnsi="Calibri" w:cs="Calibr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616817" w14:textId="6ACDCC4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Ibrahim Faye</w:t>
            </w:r>
          </w:p>
          <w:p w14:paraId="6DB624D6" w14:textId="0B870A45"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14.7566, -17.3685</w:t>
            </w:r>
          </w:p>
          <w:p w14:paraId="617D8E30" w14:textId="1EC140EA" w:rsidR="1538AA77" w:rsidRDefault="1538AA77" w:rsidP="1538AA77">
            <w:pPr>
              <w:jc w:val="center"/>
              <w:rPr>
                <w:rFonts w:ascii="Calibri" w:eastAsia="Calibri" w:hAnsi="Calibri" w:cs="Calibri"/>
                <w:color w:val="000000" w:themeColor="text1"/>
                <w:sz w:val="22"/>
                <w:szCs w:val="22"/>
              </w:rPr>
            </w:pPr>
          </w:p>
        </w:tc>
      </w:tr>
      <w:tr w:rsidR="009B7C55" w14:paraId="317109C0" w14:textId="77777777" w:rsidTr="63BAD647">
        <w:trPr>
          <w:trHeight w:val="285"/>
        </w:trPr>
        <w:tc>
          <w:tcPr>
            <w:tcW w:w="9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E47388" w14:textId="00795E6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Numéro</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3EAFE2" w14:textId="62D1FDED" w:rsidR="1538AA77" w:rsidRDefault="1538AA77" w:rsidP="1538AA77">
            <w:pPr>
              <w:ind w:firstLineChars="100" w:firstLine="221"/>
              <w:jc w:val="left"/>
              <w:rPr>
                <w:rFonts w:ascii="Calibri" w:eastAsia="Calibri" w:hAnsi="Calibri" w:cs="Calibri"/>
                <w:color w:val="1F1F1F"/>
                <w:sz w:val="22"/>
                <w:szCs w:val="22"/>
              </w:rPr>
            </w:pPr>
            <w:r w:rsidRPr="1538AA77">
              <w:rPr>
                <w:rFonts w:ascii="Calibri" w:eastAsia="Calibri" w:hAnsi="Calibri" w:cs="Calibri"/>
                <w:b/>
                <w:bCs/>
                <w:color w:val="1F1F1F"/>
                <w:sz w:val="22"/>
                <w:szCs w:val="22"/>
              </w:rPr>
              <w:t>Designation (Description)</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2A02A3" w14:textId="07EDBC6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b/>
                <w:bCs/>
                <w:color w:val="1F1F1F"/>
                <w:sz w:val="22"/>
                <w:szCs w:val="22"/>
              </w:rPr>
              <w:t>Unité</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EC40B1" w14:textId="5C788701"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0D50473D" w:rsidRPr="63BAD647">
              <w:rPr>
                <w:rFonts w:ascii="Calibri" w:eastAsia="Calibri" w:hAnsi="Calibri" w:cs="Calibri"/>
                <w:b/>
                <w:bCs/>
                <w:color w:val="1F1F1F"/>
                <w:sz w:val="22"/>
                <w:szCs w:val="22"/>
              </w:rPr>
              <w:t>é</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67E04F" w14:textId="2279F617"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0E0FEC6B" w:rsidRPr="63BAD647">
              <w:rPr>
                <w:rFonts w:ascii="Calibri" w:eastAsia="Calibri" w:hAnsi="Calibri" w:cs="Calibri"/>
                <w:b/>
                <w:bCs/>
                <w:color w:val="1F1F1F"/>
                <w:sz w:val="22"/>
                <w:szCs w:val="22"/>
              </w:rPr>
              <w:t>é</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477343" w14:textId="2DBD4011"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2EA4BCCF" w:rsidRPr="63BAD647">
              <w:rPr>
                <w:rFonts w:ascii="Calibri" w:eastAsia="Calibri" w:hAnsi="Calibri" w:cs="Calibri"/>
                <w:b/>
                <w:bCs/>
                <w:color w:val="1F1F1F"/>
                <w:sz w:val="22"/>
                <w:szCs w:val="22"/>
              </w:rPr>
              <w:t>é</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F4382" w14:textId="1E5E6908"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1C278A68" w:rsidRPr="63BAD647">
              <w:rPr>
                <w:rFonts w:ascii="Calibri" w:eastAsia="Calibri" w:hAnsi="Calibri" w:cs="Calibri"/>
                <w:b/>
                <w:bCs/>
                <w:color w:val="1F1F1F"/>
                <w:sz w:val="22"/>
                <w:szCs w:val="22"/>
              </w:rPr>
              <w:t>é</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882956" w14:textId="1DFA82DD"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7953CA99" w:rsidRPr="63BAD647">
              <w:rPr>
                <w:rFonts w:ascii="Calibri" w:eastAsia="Calibri" w:hAnsi="Calibri" w:cs="Calibri"/>
                <w:b/>
                <w:bCs/>
                <w:color w:val="1F1F1F"/>
                <w:sz w:val="22"/>
                <w:szCs w:val="22"/>
              </w:rPr>
              <w:t>é</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336F38" w14:textId="77E909FC"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0BB617EF" w:rsidRPr="63BAD647">
              <w:rPr>
                <w:rFonts w:ascii="Calibri" w:eastAsia="Calibri" w:hAnsi="Calibri" w:cs="Calibri"/>
                <w:b/>
                <w:bCs/>
                <w:color w:val="1F1F1F"/>
                <w:sz w:val="22"/>
                <w:szCs w:val="22"/>
              </w:rPr>
              <w:t>é</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4D53F3" w14:textId="17A74966"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6C83F77C" w:rsidRPr="63BAD647">
              <w:rPr>
                <w:rFonts w:ascii="Calibri" w:eastAsia="Calibri" w:hAnsi="Calibri" w:cs="Calibri"/>
                <w:b/>
                <w:bCs/>
                <w:color w:val="1F1F1F"/>
                <w:sz w:val="22"/>
                <w:szCs w:val="22"/>
              </w:rPr>
              <w:t>é</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4359A" w14:textId="4ADA4351"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4D535D1F" w:rsidRPr="63BAD647">
              <w:rPr>
                <w:rFonts w:ascii="Calibri" w:eastAsia="Calibri" w:hAnsi="Calibri" w:cs="Calibri"/>
                <w:b/>
                <w:bCs/>
                <w:color w:val="1F1F1F"/>
                <w:sz w:val="22"/>
                <w:szCs w:val="22"/>
              </w:rPr>
              <w:t>é</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9F96AE" w14:textId="60C0B5B6"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501ED848" w:rsidRPr="63BAD647">
              <w:rPr>
                <w:rFonts w:ascii="Calibri" w:eastAsia="Calibri" w:hAnsi="Calibri" w:cs="Calibri"/>
                <w:b/>
                <w:bCs/>
                <w:color w:val="1F1F1F"/>
                <w:sz w:val="22"/>
                <w:szCs w:val="22"/>
              </w:rPr>
              <w:t>é</w:t>
            </w:r>
          </w:p>
        </w:tc>
      </w:tr>
      <w:tr w:rsidR="009B7C55" w14:paraId="30B333D4"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1CC0DE8E" w14:textId="680A3BF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DB1BE5" w14:textId="287C7C1F"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2518D3" w14:textId="4118970D"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Tonne</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540357" w14:textId="664BF85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52EFB" w14:textId="7D516C8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ADCF4E" w14:textId="637135D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7A5C4E" w14:textId="2E75CE0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552C0C" w14:textId="09782D6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608142" w14:textId="20D5CE6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B583F8" w14:textId="2322236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FB6941" w14:textId="605BDFC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5E524C" w14:textId="62D7E81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r>
      <w:tr w:rsidR="009B7C55" w14:paraId="0FAF129B"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3558FC7B" w14:textId="300432B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DD71DC" w14:textId="5BF144DC"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12 Importé (Imported Iron 12)</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39FBC9" w14:textId="162CE2E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3E2249" w14:textId="12F5104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300</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2D9970" w14:textId="0F6F837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901449" w14:textId="3089CDC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AAC21D" w14:textId="4142A62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27AAD2" w14:textId="715DD9D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D924BC" w14:textId="29F011B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D570FF" w14:textId="53B867A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02613E" w14:textId="4445B06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C9674E" w14:textId="0F37C10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6D2574E2"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0AB54515" w14:textId="2036133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F3C1DC" w14:textId="757198A6"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10 Importé (Imported Iron 10)</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18AFC5" w14:textId="67209184"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872DB8" w14:textId="6969727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F29BDB" w14:textId="1DECA54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300</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CB42D8" w14:textId="0ED8D44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9A7DD7" w14:textId="26955F8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400</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A45EC9" w14:textId="6D33F77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2605D2" w14:textId="76F67CB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36E83E" w14:textId="5147FD0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8E9C92" w14:textId="68DB9E2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900</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FFBDEB" w14:textId="7B5B53E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12AB2767"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502F21A7" w14:textId="3240514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32A55E" w14:textId="23525784"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8 Importé (Imported Iron 8)</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D5540E" w14:textId="629C4BA2"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94BC5B" w14:textId="4F33451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5EEF16" w14:textId="4B34CE5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5BB3B7" w14:textId="251136D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8FC7F7" w14:textId="168DA51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CA251A" w14:textId="3FCF9DA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FC8BA9" w14:textId="32FD6DA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FF90AA" w14:textId="657402C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0AF31A" w14:textId="2A266DA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7009CE" w14:textId="3F81F65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4B7373BC"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6405ECAE" w14:textId="6803A18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B7425E" w14:textId="13A47002"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6 Importé (Imported Iron 6)</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2CD81C" w14:textId="04177B04"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3B679F" w14:textId="5A29F3A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A8D343" w14:textId="06F7E82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426E32" w14:textId="61E5F94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9B8AFC" w14:textId="1C9141C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736B75" w14:textId="79A100F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14679D" w14:textId="4B999C4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09AEC5" w14:textId="0687712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981397" w14:textId="03B9988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0DE59D" w14:textId="7863C84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24E7B74A"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5D825380" w14:textId="26E13CD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5D4E3E" w14:textId="39E24A27"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Béton 8/16 (Concrete)</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A7BD9E" w14:textId="6787F90D"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4843B1" w14:textId="1BAE3BF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96A0C2" w14:textId="54692DA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F98B11" w14:textId="5D6099D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D8BA83" w14:textId="73FCEB4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D318A4" w14:textId="2B81ACF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5F19C1" w14:textId="1C03B0D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8C35A0" w14:textId="39D4989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6B043" w14:textId="7E6AD9F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C32D14" w14:textId="49C0988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308E79C6"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03B4265D" w14:textId="7EC50BC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DE72D4" w14:textId="5800EDDD"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Sable (Sand)</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A19F64" w14:textId="738A5E82"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8C8492" w14:textId="59B1921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D600C3" w14:textId="619F5BF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AC8E7" w14:textId="0E89AF2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3B651D" w14:textId="381D50B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E0845A" w14:textId="75A4805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4C7F35" w14:textId="7201897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BA3714" w14:textId="5402790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C39FAD" w14:textId="1FE8DAD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ECCB1F" w14:textId="2DA5087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1E9AD31E"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049368A3" w14:textId="0F17E36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E11F6D" w14:textId="30B57521"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Fil de fer (Iron wire)</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2EDBC1" w14:textId="296432F6"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747CCA" w14:textId="33A77F2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B3B861" w14:textId="0126530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46546E" w14:textId="6438FEF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FC718D" w14:textId="5AAFB2E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193B6D" w14:textId="367059E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929C0" w14:textId="51D65BF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B02DFC" w14:textId="68CE800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17D133" w14:textId="5E43C47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16.5</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3903F0" w14:textId="0F47460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w:t>
            </w:r>
          </w:p>
        </w:tc>
      </w:tr>
      <w:tr w:rsidR="009B7C55" w14:paraId="7CD20A5E" w14:textId="77777777" w:rsidTr="63BAD647">
        <w:trPr>
          <w:trHeight w:val="570"/>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47A1BA98" w14:textId="4C7DBEB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9</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9E643F" w14:textId="14B66511"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Briques creuses 15x20x40 (hollow Bricks )</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7D0C43" w14:textId="7EE849FB"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Briques</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F74F6C" w14:textId="05AD5C7A"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C59EE5" w14:textId="558DCD7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300</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807556" w14:textId="6520CF9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530267" w14:textId="10CF92E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3DD842" w14:textId="22B689E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9E88D9" w14:textId="18D23D4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2DE058" w14:textId="18A1686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3A9AC" w14:textId="7A4B9D2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1441AC" w14:textId="2159CA8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600</w:t>
            </w:r>
          </w:p>
        </w:tc>
      </w:tr>
      <w:tr w:rsidR="009B7C55" w14:paraId="580B2B0E" w14:textId="77777777" w:rsidTr="63BAD647">
        <w:trPr>
          <w:trHeight w:val="570"/>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4C4E487F" w14:textId="55E8411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A368A0" w14:textId="6B934170"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Briques hourdies 12 (Hollow ceiling beam bricks)</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7F2D65" w14:textId="70FA38B6"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hourdies</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659FD" w14:textId="10755ED1"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46B41" w14:textId="334D45F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5D2E03" w14:textId="33ADDA7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0D41C2" w14:textId="5A54593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A30846" w14:textId="3CA6027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BBC408" w14:textId="45F4697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0047B8" w14:textId="7554221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353348" w14:textId="3CFC505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D29877" w14:textId="6795924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1000</w:t>
            </w:r>
          </w:p>
        </w:tc>
      </w:tr>
      <w:tr w:rsidR="009B7C55" w14:paraId="6AEC68E0"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7A6E9BA8" w14:textId="697D664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11</w:t>
            </w:r>
          </w:p>
        </w:tc>
        <w:tc>
          <w:tcPr>
            <w:tcW w:w="24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2281BAE" w14:textId="4CC19A63"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Grain de riz (rice grain sized concrete)</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76E706" w14:textId="4864150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E2EF1E" w14:textId="7D41B45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5B92F1" w14:textId="28DA362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AD51FD" w14:textId="258974F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55DE39" w14:textId="51317FF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29E8D2" w14:textId="143BA7E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EFBF7" w14:textId="5F40DCA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8B3DE0" w14:textId="039666B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71D345" w14:textId="65F70FD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CF6C9F" w14:textId="4761824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7013EBB9"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1E7B8D66" w14:textId="35697F4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12</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9094DF" w14:textId="52613B39"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Pointes 10 (Nails)</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F453D1" w14:textId="4369523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paquets</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213DAC" w14:textId="5BB502A9"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9D670E" w14:textId="5059535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983CE" w14:textId="6B1E47D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502783" w14:textId="0D90F10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61983" w14:textId="771D22F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28394B" w14:textId="03C39E0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64533B" w14:textId="04440A8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830AEFF" w14:textId="065D82FF"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BE11F1" w14:textId="4EF6752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00BACE08"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32CD21D9" w14:textId="0129405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lastRenderedPageBreak/>
              <w:t>13</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619551" w14:textId="3094667D"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Pointes 7 (Nails)</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46EC93" w14:textId="60C409F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paquets</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29FD45" w14:textId="6F3637EF"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8E82D" w14:textId="71995D6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13C644" w14:textId="549B8A3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8FC98B" w14:textId="31E3D5E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5E52C7" w14:textId="053A1C8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81DFAB" w14:textId="4799D9E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3317B" w14:textId="626ABA0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E113EA" w14:textId="316B20C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2564FB" w14:textId="00CA187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r>
      <w:tr w:rsidR="009B7C55" w14:paraId="70F2A93F"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160C72D1" w14:textId="201D955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14</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63141D" w14:textId="4B1FC45D"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Pointes 6 (Nails)</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E69EA8" w14:textId="0A98373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paquets</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B4A472" w14:textId="6AB06F2D"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BB90D5" w14:textId="49860147"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6F7CA5" w14:textId="75D9D990"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5023D9F" w14:textId="157CB31E"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F53ED9" w14:textId="00BA5FBD"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E6CDC3" w14:textId="3CA7F0D7"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3AB391" w14:textId="1FA78DB5"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579603" w14:textId="40B14F5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585F39A" w14:textId="6B1AB39C"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4A79E78B"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512D4B01" w14:textId="3B08F6D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F68EC3" w14:textId="1A0CEFA6"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Carreaux 30x30 (Tiles)</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3B246D" w14:textId="4CCF72F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m2</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62060" w14:textId="424E158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6154FE" w14:textId="049441C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5F6D18" w14:textId="3D1DF6A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D57739" w14:textId="61DE571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A4FCE9" w14:textId="566EFAE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3D73A0" w14:textId="59B7237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5A59A9" w14:textId="01ED557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0BA5588" w14:textId="547BF061"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191730" w14:textId="1EE5FBA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5C1C7DF1" w14:textId="77777777" w:rsidTr="63BAD647">
        <w:trPr>
          <w:trHeight w:val="570"/>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3BF80940" w14:textId="5FF05A1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D9804B" w14:textId="5F154B1A"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Fourniturede toiture zinc  -tole Dim 4m x1.20 (Zinc roofing materials)</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2588F8" w14:textId="0B29183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3D45B6" w14:textId="0CD64EE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E7BE1" w14:textId="13B1443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CFE4DD" w14:textId="29945D6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B6657D" w14:textId="0C726F0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68CD64" w14:textId="62548F0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4F9787" w14:textId="7BF3AC7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21F5E5" w14:textId="2D7A6A6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7A0E1F" w14:textId="05FD965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A9B8AB" w14:textId="10002B6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41E0C860" w14:textId="77777777" w:rsidTr="63BAD647">
        <w:trPr>
          <w:trHeight w:val="570"/>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5162194A" w14:textId="07C6D12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17</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484A89" w14:textId="3F10E500"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95C8E4" w14:textId="0EA55824"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26CB3B" w14:textId="1CCADE5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FA1A4A" w14:textId="3E4B5DC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0CCEC" w14:textId="4D0B4C0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4E5A75" w14:textId="4DB7A09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B5EE99" w14:textId="1456F66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50740A" w14:textId="03DF235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0BA53" w14:textId="03652FC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F077E1" w14:textId="183703CE"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70DBF7B" w14:textId="044F39BE"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21B76A98" w14:textId="77777777" w:rsidTr="63BAD647">
        <w:trPr>
          <w:trHeight w:val="570"/>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56811FB9" w14:textId="3783E6D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18</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894DA8" w14:textId="081BE7E0"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gylatex (paint Senac Buckets) de 23 kg</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C0E44F" w14:textId="6E9C716C"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FD29A3" w14:textId="6086391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89FDF7" w14:textId="7A5BCF7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E7D29E" w14:textId="40DC25C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FE740D" w14:textId="26C0CFE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E0C24B" w14:textId="2F1E56E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F9661E" w14:textId="3FE833F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E058C8" w14:textId="0242E72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0939602" w14:textId="725ED0CD"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A1129B1" w14:textId="53B6C176"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34266668"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79766443" w14:textId="5020695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19</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EDE80C" w14:textId="5A36B5D0" w:rsidR="1538AA77" w:rsidRDefault="1538AA77" w:rsidP="1538AA77">
            <w:pPr>
              <w:jc w:val="left"/>
              <w:rPr>
                <w:rFonts w:ascii="Calibri" w:eastAsia="Calibri" w:hAnsi="Calibri" w:cs="Calibri"/>
                <w:color w:val="333333"/>
                <w:sz w:val="22"/>
                <w:szCs w:val="22"/>
              </w:rPr>
            </w:pPr>
            <w:r w:rsidRPr="1538AA77">
              <w:rPr>
                <w:rFonts w:ascii="Calibri" w:eastAsia="Calibri" w:hAnsi="Calibri" w:cs="Calibri"/>
                <w:color w:val="000000" w:themeColor="text1"/>
                <w:sz w:val="22"/>
                <w:szCs w:val="22"/>
              </w:rPr>
              <w:t>Tuyau PVC 125 mm</w:t>
            </w:r>
            <w:r w:rsidRPr="1538AA77">
              <w:rPr>
                <w:rFonts w:ascii="Calibri" w:eastAsia="Calibri" w:hAnsi="Calibri" w:cs="Calibri"/>
                <w:color w:val="333333"/>
                <w:sz w:val="22"/>
                <w:szCs w:val="22"/>
              </w:rPr>
              <w:t xml:space="preserve"> (Pipe) </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6EDB4" w14:textId="3F4FDC0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9DBCCA" w14:textId="0B0697A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11D976" w14:textId="51C2674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3A9A3D" w14:textId="5578ECD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71CD8D" w14:textId="0CD4D8C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401D42" w14:textId="3E9C9ED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B9E8C8" w14:textId="244003C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01F535" w14:textId="5D97938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EE25DD7" w14:textId="1389C466"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2EA0CCC" w14:textId="2F6BF52B"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009B7C55" w14:paraId="48440694" w14:textId="77777777" w:rsidTr="63BAD64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499D90C1" w14:textId="5EB8116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w:t>
            </w:r>
          </w:p>
        </w:tc>
        <w:tc>
          <w:tcPr>
            <w:tcW w:w="24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386661" w14:textId="22DA3337"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 xml:space="preserve">Diluant (Thinner boxes) </w:t>
            </w:r>
          </w:p>
        </w:tc>
        <w:tc>
          <w:tcPr>
            <w:tcW w:w="9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74D948" w14:textId="0355E9E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cartons</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206F3F" w14:textId="151D527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995FB5" w14:textId="148A790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23E879" w14:textId="1508214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3AC126" w14:textId="6FE7AE5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F6ED54" w14:textId="317916E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96C0AA" w14:textId="046F1D8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A6E497" w14:textId="2FE3B36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08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FB3A0A5" w14:textId="52493EB4"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182BD27" w14:textId="5CC106F4"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bl>
    <w:p w14:paraId="609F553A" w14:textId="1F7DC11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32953867" w14:textId="173A89AE"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1F71F970" w14:textId="77777777"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74FDC1D6"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5B03E05A"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50EF7FC6"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690E2961"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10E361B8"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73F20A92"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5157D884"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2EFA6B4E"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308C8FB8"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0B6949CC"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0CE816D5"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7F5F62F1"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504E2724"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4DA5966D" w14:textId="77777777" w:rsidR="00E34DDA" w:rsidRDefault="00E34DDA" w:rsidP="1538AA77">
      <w:pPr>
        <w:tabs>
          <w:tab w:val="left" w:pos="12271"/>
        </w:tabs>
        <w:rPr>
          <w:rFonts w:ascii="Times New Roman" w:eastAsia="Times New Roman" w:hAnsi="Times New Roman" w:cs="Times New Roman"/>
          <w:color w:val="000000" w:themeColor="text1"/>
          <w:szCs w:val="24"/>
          <w:lang w:val="fr-FR"/>
        </w:rPr>
      </w:pPr>
    </w:p>
    <w:p w14:paraId="0BECF1B1" w14:textId="77777777" w:rsidR="009247F1" w:rsidRDefault="009247F1" w:rsidP="1538AA77">
      <w:pPr>
        <w:tabs>
          <w:tab w:val="left" w:pos="12271"/>
        </w:tabs>
        <w:rPr>
          <w:rFonts w:ascii="Times New Roman" w:eastAsia="Times New Roman" w:hAnsi="Times New Roman" w:cs="Times New Roman"/>
          <w:b/>
          <w:bCs/>
          <w:color w:val="000000" w:themeColor="text1"/>
          <w:szCs w:val="24"/>
          <w:lang w:val="pt-BR"/>
        </w:rPr>
      </w:pPr>
    </w:p>
    <w:p w14:paraId="02F54E2E" w14:textId="7301176F" w:rsidR="53677895" w:rsidRDefault="53677895" w:rsidP="1538AA77">
      <w:pPr>
        <w:tabs>
          <w:tab w:val="left" w:pos="12271"/>
        </w:tabs>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lang w:val="pt-BR"/>
        </w:rPr>
        <w:lastRenderedPageBreak/>
        <w:t>Région de Diourbel</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68"/>
        <w:gridCol w:w="4220"/>
        <w:gridCol w:w="1206"/>
        <w:gridCol w:w="1565"/>
        <w:gridCol w:w="1482"/>
        <w:gridCol w:w="1386"/>
        <w:gridCol w:w="1482"/>
        <w:gridCol w:w="2163"/>
      </w:tblGrid>
      <w:tr w:rsidR="1538AA77" w14:paraId="6983502D" w14:textId="77777777" w:rsidTr="1538AA77">
        <w:trPr>
          <w:trHeight w:val="300"/>
        </w:trPr>
        <w:tc>
          <w:tcPr>
            <w:tcW w:w="1185" w:type="dxa"/>
            <w:tcBorders>
              <w:top w:val="nil"/>
              <w:left w:val="nil"/>
              <w:bottom w:val="nil"/>
              <w:right w:val="nil"/>
            </w:tcBorders>
            <w:tcMar>
              <w:left w:w="105" w:type="dxa"/>
              <w:right w:w="105" w:type="dxa"/>
            </w:tcMar>
            <w:vAlign w:val="center"/>
          </w:tcPr>
          <w:p w14:paraId="2008E12C" w14:textId="1D9BD3F3" w:rsidR="1538AA77" w:rsidRDefault="1538AA77" w:rsidP="1538AA77">
            <w:pPr>
              <w:jc w:val="left"/>
              <w:rPr>
                <w:rFonts w:ascii="Times New Roman" w:eastAsia="Times New Roman" w:hAnsi="Times New Roman" w:cs="Times New Roman"/>
                <w:sz w:val="20"/>
              </w:rPr>
            </w:pPr>
          </w:p>
        </w:tc>
        <w:tc>
          <w:tcPr>
            <w:tcW w:w="4455" w:type="dxa"/>
            <w:tcBorders>
              <w:top w:val="nil"/>
              <w:left w:val="nil"/>
              <w:bottom w:val="nil"/>
              <w:right w:val="nil"/>
            </w:tcBorders>
            <w:tcMar>
              <w:left w:w="105" w:type="dxa"/>
              <w:right w:w="105" w:type="dxa"/>
            </w:tcMar>
            <w:vAlign w:val="bottom"/>
          </w:tcPr>
          <w:p w14:paraId="037AD639" w14:textId="5C6C1944" w:rsidR="1538AA77" w:rsidRDefault="1538AA77" w:rsidP="00E34DDA">
            <w:pPr>
              <w:rPr>
                <w:rFonts w:ascii="Times New Roman" w:eastAsia="Times New Roman" w:hAnsi="Times New Roman" w:cs="Times New Roman"/>
                <w:sz w:val="20"/>
              </w:rPr>
            </w:pPr>
          </w:p>
        </w:tc>
        <w:tc>
          <w:tcPr>
            <w:tcW w:w="1230" w:type="dxa"/>
            <w:tcBorders>
              <w:top w:val="nil"/>
              <w:left w:val="nil"/>
              <w:bottom w:val="nil"/>
              <w:right w:val="nil"/>
            </w:tcBorders>
            <w:tcMar>
              <w:left w:w="105" w:type="dxa"/>
              <w:right w:w="105" w:type="dxa"/>
            </w:tcMar>
            <w:vAlign w:val="center"/>
          </w:tcPr>
          <w:p w14:paraId="70049F95" w14:textId="24260A87" w:rsidR="1538AA77" w:rsidRDefault="1538AA77" w:rsidP="1538AA77">
            <w:pPr>
              <w:jc w:val="left"/>
              <w:rPr>
                <w:rFonts w:ascii="Times New Roman" w:eastAsia="Times New Roman" w:hAnsi="Times New Roman" w:cs="Times New Roman"/>
                <w:sz w:val="20"/>
              </w:rPr>
            </w:pPr>
          </w:p>
        </w:tc>
        <w:tc>
          <w:tcPr>
            <w:tcW w:w="1605" w:type="dxa"/>
            <w:tcBorders>
              <w:top w:val="single" w:sz="6" w:space="0" w:color="auto"/>
              <w:left w:val="single" w:sz="6" w:space="0" w:color="auto"/>
              <w:bottom w:val="single" w:sz="6" w:space="0" w:color="auto"/>
              <w:right w:val="nil"/>
            </w:tcBorders>
            <w:tcMar>
              <w:left w:w="105" w:type="dxa"/>
              <w:right w:w="105" w:type="dxa"/>
            </w:tcMar>
            <w:vAlign w:val="center"/>
          </w:tcPr>
          <w:p w14:paraId="646C60D8" w14:textId="579D9161"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Modou Kama</w:t>
            </w:r>
          </w:p>
          <w:p w14:paraId="4272C0C9" w14:textId="5C955629"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14.66148, -16.60104</w:t>
            </w:r>
          </w:p>
          <w:p w14:paraId="46CF9851" w14:textId="5BA93B22" w:rsidR="1538AA77" w:rsidRDefault="1538AA77" w:rsidP="1538AA77">
            <w:pPr>
              <w:jc w:val="center"/>
              <w:rPr>
                <w:rFonts w:ascii="Calibri" w:eastAsia="Calibri" w:hAnsi="Calibri" w:cs="Calibri"/>
                <w:sz w:val="22"/>
                <w:szCs w:val="22"/>
              </w:rPr>
            </w:pPr>
          </w:p>
        </w:tc>
        <w:tc>
          <w:tcPr>
            <w:tcW w:w="1515" w:type="dxa"/>
            <w:tcBorders>
              <w:top w:val="single" w:sz="6" w:space="0" w:color="auto"/>
              <w:left w:val="single" w:sz="6" w:space="0" w:color="auto"/>
              <w:bottom w:val="single" w:sz="6" w:space="0" w:color="auto"/>
              <w:right w:val="nil"/>
            </w:tcBorders>
            <w:tcMar>
              <w:left w:w="105" w:type="dxa"/>
              <w:right w:w="105" w:type="dxa"/>
            </w:tcMar>
            <w:vAlign w:val="center"/>
          </w:tcPr>
          <w:p w14:paraId="4519F225" w14:textId="23D8664F"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Djily Ndiaye</w:t>
            </w:r>
          </w:p>
          <w:p w14:paraId="5617A457" w14:textId="7978148B"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14.64844, -16.22029</w:t>
            </w:r>
          </w:p>
          <w:p w14:paraId="1E897E1C" w14:textId="67BFEA34" w:rsidR="1538AA77" w:rsidRDefault="1538AA77" w:rsidP="1538AA77">
            <w:pPr>
              <w:jc w:val="center"/>
              <w:rPr>
                <w:rFonts w:ascii="Calibri" w:eastAsia="Calibri" w:hAnsi="Calibri" w:cs="Calibri"/>
                <w:sz w:val="22"/>
                <w:szCs w:val="22"/>
              </w:rPr>
            </w:pPr>
          </w:p>
        </w:tc>
        <w:tc>
          <w:tcPr>
            <w:tcW w:w="1410" w:type="dxa"/>
            <w:tcBorders>
              <w:top w:val="single" w:sz="6" w:space="0" w:color="auto"/>
              <w:left w:val="single" w:sz="6" w:space="0" w:color="auto"/>
              <w:bottom w:val="single" w:sz="6" w:space="0" w:color="auto"/>
              <w:right w:val="nil"/>
            </w:tcBorders>
            <w:tcMar>
              <w:left w:w="105" w:type="dxa"/>
              <w:right w:w="105" w:type="dxa"/>
            </w:tcMar>
            <w:vAlign w:val="center"/>
          </w:tcPr>
          <w:p w14:paraId="5722F47C" w14:textId="3F5C363B"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Kabo Niang</w:t>
            </w:r>
          </w:p>
          <w:p w14:paraId="731CC6B6" w14:textId="36E3F87B"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14.86657, -15.89949</w:t>
            </w:r>
          </w:p>
          <w:p w14:paraId="0BD114DF" w14:textId="46F683BA" w:rsidR="1538AA77" w:rsidRDefault="1538AA77" w:rsidP="1538AA77">
            <w:pPr>
              <w:jc w:val="center"/>
              <w:rPr>
                <w:rFonts w:ascii="Calibri" w:eastAsia="Calibri" w:hAnsi="Calibri" w:cs="Calibri"/>
                <w:sz w:val="22"/>
                <w:szCs w:val="22"/>
              </w:rPr>
            </w:pPr>
          </w:p>
        </w:tc>
        <w:tc>
          <w:tcPr>
            <w:tcW w:w="1515" w:type="dxa"/>
            <w:tcBorders>
              <w:top w:val="single" w:sz="6" w:space="0" w:color="auto"/>
              <w:left w:val="single" w:sz="6" w:space="0" w:color="auto"/>
              <w:bottom w:val="single" w:sz="6" w:space="0" w:color="auto"/>
              <w:right w:val="nil"/>
            </w:tcBorders>
            <w:tcMar>
              <w:left w:w="105" w:type="dxa"/>
              <w:right w:w="105" w:type="dxa"/>
            </w:tcMar>
            <w:vAlign w:val="center"/>
          </w:tcPr>
          <w:p w14:paraId="12B685FF" w14:textId="31CC2D9B"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Modou Faye</w:t>
            </w:r>
          </w:p>
          <w:p w14:paraId="51F09B23" w14:textId="128A28C3"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14.86657, -15.89949</w:t>
            </w:r>
          </w:p>
          <w:p w14:paraId="51BFFCB0" w14:textId="1978EEF2" w:rsidR="1538AA77" w:rsidRDefault="1538AA77" w:rsidP="1538AA77">
            <w:pPr>
              <w:jc w:val="center"/>
              <w:rPr>
                <w:rFonts w:ascii="Calibri" w:eastAsia="Calibri" w:hAnsi="Calibri" w:cs="Calibri"/>
                <w:sz w:val="22"/>
                <w:szCs w:val="22"/>
              </w:rPr>
            </w:pP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2CF0E8" w14:textId="1DF411AB"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Mamoune Badiane</w:t>
            </w:r>
          </w:p>
          <w:p w14:paraId="38B0FE78" w14:textId="6A098ADC"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14.86752, -15.93885</w:t>
            </w:r>
          </w:p>
          <w:p w14:paraId="7780ADF5" w14:textId="57366AB7" w:rsidR="1538AA77" w:rsidRDefault="1538AA77" w:rsidP="1538AA77">
            <w:pPr>
              <w:jc w:val="center"/>
              <w:rPr>
                <w:rFonts w:ascii="Calibri" w:eastAsia="Calibri" w:hAnsi="Calibri" w:cs="Calibri"/>
                <w:sz w:val="22"/>
                <w:szCs w:val="22"/>
              </w:rPr>
            </w:pPr>
          </w:p>
        </w:tc>
      </w:tr>
      <w:tr w:rsidR="1538AA77" w14:paraId="52E6D4B4"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58E665" w14:textId="5D4246F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Numéro</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17D7D7" w14:textId="72E7082C" w:rsidR="1538AA77" w:rsidRDefault="1538AA77" w:rsidP="1538AA77">
            <w:pPr>
              <w:ind w:firstLineChars="100" w:firstLine="221"/>
              <w:jc w:val="left"/>
              <w:rPr>
                <w:rFonts w:ascii="Calibri" w:eastAsia="Calibri" w:hAnsi="Calibri" w:cs="Calibri"/>
                <w:color w:val="1F1F1F"/>
                <w:sz w:val="22"/>
                <w:szCs w:val="22"/>
              </w:rPr>
            </w:pPr>
            <w:r w:rsidRPr="1538AA77">
              <w:rPr>
                <w:rFonts w:ascii="Calibri" w:eastAsia="Calibri" w:hAnsi="Calibri" w:cs="Calibri"/>
                <w:b/>
                <w:bCs/>
                <w:color w:val="1F1F1F"/>
                <w:sz w:val="22"/>
                <w:szCs w:val="22"/>
              </w:rPr>
              <w:t>Designation (Description)</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0BBCA8" w14:textId="7B64DF02"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b/>
                <w:bCs/>
                <w:color w:val="1F1F1F"/>
                <w:sz w:val="22"/>
                <w:szCs w:val="22"/>
              </w:rPr>
              <w:t>Unité</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614004" w14:textId="1DF3B71F"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7B2FFDFD" w:rsidRPr="63BAD647">
              <w:rPr>
                <w:rFonts w:ascii="Calibri" w:eastAsia="Calibri" w:hAnsi="Calibri" w:cs="Calibri"/>
                <w:b/>
                <w:bCs/>
                <w:color w:val="1F1F1F"/>
                <w:sz w:val="22"/>
                <w:szCs w:val="22"/>
              </w:rPr>
              <w:t>é</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0F2052" w14:textId="434AD15B"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093A5CA9" w:rsidRPr="63BAD647">
              <w:rPr>
                <w:rFonts w:ascii="Calibri" w:eastAsia="Calibri" w:hAnsi="Calibri" w:cs="Calibri"/>
                <w:b/>
                <w:bCs/>
                <w:color w:val="1F1F1F"/>
                <w:sz w:val="22"/>
                <w:szCs w:val="22"/>
              </w:rPr>
              <w:t>é</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B5378" w14:textId="252967BB"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4FD005AD" w:rsidRPr="63BAD647">
              <w:rPr>
                <w:rFonts w:ascii="Calibri" w:eastAsia="Calibri" w:hAnsi="Calibri" w:cs="Calibri"/>
                <w:b/>
                <w:bCs/>
                <w:color w:val="1F1F1F"/>
                <w:sz w:val="22"/>
                <w:szCs w:val="22"/>
              </w:rPr>
              <w:t>é</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B3F9A3" w14:textId="106C30E4"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17068F9F" w:rsidRPr="63BAD647">
              <w:rPr>
                <w:rFonts w:ascii="Calibri" w:eastAsia="Calibri" w:hAnsi="Calibri" w:cs="Calibri"/>
                <w:b/>
                <w:bCs/>
                <w:color w:val="1F1F1F"/>
                <w:sz w:val="22"/>
                <w:szCs w:val="22"/>
              </w:rPr>
              <w:t>é</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617C0F" w14:textId="417D714F"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18689452" w:rsidRPr="63BAD647">
              <w:rPr>
                <w:rFonts w:ascii="Calibri" w:eastAsia="Calibri" w:hAnsi="Calibri" w:cs="Calibri"/>
                <w:b/>
                <w:bCs/>
                <w:color w:val="1F1F1F"/>
                <w:sz w:val="22"/>
                <w:szCs w:val="22"/>
              </w:rPr>
              <w:t>é</w:t>
            </w:r>
          </w:p>
        </w:tc>
      </w:tr>
      <w:tr w:rsidR="1538AA77" w14:paraId="586964E6"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54EC38" w14:textId="70FA553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0F7DFD" w14:textId="43EB7DBC"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Ciment (Cement)</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4A2D01" w14:textId="528A2AB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Tonne</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C9B11E" w14:textId="4D62A0D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D425E" w14:textId="0FA5B35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4.5</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6A5C9B" w14:textId="1AD8C62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C08B3B" w14:textId="1A52258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9044AD" w14:textId="1B6FD99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r>
      <w:tr w:rsidR="1538AA77" w14:paraId="5AF56AF3" w14:textId="77777777" w:rsidTr="1538AA77">
        <w:trPr>
          <w:trHeight w:val="91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5D2D52" w14:textId="0800A84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BD2634" w14:textId="3FF21FB7"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Fourniture tole zinc épaisseur 0.23  (Supply of 0.23-mm-thick zinc sheet metal )</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F363EE" w14:textId="474C6FA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D8801C" w14:textId="0031594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DFAD7B" w14:textId="0F9C829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C36E93" w14:textId="1989A13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4730D2" w14:textId="4D2B57A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4EAB88" w14:textId="287F860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018F3DFF"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E9F3C" w14:textId="261E13E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FC4830" w14:textId="7F3B2EC8"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Fer 12 Importé (Imported Iron 12)</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0762DF" w14:textId="60D11C8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BF6694" w14:textId="27898D0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E718D0" w14:textId="35DC4AC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D02EC" w14:textId="51C705E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500</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EF3171" w14:textId="6CED6A9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C2FEB6" w14:textId="018C5B9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72C4C857"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B367D0" w14:textId="6D4488D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2B32FB" w14:textId="3B4AA129"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Fer 10 Importé (Imported Iron 10)</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F7E762" w14:textId="17D640F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F51EF5" w14:textId="6705F4E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49B7CE" w14:textId="15D02B8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150</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FB00BD" w14:textId="2460CD9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700</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427F3D" w14:textId="6FA1B48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2BE988" w14:textId="4073708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r>
      <w:tr w:rsidR="1538AA77" w14:paraId="7F418C23"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77BD46" w14:textId="6B1BCF6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3D2A9D" w14:textId="274B8D2C"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Fer 8 Importé (Imported Iron 8)</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7A35B7" w14:textId="6240CC2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42B712" w14:textId="7C57B76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E483B1" w14:textId="226766D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1ACBF6" w14:textId="153479E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300</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E72C39" w14:textId="0C209D1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7C3605" w14:textId="1CBAF40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r>
      <w:tr w:rsidR="1538AA77" w14:paraId="632F5B4F"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F97FE0" w14:textId="317A1F5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27E006" w14:textId="5DCFA5CB"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Fer 6 Importé (Imported Iron 6)</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86A799" w14:textId="3B6F7A6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50ABA9" w14:textId="586DFF0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03AE1" w14:textId="0E705C6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8AB362" w14:textId="612D158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2EFD82" w14:textId="6E739A9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37DD07" w14:textId="7B4C2FC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w:t>
            </w:r>
          </w:p>
        </w:tc>
      </w:tr>
      <w:tr w:rsidR="1538AA77" w14:paraId="699B7AE5"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94EE9F" w14:textId="24EBFEF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6CF0B" w14:textId="4D262366"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Béton m3 (Concrete)</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392A6" w14:textId="05538ACA"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BF8291" w14:textId="791BC91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9658A6" w14:textId="78E43FE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F75FEC" w14:textId="66EA4F6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8D32D" w14:textId="5FB2C21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0309C2" w14:textId="740C8E5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r>
      <w:tr w:rsidR="1538AA77" w14:paraId="0BA8504E"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484475" w14:textId="0CC1499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A120C" w14:textId="6CFE5309"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Sable (Sand)</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201D88" w14:textId="26EBCAC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B9E0F4" w14:textId="0906434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0442EE" w14:textId="217F564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4851F7" w14:textId="3F1ED35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4DC511" w14:textId="1E1EB47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248D90" w14:textId="4EAE4AB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w:t>
            </w:r>
          </w:p>
        </w:tc>
      </w:tr>
      <w:tr w:rsidR="1538AA77" w14:paraId="36602D27"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47E46E" w14:textId="0162757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9</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46AF89" w14:textId="10FF3D55" w:rsidR="1538AA77" w:rsidRPr="00A51795" w:rsidRDefault="1538AA77" w:rsidP="1538AA77">
            <w:pPr>
              <w:jc w:val="left"/>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Fil de fer (Iron wire)</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A42D3B" w14:textId="4D680E25"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A115B1" w14:textId="6925281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E0C8A4" w14:textId="4E5A4F8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0C6A2B" w14:textId="2F8E457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437F3C" w14:textId="005D43A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D81E2D" w14:textId="3F11FAD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r>
      <w:tr w:rsidR="1538AA77" w14:paraId="1A552521"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F93755" w14:textId="42BAF48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576218" w14:textId="15AEFEF9"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Lattes 6/4 (boards)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A8A43D" w14:textId="20CC346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A428A7" w14:textId="45B9499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83E810" w14:textId="27243ED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56A9E8" w14:textId="2FED5C9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C30D4D" w14:textId="039FF87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844694" w14:textId="6E75D60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49C0930D"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84D96D" w14:textId="36851A4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11</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239FD7" w14:textId="1CF536B2"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Poutrelles 6/8 (Beams)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0C4F4D" w14:textId="27E3F88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004BC4" w14:textId="2E112F6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B7439B" w14:textId="597833F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7798D9" w14:textId="42495AF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6356EB" w14:textId="6C0B8F6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6A7E3C" w14:textId="490F588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7F92919F"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3EDC6F" w14:textId="76B7AB1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12</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7F496A" w14:textId="7099904C"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Lattes 4x3 (boards)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68C086" w14:textId="11D120F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995BBB" w14:textId="4CE1380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8A6970" w14:textId="1F4000D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D49235" w14:textId="0FE938D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9C0B4A" w14:textId="1A315E8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233F91" w14:textId="15DA50B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2BD47214" w14:textId="77777777" w:rsidTr="1538AA77">
        <w:trPr>
          <w:trHeight w:val="6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45F4CA" w14:textId="6728CE6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13</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1A2FC2" w14:textId="7B14C300"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Crochet pointe  pour tole (Pointed hook for sheet metal)</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C0B477" w14:textId="7D2936D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16F4AA" w14:textId="52212CD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D7F86D" w14:textId="1516E35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1E197A" w14:textId="28DF6FD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E5AC0F" w14:textId="1EFFF2F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E01882" w14:textId="691CBFA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5C32C960"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404412" w14:textId="74656B7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14</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3823A" w14:textId="1969D583"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Pointes 6 (Nails)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2B6D36" w14:textId="495B799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paquets</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12CCC9" w14:textId="0C35B89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B182C4" w14:textId="7FC4950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EB73C6" w14:textId="73E0CC4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89B2A8" w14:textId="6DF38D6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0A93E9" w14:textId="34B4088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7A37676B"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5154C9" w14:textId="5B79636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01A27A" w14:textId="2CB84035"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Pointes 4 (Nails)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EC7894" w14:textId="302A0F2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paquets</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6402AC" w14:textId="51BF376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8BDBF7" w14:textId="59ECDD7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F26097" w14:textId="5A93C4B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5D5C5C" w14:textId="59929BD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E738DD" w14:textId="6EDC3DB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70FBCD32"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9D8808" w14:textId="3BD0169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544377" w14:textId="71F381B1"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Carreaux 30x30 (Tiles)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AAB538" w14:textId="709A0F1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m2</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30F0E3" w14:textId="31E16F05"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36</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D07393" w14:textId="35C0978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D5B8DB" w14:textId="1947C68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27F6E9" w14:textId="2449F50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5C8A63" w14:textId="181B937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5916F83B"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7FFD96" w14:textId="6493091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17</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6DDF09" w14:textId="4FA49569"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Plinthes (Baseboards)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8EE030" w14:textId="3AC1E7D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85530" w14:textId="10ECF9FA"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30</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F7F313" w14:textId="1752118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012E70" w14:textId="12EDF92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D32361" w14:textId="08CCEA9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0F64B" w14:textId="32848CD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28F89D82" w14:textId="77777777" w:rsidTr="1538AA77">
        <w:trPr>
          <w:trHeight w:val="30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7BABF7" w14:textId="0342ADF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18</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93E62B" w14:textId="4608A2C6"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Vachette serrure (cowhide lock)</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5F0BE1" w14:textId="1C61B76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A50860" w14:textId="0C381D2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FBEACA" w14:textId="758AEA8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8E19CF" w14:textId="4B5AC04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CE990F" w14:textId="15096B0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371CB8" w14:textId="5A811D5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6240CB3F" w14:textId="77777777" w:rsidTr="00E34DDA">
        <w:trPr>
          <w:trHeight w:val="38"/>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09762B" w14:textId="240CA6E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19</w:t>
            </w:r>
          </w:p>
        </w:tc>
        <w:tc>
          <w:tcPr>
            <w:tcW w:w="4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C62469" w14:textId="232A6EA2"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E26517" w14:textId="02623A0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205CF3" w14:textId="1945F8D4"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923463" w14:textId="7D40A3C8"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53DAA7" w14:textId="51871E6B"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7DC04B" w14:textId="377BE2A4"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w:t>
            </w:r>
          </w:p>
        </w:tc>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623BF" w14:textId="1CBDDF17"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r>
    </w:tbl>
    <w:p w14:paraId="22A34D72" w14:textId="013FE656"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EF358DA" w14:textId="77777777"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F6C0DC8" w14:textId="3BF3CEB8" w:rsidR="63D68486" w:rsidRDefault="63D68486" w:rsidP="1538AA77">
      <w:pPr>
        <w:tabs>
          <w:tab w:val="left" w:pos="12271"/>
        </w:tabs>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lang w:val="pt-BR"/>
        </w:rPr>
        <w:t>Région de Fatick</w:t>
      </w:r>
    </w:p>
    <w:p w14:paraId="37F43A9B" w14:textId="06E41E3A" w:rsidR="1538AA77" w:rsidRDefault="1538AA77" w:rsidP="1538AA77">
      <w:pPr>
        <w:tabs>
          <w:tab w:val="left" w:pos="12271"/>
        </w:tabs>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85"/>
        <w:gridCol w:w="3360"/>
        <w:gridCol w:w="1290"/>
        <w:gridCol w:w="1575"/>
      </w:tblGrid>
      <w:tr w:rsidR="1538AA77" w14:paraId="15C2BDD0" w14:textId="77777777" w:rsidTr="1538AA77">
        <w:trPr>
          <w:trHeight w:val="375"/>
        </w:trPr>
        <w:tc>
          <w:tcPr>
            <w:tcW w:w="1185" w:type="dxa"/>
            <w:tcBorders>
              <w:top w:val="nil"/>
              <w:left w:val="nil"/>
              <w:bottom w:val="nil"/>
              <w:right w:val="nil"/>
            </w:tcBorders>
            <w:tcMar>
              <w:left w:w="105" w:type="dxa"/>
              <w:right w:w="105" w:type="dxa"/>
            </w:tcMar>
            <w:vAlign w:val="center"/>
          </w:tcPr>
          <w:p w14:paraId="4151AF3E" w14:textId="65E77131" w:rsidR="1538AA77" w:rsidRDefault="1538AA77" w:rsidP="1538AA77">
            <w:pPr>
              <w:jc w:val="left"/>
              <w:rPr>
                <w:rFonts w:ascii="Times New Roman" w:eastAsia="Times New Roman" w:hAnsi="Times New Roman" w:cs="Times New Roman"/>
                <w:sz w:val="20"/>
              </w:rPr>
            </w:pPr>
          </w:p>
        </w:tc>
        <w:tc>
          <w:tcPr>
            <w:tcW w:w="3360" w:type="dxa"/>
            <w:tcBorders>
              <w:top w:val="nil"/>
              <w:left w:val="nil"/>
              <w:bottom w:val="nil"/>
              <w:right w:val="nil"/>
            </w:tcBorders>
            <w:tcMar>
              <w:left w:w="105" w:type="dxa"/>
              <w:right w:w="105" w:type="dxa"/>
            </w:tcMar>
            <w:vAlign w:val="center"/>
          </w:tcPr>
          <w:p w14:paraId="72E5CC93" w14:textId="20922F5F" w:rsidR="1538AA77" w:rsidRDefault="1538AA77" w:rsidP="1538AA77">
            <w:pPr>
              <w:jc w:val="center"/>
              <w:rPr>
                <w:rFonts w:ascii="Times New Roman" w:eastAsia="Times New Roman" w:hAnsi="Times New Roman" w:cs="Times New Roman"/>
                <w:sz w:val="20"/>
              </w:rPr>
            </w:pPr>
          </w:p>
        </w:tc>
        <w:tc>
          <w:tcPr>
            <w:tcW w:w="1290" w:type="dxa"/>
            <w:tcBorders>
              <w:top w:val="nil"/>
              <w:left w:val="nil"/>
              <w:bottom w:val="nil"/>
              <w:right w:val="nil"/>
            </w:tcBorders>
            <w:tcMar>
              <w:left w:w="105" w:type="dxa"/>
              <w:right w:w="105" w:type="dxa"/>
            </w:tcMar>
            <w:vAlign w:val="center"/>
          </w:tcPr>
          <w:p w14:paraId="13D3619E" w14:textId="7B4054A4" w:rsidR="1538AA77" w:rsidRDefault="1538AA77" w:rsidP="1538AA77">
            <w:pPr>
              <w:jc w:val="left"/>
              <w:rPr>
                <w:rFonts w:ascii="Times New Roman" w:eastAsia="Times New Roman" w:hAnsi="Times New Roman" w:cs="Times New Roman"/>
                <w:sz w:val="20"/>
              </w:rPr>
            </w:pP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29535E" w14:textId="38DF2F48"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Rane Cissé</w:t>
            </w:r>
          </w:p>
          <w:p w14:paraId="67E65078" w14:textId="0AC1499F"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14.12439, -16.46721</w:t>
            </w:r>
          </w:p>
          <w:p w14:paraId="0CFE9E15" w14:textId="6AF6730D" w:rsidR="1538AA77" w:rsidRDefault="1538AA77" w:rsidP="1538AA77">
            <w:pPr>
              <w:jc w:val="center"/>
              <w:rPr>
                <w:rFonts w:ascii="Calibri" w:eastAsia="Calibri" w:hAnsi="Calibri" w:cs="Calibri"/>
                <w:sz w:val="22"/>
                <w:szCs w:val="22"/>
              </w:rPr>
            </w:pPr>
          </w:p>
        </w:tc>
      </w:tr>
      <w:tr w:rsidR="1538AA77" w14:paraId="0D24E4DD" w14:textId="77777777" w:rsidTr="1538AA77">
        <w:trPr>
          <w:trHeight w:val="43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614302" w14:textId="33665F3C"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Numéro</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7D3926" w14:textId="27F79129" w:rsidR="1538AA77" w:rsidRDefault="1538AA77" w:rsidP="1538AA77">
            <w:pPr>
              <w:jc w:val="left"/>
              <w:rPr>
                <w:rFonts w:ascii="Arial" w:eastAsia="Arial" w:hAnsi="Arial" w:cs="Arial"/>
                <w:color w:val="1F1F1F"/>
                <w:sz w:val="20"/>
              </w:rPr>
            </w:pPr>
            <w:r w:rsidRPr="1538AA77">
              <w:rPr>
                <w:rFonts w:ascii="Arial" w:eastAsia="Arial" w:hAnsi="Arial" w:cs="Arial"/>
                <w:b/>
                <w:bCs/>
                <w:color w:val="1F1F1F"/>
                <w:sz w:val="20"/>
              </w:rPr>
              <w:t>Designation (Description)</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33053C" w14:textId="269811F8" w:rsidR="1538AA77" w:rsidRDefault="1538AA77" w:rsidP="1538AA77">
            <w:pPr>
              <w:jc w:val="center"/>
              <w:rPr>
                <w:rFonts w:ascii="Arial" w:eastAsia="Arial" w:hAnsi="Arial" w:cs="Arial"/>
                <w:color w:val="1F1F1F"/>
                <w:sz w:val="20"/>
              </w:rPr>
            </w:pPr>
            <w:r w:rsidRPr="1538AA77">
              <w:rPr>
                <w:rFonts w:ascii="Arial" w:eastAsia="Arial" w:hAnsi="Arial" w:cs="Arial"/>
                <w:b/>
                <w:bCs/>
                <w:color w:val="1F1F1F"/>
                <w:sz w:val="20"/>
              </w:rPr>
              <w:t>Unité</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FDC965" w14:textId="3CF46A0E"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70524076" w:rsidRPr="63BAD647">
              <w:rPr>
                <w:rFonts w:ascii="Arial" w:eastAsia="Arial" w:hAnsi="Arial" w:cs="Arial"/>
                <w:b/>
                <w:bCs/>
                <w:color w:val="1F1F1F"/>
                <w:sz w:val="20"/>
              </w:rPr>
              <w:t>é</w:t>
            </w:r>
          </w:p>
        </w:tc>
      </w:tr>
      <w:tr w:rsidR="1538AA77" w14:paraId="248B769A" w14:textId="77777777" w:rsidTr="1538AA77">
        <w:trPr>
          <w:trHeight w:val="34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02AA84" w14:textId="512422C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C789AC" w14:textId="33C9089A"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4566B7" w14:textId="5F8F8B65"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Tonne</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8F2760" w14:textId="032763C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r>
      <w:tr w:rsidR="1538AA77" w14:paraId="1AB54B0A" w14:textId="77777777" w:rsidTr="1538AA77">
        <w:trPr>
          <w:trHeight w:val="57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00E1AD" w14:textId="606B932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82C5CF" w14:textId="2A18C2E8"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8 Importé (Imported Iron 8)</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2DC7F3" w14:textId="109637A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barres</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A04845" w14:textId="6582617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r>
      <w:tr w:rsidR="1538AA77" w14:paraId="6BDCE82F" w14:textId="77777777" w:rsidTr="1538AA77">
        <w:trPr>
          <w:trHeight w:val="39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09F509" w14:textId="5369AB4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9B130D" w14:textId="4ED5C4FD"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Pointes 7 (Nails)</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092A4F" w14:textId="12F03244"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paquets</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84E8E3" w14:textId="554E191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599BDA11" w14:textId="77777777" w:rsidTr="1538AA77">
        <w:trPr>
          <w:trHeight w:val="46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F97E10" w14:textId="5AD3608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14FE74" w14:textId="5C6B280E"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6 Importé (Imported Iron 6)</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184F5F" w14:textId="58690F8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barres</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D2BF1A" w14:textId="2F09FCD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r>
      <w:tr w:rsidR="1538AA77" w14:paraId="61EF3418" w14:textId="77777777" w:rsidTr="1538AA77">
        <w:trPr>
          <w:trHeight w:val="33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165FC4" w14:textId="4E2BCC7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C8B404" w14:textId="00333983"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Béton (concrete)</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63F3B5" w14:textId="21217B59"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B03B29" w14:textId="03CD5A2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r>
      <w:tr w:rsidR="1538AA77" w14:paraId="59E10BE5" w14:textId="77777777" w:rsidTr="1538AA77">
        <w:trPr>
          <w:trHeight w:val="55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B3A8C8" w14:textId="27A0A70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80DDF1" w14:textId="12B34D3F"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gilatex (Senac Buckets) de 23 kg (Gilatex paint Senac Buckets)</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20153B" w14:textId="5A1A3A55"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F5EE5C" w14:textId="30FA9DD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r>
      <w:tr w:rsidR="1538AA77" w14:paraId="3C819F97" w14:textId="77777777" w:rsidTr="1538AA77">
        <w:trPr>
          <w:trHeight w:val="63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D2E358" w14:textId="761ED2C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1C27E9" w14:textId="0D2014F1"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 xml:space="preserve">Diluant Synthetique (Thinner boxes) </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294E24" w14:textId="6267071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cartons</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ADC912" w14:textId="0BA2C8C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792FF0E0" w14:textId="77777777" w:rsidTr="1538AA77">
        <w:trPr>
          <w:trHeight w:val="63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F9CCF8" w14:textId="668EF60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4ED777" w14:textId="7377C883"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Colorant Seigneurie beige (Seigneurie Beige Dye)</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39C0D6" w14:textId="59FF5F6E"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4FD6FD" w14:textId="1F0E042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r>
      <w:tr w:rsidR="1538AA77" w14:paraId="72A6BFB3" w14:textId="77777777" w:rsidTr="1538AA77">
        <w:trPr>
          <w:trHeight w:val="40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5D41FA" w14:textId="5983A33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9</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FD47F" w14:textId="63F14067"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Colorant beige (Beige dye)</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74A86" w14:textId="266F1A1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D20F28" w14:textId="32EAEF2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r>
      <w:tr w:rsidR="1538AA77" w14:paraId="501CF84D" w14:textId="77777777" w:rsidTr="1538AA77">
        <w:trPr>
          <w:trHeight w:val="37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E6A54D" w14:textId="1C78A33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4446B8" w14:textId="14D06718"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Platre (plaster)</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B29D2F" w14:textId="70F4D4B9"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FE1A40" w14:textId="3FDEA7C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r>
      <w:tr w:rsidR="1538AA77" w14:paraId="5478AAD2" w14:textId="77777777" w:rsidTr="1538AA77">
        <w:trPr>
          <w:trHeight w:val="70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7A6850" w14:textId="453EAE8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11</w:t>
            </w:r>
          </w:p>
        </w:tc>
        <w:tc>
          <w:tcPr>
            <w:tcW w:w="3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B75792" w14:textId="0A3B5050"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55861D" w14:textId="4AF512E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5EBED1" w14:textId="0DB4428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bl>
    <w:p w14:paraId="6E3B7425" w14:textId="131AF70A"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A70AB65" w14:textId="0B3C456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6BE1F8D1" w14:textId="40C97DE4"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C550DD2" w14:textId="77777777" w:rsidR="00C54F71" w:rsidRDefault="00C54F71" w:rsidP="1538AA77">
      <w:pPr>
        <w:tabs>
          <w:tab w:val="left" w:pos="12271"/>
        </w:tabs>
        <w:rPr>
          <w:rFonts w:ascii="Times New Roman" w:eastAsia="Times New Roman" w:hAnsi="Times New Roman" w:cs="Times New Roman"/>
          <w:b/>
          <w:bCs/>
          <w:color w:val="000000" w:themeColor="text1"/>
          <w:szCs w:val="24"/>
          <w:lang w:val="pt-BR"/>
        </w:rPr>
      </w:pPr>
    </w:p>
    <w:p w14:paraId="4628B72B" w14:textId="77777777" w:rsidR="00C54F71" w:rsidRDefault="00C54F71" w:rsidP="1538AA77">
      <w:pPr>
        <w:tabs>
          <w:tab w:val="left" w:pos="12271"/>
        </w:tabs>
        <w:rPr>
          <w:rFonts w:ascii="Times New Roman" w:eastAsia="Times New Roman" w:hAnsi="Times New Roman" w:cs="Times New Roman"/>
          <w:b/>
          <w:bCs/>
          <w:color w:val="000000" w:themeColor="text1"/>
          <w:szCs w:val="24"/>
          <w:lang w:val="pt-BR"/>
        </w:rPr>
      </w:pPr>
    </w:p>
    <w:p w14:paraId="7A0B08EB" w14:textId="77777777" w:rsidR="00C54F71" w:rsidRDefault="00C54F71" w:rsidP="1538AA77">
      <w:pPr>
        <w:tabs>
          <w:tab w:val="left" w:pos="12271"/>
        </w:tabs>
        <w:rPr>
          <w:rFonts w:ascii="Times New Roman" w:eastAsia="Times New Roman" w:hAnsi="Times New Roman" w:cs="Times New Roman"/>
          <w:b/>
          <w:bCs/>
          <w:color w:val="000000" w:themeColor="text1"/>
          <w:szCs w:val="24"/>
          <w:lang w:val="pt-BR"/>
        </w:rPr>
      </w:pPr>
    </w:p>
    <w:p w14:paraId="1D35773F" w14:textId="2307B72D" w:rsidR="2308DD29" w:rsidRDefault="2308DD29" w:rsidP="1538AA77">
      <w:pPr>
        <w:tabs>
          <w:tab w:val="left" w:pos="12271"/>
        </w:tabs>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lang w:val="pt-BR"/>
        </w:rPr>
        <w:t>Région de Kaffrine</w:t>
      </w:r>
    </w:p>
    <w:p w14:paraId="6EDF9A13" w14:textId="638BAB49" w:rsidR="1538AA77" w:rsidRDefault="1538AA77" w:rsidP="1538AA77">
      <w:pPr>
        <w:tabs>
          <w:tab w:val="left" w:pos="12271"/>
        </w:tabs>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85"/>
        <w:gridCol w:w="3615"/>
        <w:gridCol w:w="1290"/>
        <w:gridCol w:w="1920"/>
      </w:tblGrid>
      <w:tr w:rsidR="1538AA77" w14:paraId="46BC955F" w14:textId="77777777" w:rsidTr="1538AA77">
        <w:trPr>
          <w:trHeight w:val="285"/>
        </w:trPr>
        <w:tc>
          <w:tcPr>
            <w:tcW w:w="1185" w:type="dxa"/>
            <w:tcBorders>
              <w:top w:val="nil"/>
              <w:left w:val="nil"/>
              <w:bottom w:val="nil"/>
              <w:right w:val="nil"/>
            </w:tcBorders>
            <w:tcMar>
              <w:left w:w="105" w:type="dxa"/>
              <w:right w:w="105" w:type="dxa"/>
            </w:tcMar>
            <w:vAlign w:val="center"/>
          </w:tcPr>
          <w:p w14:paraId="608B0EF6" w14:textId="0584E883" w:rsidR="1538AA77" w:rsidRDefault="1538AA77" w:rsidP="1538AA77">
            <w:pPr>
              <w:jc w:val="left"/>
              <w:rPr>
                <w:rFonts w:ascii="Times New Roman" w:eastAsia="Times New Roman" w:hAnsi="Times New Roman" w:cs="Times New Roman"/>
                <w:sz w:val="20"/>
              </w:rPr>
            </w:pPr>
          </w:p>
        </w:tc>
        <w:tc>
          <w:tcPr>
            <w:tcW w:w="3615" w:type="dxa"/>
            <w:tcBorders>
              <w:top w:val="nil"/>
              <w:left w:val="nil"/>
              <w:bottom w:val="nil"/>
              <w:right w:val="nil"/>
            </w:tcBorders>
            <w:tcMar>
              <w:left w:w="105" w:type="dxa"/>
              <w:right w:w="105" w:type="dxa"/>
            </w:tcMar>
            <w:vAlign w:val="bottom"/>
          </w:tcPr>
          <w:p w14:paraId="250F7657" w14:textId="0C38B403" w:rsidR="1538AA77" w:rsidRDefault="1538AA77" w:rsidP="1538AA77">
            <w:pPr>
              <w:jc w:val="center"/>
              <w:rPr>
                <w:rFonts w:ascii="Times New Roman" w:eastAsia="Times New Roman" w:hAnsi="Times New Roman" w:cs="Times New Roman"/>
                <w:sz w:val="20"/>
              </w:rPr>
            </w:pPr>
          </w:p>
        </w:tc>
        <w:tc>
          <w:tcPr>
            <w:tcW w:w="1290" w:type="dxa"/>
            <w:tcBorders>
              <w:top w:val="nil"/>
              <w:left w:val="nil"/>
              <w:bottom w:val="nil"/>
              <w:right w:val="nil"/>
            </w:tcBorders>
            <w:tcMar>
              <w:left w:w="105" w:type="dxa"/>
              <w:right w:w="105" w:type="dxa"/>
            </w:tcMar>
            <w:vAlign w:val="center"/>
          </w:tcPr>
          <w:p w14:paraId="3A91D5EC" w14:textId="78227C23" w:rsidR="1538AA77" w:rsidRDefault="1538AA77" w:rsidP="1538AA77">
            <w:pPr>
              <w:jc w:val="left"/>
              <w:rPr>
                <w:rFonts w:ascii="Times New Roman" w:eastAsia="Times New Roman" w:hAnsi="Times New Roman" w:cs="Times New Roman"/>
                <w:sz w:val="20"/>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D361AD" w14:textId="6D1BACB4"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Mourtalla Niang</w:t>
            </w:r>
          </w:p>
          <w:p w14:paraId="7795487D" w14:textId="6E58CD10"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14.10401, -15.5493</w:t>
            </w:r>
          </w:p>
          <w:p w14:paraId="792F4A89" w14:textId="07696574" w:rsidR="1538AA77" w:rsidRDefault="1538AA77" w:rsidP="1538AA77">
            <w:pPr>
              <w:jc w:val="center"/>
              <w:rPr>
                <w:rFonts w:ascii="Calibri" w:eastAsia="Calibri" w:hAnsi="Calibri" w:cs="Calibri"/>
                <w:sz w:val="22"/>
                <w:szCs w:val="22"/>
              </w:rPr>
            </w:pPr>
          </w:p>
        </w:tc>
      </w:tr>
      <w:tr w:rsidR="1538AA77" w14:paraId="03DA6BC7" w14:textId="77777777" w:rsidTr="1538AA77">
        <w:trPr>
          <w:trHeight w:val="28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63A617" w14:textId="67D5EEBE"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Numéro</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AA6E04" w14:textId="3304326F" w:rsidR="1538AA77" w:rsidRDefault="1538AA77" w:rsidP="1538AA77">
            <w:pPr>
              <w:ind w:firstLineChars="100" w:firstLine="201"/>
              <w:jc w:val="left"/>
              <w:rPr>
                <w:rFonts w:ascii="Arial" w:eastAsia="Arial" w:hAnsi="Arial" w:cs="Arial"/>
                <w:color w:val="1F1F1F"/>
                <w:sz w:val="20"/>
              </w:rPr>
            </w:pPr>
            <w:r w:rsidRPr="1538AA77">
              <w:rPr>
                <w:rFonts w:ascii="Arial" w:eastAsia="Arial" w:hAnsi="Arial" w:cs="Arial"/>
                <w:b/>
                <w:bCs/>
                <w:color w:val="1F1F1F"/>
                <w:sz w:val="20"/>
              </w:rPr>
              <w:t>Designation (Description)</w:t>
            </w:r>
          </w:p>
        </w:tc>
        <w:tc>
          <w:tcPr>
            <w:tcW w:w="1290" w:type="dxa"/>
            <w:tcBorders>
              <w:top w:val="single" w:sz="6" w:space="0" w:color="auto"/>
              <w:left w:val="single" w:sz="6" w:space="0" w:color="auto"/>
              <w:bottom w:val="single" w:sz="6" w:space="0" w:color="auto"/>
              <w:right w:val="nil"/>
            </w:tcBorders>
            <w:tcMar>
              <w:left w:w="105" w:type="dxa"/>
              <w:right w:w="105" w:type="dxa"/>
            </w:tcMar>
            <w:vAlign w:val="center"/>
          </w:tcPr>
          <w:p w14:paraId="60F7309A" w14:textId="100ACEB8" w:rsidR="1538AA77" w:rsidRDefault="1538AA77" w:rsidP="1538AA77">
            <w:pPr>
              <w:jc w:val="center"/>
              <w:rPr>
                <w:rFonts w:ascii="Arial" w:eastAsia="Arial" w:hAnsi="Arial" w:cs="Arial"/>
                <w:color w:val="1F1F1F"/>
                <w:sz w:val="20"/>
              </w:rPr>
            </w:pPr>
            <w:r w:rsidRPr="1538AA77">
              <w:rPr>
                <w:rFonts w:ascii="Arial" w:eastAsia="Arial" w:hAnsi="Arial" w:cs="Arial"/>
                <w:b/>
                <w:bCs/>
                <w:color w:val="1F1F1F"/>
                <w:sz w:val="20"/>
              </w:rPr>
              <w:t>Unité</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E4D65D" w14:textId="61083C69"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1EAAEA2C" w:rsidRPr="63BAD647">
              <w:rPr>
                <w:rFonts w:ascii="Arial" w:eastAsia="Arial" w:hAnsi="Arial" w:cs="Arial"/>
                <w:b/>
                <w:bCs/>
                <w:color w:val="1F1F1F"/>
                <w:sz w:val="20"/>
              </w:rPr>
              <w:t>é</w:t>
            </w:r>
          </w:p>
        </w:tc>
      </w:tr>
      <w:tr w:rsidR="1538AA77" w14:paraId="7723918C" w14:textId="77777777" w:rsidTr="1538AA77">
        <w:trPr>
          <w:trHeight w:val="28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41D6B" w14:textId="3CC13B1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A0669F" w14:textId="590F4529"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Ciment (Cement)</w:t>
            </w:r>
          </w:p>
        </w:tc>
        <w:tc>
          <w:tcPr>
            <w:tcW w:w="1290" w:type="dxa"/>
            <w:tcBorders>
              <w:top w:val="single" w:sz="6" w:space="0" w:color="auto"/>
              <w:left w:val="single" w:sz="6" w:space="0" w:color="auto"/>
              <w:bottom w:val="single" w:sz="6" w:space="0" w:color="auto"/>
              <w:right w:val="nil"/>
            </w:tcBorders>
            <w:tcMar>
              <w:left w:w="105" w:type="dxa"/>
              <w:right w:w="105" w:type="dxa"/>
            </w:tcMar>
            <w:vAlign w:val="center"/>
          </w:tcPr>
          <w:p w14:paraId="6C8BEB74" w14:textId="080C406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Tonne</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D3478E" w14:textId="7982D7F1"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1.15</w:t>
            </w:r>
          </w:p>
        </w:tc>
      </w:tr>
      <w:tr w:rsidR="1538AA77" w14:paraId="2C72B3AE" w14:textId="77777777" w:rsidTr="1538AA77">
        <w:trPr>
          <w:trHeight w:val="57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44E2A0" w14:textId="1D7F3F2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2F0927" w14:textId="0ECD971E" w:rsidR="1538AA77" w:rsidRPr="00A51795" w:rsidRDefault="1538AA77" w:rsidP="1538AA77">
            <w:pPr>
              <w:jc w:val="left"/>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Carreaux 30x30 grès Cérame Beige (tiles)</w:t>
            </w:r>
          </w:p>
        </w:tc>
        <w:tc>
          <w:tcPr>
            <w:tcW w:w="1290" w:type="dxa"/>
            <w:tcBorders>
              <w:top w:val="single" w:sz="6" w:space="0" w:color="auto"/>
              <w:left w:val="single" w:sz="6" w:space="0" w:color="auto"/>
              <w:bottom w:val="single" w:sz="6" w:space="0" w:color="auto"/>
              <w:right w:val="nil"/>
            </w:tcBorders>
            <w:tcMar>
              <w:left w:w="105" w:type="dxa"/>
              <w:right w:w="105" w:type="dxa"/>
            </w:tcMar>
            <w:vAlign w:val="center"/>
          </w:tcPr>
          <w:p w14:paraId="620BE2AB" w14:textId="4667121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m2</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4FAD18" w14:textId="72FEAB17"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150</w:t>
            </w:r>
          </w:p>
        </w:tc>
      </w:tr>
      <w:tr w:rsidR="1538AA77" w14:paraId="0697A2AC" w14:textId="77777777" w:rsidTr="1538AA77">
        <w:trPr>
          <w:trHeight w:val="28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4BC2A4" w14:textId="6DA6463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73BE64" w14:textId="6E6785C2"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Plinthes beige (Beige baseboards)</w:t>
            </w:r>
          </w:p>
        </w:tc>
        <w:tc>
          <w:tcPr>
            <w:tcW w:w="1290" w:type="dxa"/>
            <w:tcBorders>
              <w:top w:val="single" w:sz="6" w:space="0" w:color="auto"/>
              <w:left w:val="single" w:sz="6" w:space="0" w:color="auto"/>
              <w:bottom w:val="single" w:sz="6" w:space="0" w:color="auto"/>
              <w:right w:val="nil"/>
            </w:tcBorders>
            <w:tcMar>
              <w:left w:w="105" w:type="dxa"/>
              <w:right w:w="105" w:type="dxa"/>
            </w:tcMar>
            <w:vAlign w:val="center"/>
          </w:tcPr>
          <w:p w14:paraId="2D451000" w14:textId="5973A51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m2</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19B17A" w14:textId="71F9D9C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107</w:t>
            </w:r>
          </w:p>
        </w:tc>
      </w:tr>
      <w:tr w:rsidR="1538AA77" w14:paraId="659C8DE7" w14:textId="77777777" w:rsidTr="1538AA77">
        <w:trPr>
          <w:trHeight w:val="85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D5264D" w14:textId="23A430E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F9A184" w14:textId="0EC87922"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gilatex (Senac Buckets) de 23 kg (Gilatex paint Senac Buckets, 23 kg)</w:t>
            </w:r>
          </w:p>
        </w:tc>
        <w:tc>
          <w:tcPr>
            <w:tcW w:w="1290" w:type="dxa"/>
            <w:tcBorders>
              <w:top w:val="single" w:sz="6" w:space="0" w:color="auto"/>
              <w:left w:val="single" w:sz="6" w:space="0" w:color="auto"/>
              <w:bottom w:val="single" w:sz="6" w:space="0" w:color="auto"/>
              <w:right w:val="nil"/>
            </w:tcBorders>
            <w:tcMar>
              <w:left w:w="105" w:type="dxa"/>
              <w:right w:w="105" w:type="dxa"/>
            </w:tcMar>
            <w:vAlign w:val="center"/>
          </w:tcPr>
          <w:p w14:paraId="710E15B8" w14:textId="1EBCCDD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seau</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0F1B22" w14:textId="505FE5E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r>
      <w:tr w:rsidR="1538AA77" w14:paraId="24D6F78B" w14:textId="77777777" w:rsidTr="1538AA77">
        <w:trPr>
          <w:trHeight w:val="28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044CC3" w14:textId="7520B36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9D7FAE" w14:textId="7DAE40C7"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Sable (sand)</w:t>
            </w:r>
          </w:p>
        </w:tc>
        <w:tc>
          <w:tcPr>
            <w:tcW w:w="1290" w:type="dxa"/>
            <w:tcBorders>
              <w:top w:val="single" w:sz="6" w:space="0" w:color="auto"/>
              <w:left w:val="single" w:sz="6" w:space="0" w:color="auto"/>
              <w:bottom w:val="single" w:sz="6" w:space="0" w:color="auto"/>
              <w:right w:val="nil"/>
            </w:tcBorders>
            <w:tcMar>
              <w:left w:w="105" w:type="dxa"/>
              <w:right w:w="105" w:type="dxa"/>
            </w:tcMar>
            <w:vAlign w:val="center"/>
          </w:tcPr>
          <w:p w14:paraId="682F5D4F" w14:textId="460FA58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4E6B41" w14:textId="6ACFBDF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r>
      <w:tr w:rsidR="1538AA77" w14:paraId="762A63AD" w14:textId="77777777" w:rsidTr="1538AA77">
        <w:trPr>
          <w:trHeight w:val="28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2F6962" w14:textId="70BC678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CB7E0B" w14:textId="7A5B7CA5"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Colorant Beige (Beige Dye)</w:t>
            </w:r>
          </w:p>
        </w:tc>
        <w:tc>
          <w:tcPr>
            <w:tcW w:w="1290" w:type="dxa"/>
            <w:tcBorders>
              <w:top w:val="single" w:sz="6" w:space="0" w:color="auto"/>
              <w:left w:val="single" w:sz="6" w:space="0" w:color="auto"/>
              <w:bottom w:val="single" w:sz="6" w:space="0" w:color="auto"/>
              <w:right w:val="nil"/>
            </w:tcBorders>
            <w:tcMar>
              <w:left w:w="105" w:type="dxa"/>
              <w:right w:w="105" w:type="dxa"/>
            </w:tcMar>
            <w:vAlign w:val="center"/>
          </w:tcPr>
          <w:p w14:paraId="37DC1DD1" w14:textId="66D2535E"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EF7D92" w14:textId="4881F26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r>
    </w:tbl>
    <w:p w14:paraId="12FBE3AD" w14:textId="559A12F7"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711FBD0D" w14:textId="24F78E54"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721983A9" w14:textId="5DE92C49"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02035C47" w14:textId="67E668F1"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43224E7E" w14:textId="5DAB8E3D"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48C7913B" w14:textId="6C9146D8"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6B60F4AF" w14:textId="69AA720A"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6B3B702D" w14:textId="1A5FD6B4"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51BF2FB0" w14:textId="2EFCEABB"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4CCF235C" w14:textId="5132CFE8"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12D2629E"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184A713A"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76F4EA23" w14:textId="77777777" w:rsidR="00C54F71" w:rsidRDefault="00C54F71" w:rsidP="1538AA77">
      <w:pPr>
        <w:tabs>
          <w:tab w:val="left" w:pos="12271"/>
        </w:tabs>
        <w:rPr>
          <w:rFonts w:ascii="Times New Roman" w:eastAsia="Times New Roman" w:hAnsi="Times New Roman" w:cs="Times New Roman"/>
          <w:color w:val="000000" w:themeColor="text1"/>
          <w:szCs w:val="24"/>
          <w:lang w:val="fr-FR"/>
        </w:rPr>
      </w:pPr>
    </w:p>
    <w:p w14:paraId="1BA3A41D" w14:textId="77777777" w:rsidR="00AF005E" w:rsidRDefault="00AF005E" w:rsidP="1538AA77">
      <w:pPr>
        <w:tabs>
          <w:tab w:val="left" w:pos="12271"/>
        </w:tabs>
        <w:rPr>
          <w:rFonts w:ascii="Times New Roman" w:eastAsia="Times New Roman" w:hAnsi="Times New Roman" w:cs="Times New Roman"/>
          <w:color w:val="000000" w:themeColor="text1"/>
          <w:szCs w:val="24"/>
          <w:lang w:val="fr-FR"/>
        </w:rPr>
      </w:pPr>
    </w:p>
    <w:p w14:paraId="57A7A3FC" w14:textId="77777777" w:rsidR="00AF005E" w:rsidRDefault="00AF005E" w:rsidP="1538AA77">
      <w:pPr>
        <w:tabs>
          <w:tab w:val="left" w:pos="12271"/>
        </w:tabs>
        <w:rPr>
          <w:rFonts w:ascii="Times New Roman" w:eastAsia="Times New Roman" w:hAnsi="Times New Roman" w:cs="Times New Roman"/>
          <w:color w:val="000000" w:themeColor="text1"/>
          <w:szCs w:val="24"/>
          <w:lang w:val="fr-FR"/>
        </w:rPr>
      </w:pPr>
    </w:p>
    <w:p w14:paraId="2819D238" w14:textId="6FDBA075" w:rsidR="043234CE" w:rsidRDefault="043234CE" w:rsidP="1538AA77">
      <w:pPr>
        <w:tabs>
          <w:tab w:val="left" w:pos="12271"/>
        </w:tabs>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lang w:val="pt-BR"/>
        </w:rPr>
        <w:t>Région de Kaolack</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93"/>
        <w:gridCol w:w="3542"/>
        <w:gridCol w:w="1082"/>
        <w:gridCol w:w="1163"/>
        <w:gridCol w:w="1173"/>
        <w:gridCol w:w="1148"/>
        <w:gridCol w:w="1618"/>
        <w:gridCol w:w="1287"/>
        <w:gridCol w:w="1339"/>
        <w:gridCol w:w="1427"/>
      </w:tblGrid>
      <w:tr w:rsidR="1538AA77" w14:paraId="3AD1CCF3" w14:textId="77777777" w:rsidTr="1538AA77">
        <w:trPr>
          <w:trHeight w:val="285"/>
        </w:trPr>
        <w:tc>
          <w:tcPr>
            <w:tcW w:w="885" w:type="dxa"/>
            <w:tcBorders>
              <w:top w:val="nil"/>
              <w:left w:val="nil"/>
              <w:bottom w:val="nil"/>
              <w:right w:val="nil"/>
            </w:tcBorders>
            <w:tcMar>
              <w:left w:w="105" w:type="dxa"/>
              <w:right w:w="105" w:type="dxa"/>
            </w:tcMar>
            <w:vAlign w:val="center"/>
          </w:tcPr>
          <w:p w14:paraId="789CC26E" w14:textId="2321715C" w:rsidR="1538AA77" w:rsidRDefault="1538AA77" w:rsidP="1538AA77">
            <w:pPr>
              <w:jc w:val="left"/>
              <w:rPr>
                <w:rFonts w:ascii="Times New Roman" w:eastAsia="Times New Roman" w:hAnsi="Times New Roman" w:cs="Times New Roman"/>
                <w:sz w:val="20"/>
              </w:rPr>
            </w:pPr>
          </w:p>
        </w:tc>
        <w:tc>
          <w:tcPr>
            <w:tcW w:w="3900" w:type="dxa"/>
            <w:tcBorders>
              <w:top w:val="nil"/>
              <w:left w:val="nil"/>
              <w:bottom w:val="nil"/>
              <w:right w:val="nil"/>
            </w:tcBorders>
            <w:tcMar>
              <w:left w:w="105" w:type="dxa"/>
              <w:right w:w="105" w:type="dxa"/>
            </w:tcMar>
            <w:vAlign w:val="bottom"/>
          </w:tcPr>
          <w:p w14:paraId="7EBD270B" w14:textId="1F9B69A8" w:rsidR="1538AA77" w:rsidRDefault="1538AA77" w:rsidP="00AF005E">
            <w:pPr>
              <w:rPr>
                <w:rFonts w:ascii="Times New Roman" w:eastAsia="Times New Roman" w:hAnsi="Times New Roman" w:cs="Times New Roman"/>
                <w:sz w:val="20"/>
              </w:rPr>
            </w:pPr>
          </w:p>
        </w:tc>
        <w:tc>
          <w:tcPr>
            <w:tcW w:w="1080" w:type="dxa"/>
            <w:tcBorders>
              <w:top w:val="nil"/>
              <w:left w:val="nil"/>
              <w:bottom w:val="nil"/>
              <w:right w:val="nil"/>
            </w:tcBorders>
            <w:tcMar>
              <w:left w:w="105" w:type="dxa"/>
              <w:right w:w="105" w:type="dxa"/>
            </w:tcMar>
            <w:vAlign w:val="center"/>
          </w:tcPr>
          <w:p w14:paraId="00477618" w14:textId="21EFA182" w:rsidR="1538AA77" w:rsidRDefault="1538AA77" w:rsidP="1538AA77">
            <w:pPr>
              <w:jc w:val="left"/>
              <w:rPr>
                <w:rFonts w:ascii="Times New Roman" w:eastAsia="Times New Roman" w:hAnsi="Times New Roman" w:cs="Times New Roman"/>
                <w:sz w:val="20"/>
              </w:rPr>
            </w:pPr>
          </w:p>
        </w:tc>
        <w:tc>
          <w:tcPr>
            <w:tcW w:w="1170" w:type="dxa"/>
            <w:tcBorders>
              <w:top w:val="single" w:sz="6" w:space="0" w:color="auto"/>
              <w:left w:val="single" w:sz="6" w:space="0" w:color="auto"/>
              <w:bottom w:val="single" w:sz="6" w:space="0" w:color="auto"/>
              <w:right w:val="nil"/>
            </w:tcBorders>
            <w:tcMar>
              <w:left w:w="105" w:type="dxa"/>
              <w:right w:w="105" w:type="dxa"/>
            </w:tcMar>
            <w:vAlign w:val="center"/>
          </w:tcPr>
          <w:p w14:paraId="47F8271B" w14:textId="7452025A" w:rsidR="1538AA77" w:rsidRDefault="1538AA77" w:rsidP="1538AA77">
            <w:pPr>
              <w:jc w:val="center"/>
              <w:rPr>
                <w:rFonts w:ascii="Calibri" w:eastAsia="Calibri" w:hAnsi="Calibri" w:cs="Calibri"/>
                <w:sz w:val="22"/>
                <w:szCs w:val="22"/>
              </w:rPr>
            </w:pPr>
            <w:r w:rsidRPr="63BAD647">
              <w:rPr>
                <w:rFonts w:ascii="Calibri" w:eastAsia="Calibri" w:hAnsi="Calibri" w:cs="Calibri"/>
                <w:b/>
                <w:sz w:val="22"/>
                <w:szCs w:val="22"/>
              </w:rPr>
              <w:t>Assane Mbaye</w:t>
            </w:r>
          </w:p>
          <w:p w14:paraId="0AC776B7" w14:textId="44E0D621" w:rsidR="1538AA77" w:rsidRDefault="38184B8C" w:rsidP="63BAD647">
            <w:pPr>
              <w:spacing w:before="240" w:after="240"/>
              <w:jc w:val="center"/>
              <w:rPr>
                <w:rFonts w:ascii="Calibri" w:eastAsia="Calibri" w:hAnsi="Calibri" w:cs="Calibri"/>
                <w:b/>
                <w:sz w:val="20"/>
              </w:rPr>
            </w:pPr>
            <w:r w:rsidRPr="63BAD647">
              <w:rPr>
                <w:rFonts w:ascii="Calibri" w:eastAsia="Calibri" w:hAnsi="Calibri" w:cs="Calibri"/>
                <w:b/>
                <w:bCs/>
                <w:sz w:val="20"/>
              </w:rPr>
              <w:t>14.060910, -16.134343</w:t>
            </w:r>
          </w:p>
        </w:tc>
        <w:tc>
          <w:tcPr>
            <w:tcW w:w="1200" w:type="dxa"/>
            <w:tcBorders>
              <w:top w:val="single" w:sz="6" w:space="0" w:color="auto"/>
              <w:left w:val="single" w:sz="6" w:space="0" w:color="auto"/>
              <w:bottom w:val="single" w:sz="6" w:space="0" w:color="auto"/>
              <w:right w:val="nil"/>
            </w:tcBorders>
            <w:tcMar>
              <w:left w:w="105" w:type="dxa"/>
              <w:right w:w="105" w:type="dxa"/>
            </w:tcMar>
            <w:vAlign w:val="center"/>
          </w:tcPr>
          <w:p w14:paraId="65D86A54" w14:textId="79CAD05F"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Kéba Touré</w:t>
            </w:r>
          </w:p>
          <w:p w14:paraId="7D9D6801" w14:textId="06F5306F" w:rsidR="1538AA77" w:rsidRDefault="1538AA77" w:rsidP="1538AA77">
            <w:pPr>
              <w:jc w:val="center"/>
              <w:rPr>
                <w:rFonts w:ascii="Calibri" w:eastAsia="Calibri" w:hAnsi="Calibri" w:cs="Calibri"/>
                <w:sz w:val="20"/>
              </w:rPr>
            </w:pPr>
            <w:r w:rsidRPr="1538AA77">
              <w:rPr>
                <w:rFonts w:ascii="Calibri" w:eastAsia="Calibri" w:hAnsi="Calibri" w:cs="Calibri"/>
                <w:b/>
                <w:bCs/>
                <w:sz w:val="20"/>
              </w:rPr>
              <w:t>14.15526, -16.02485</w:t>
            </w:r>
          </w:p>
        </w:tc>
        <w:tc>
          <w:tcPr>
            <w:tcW w:w="1170" w:type="dxa"/>
            <w:tcBorders>
              <w:top w:val="single" w:sz="6" w:space="0" w:color="auto"/>
              <w:left w:val="single" w:sz="6" w:space="0" w:color="auto"/>
              <w:bottom w:val="single" w:sz="6" w:space="0" w:color="auto"/>
              <w:right w:val="nil"/>
            </w:tcBorders>
            <w:tcMar>
              <w:left w:w="105" w:type="dxa"/>
              <w:right w:w="105" w:type="dxa"/>
            </w:tcMar>
            <w:vAlign w:val="center"/>
          </w:tcPr>
          <w:p w14:paraId="6BFC451E" w14:textId="26CAF3E0"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Tabane Seck</w:t>
            </w:r>
          </w:p>
          <w:p w14:paraId="29105144" w14:textId="6B4E0FC1" w:rsidR="1538AA77" w:rsidRDefault="1538AA77" w:rsidP="1538AA77">
            <w:pPr>
              <w:jc w:val="center"/>
              <w:rPr>
                <w:rFonts w:ascii="Calibri" w:eastAsia="Calibri" w:hAnsi="Calibri" w:cs="Calibri"/>
                <w:sz w:val="20"/>
              </w:rPr>
            </w:pPr>
            <w:r w:rsidRPr="1538AA77">
              <w:rPr>
                <w:rFonts w:ascii="Calibri" w:eastAsia="Calibri" w:hAnsi="Calibri" w:cs="Calibri"/>
                <w:b/>
                <w:bCs/>
                <w:sz w:val="20"/>
              </w:rPr>
              <w:t>14.13712, -16.07772</w:t>
            </w:r>
          </w:p>
        </w:tc>
        <w:tc>
          <w:tcPr>
            <w:tcW w:w="1710" w:type="dxa"/>
            <w:tcBorders>
              <w:top w:val="single" w:sz="6" w:space="0" w:color="auto"/>
              <w:left w:val="single" w:sz="6" w:space="0" w:color="auto"/>
              <w:bottom w:val="single" w:sz="6" w:space="0" w:color="auto"/>
              <w:right w:val="nil"/>
            </w:tcBorders>
            <w:tcMar>
              <w:left w:w="105" w:type="dxa"/>
              <w:right w:w="105" w:type="dxa"/>
            </w:tcMar>
            <w:vAlign w:val="center"/>
          </w:tcPr>
          <w:p w14:paraId="0D80D3FD" w14:textId="13AA237D"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El Hadji ABabacar Thiam</w:t>
            </w:r>
          </w:p>
          <w:p w14:paraId="6756A131" w14:textId="44BB9D48"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14.16901, -16.0526</w:t>
            </w:r>
          </w:p>
          <w:p w14:paraId="77275E06" w14:textId="5B770FDE" w:rsidR="1538AA77" w:rsidRDefault="1538AA77" w:rsidP="1538AA77">
            <w:pPr>
              <w:jc w:val="center"/>
              <w:rPr>
                <w:rFonts w:ascii="Calibri" w:eastAsia="Calibri" w:hAnsi="Calibri" w:cs="Calibri"/>
                <w:sz w:val="22"/>
                <w:szCs w:val="22"/>
              </w:rPr>
            </w:pPr>
          </w:p>
        </w:tc>
        <w:tc>
          <w:tcPr>
            <w:tcW w:w="1320" w:type="dxa"/>
            <w:tcBorders>
              <w:top w:val="single" w:sz="6" w:space="0" w:color="auto"/>
              <w:left w:val="single" w:sz="6" w:space="0" w:color="auto"/>
              <w:bottom w:val="single" w:sz="6" w:space="0" w:color="auto"/>
              <w:right w:val="nil"/>
            </w:tcBorders>
            <w:tcMar>
              <w:left w:w="105" w:type="dxa"/>
              <w:right w:w="105" w:type="dxa"/>
            </w:tcMar>
            <w:vAlign w:val="center"/>
          </w:tcPr>
          <w:p w14:paraId="2E2F46B2" w14:textId="05E0BE4E" w:rsidR="1538AA77" w:rsidRDefault="1538AA77" w:rsidP="1538AA77">
            <w:pPr>
              <w:jc w:val="center"/>
              <w:rPr>
                <w:rFonts w:ascii="Calibri" w:eastAsia="Calibri" w:hAnsi="Calibri" w:cs="Calibri"/>
                <w:sz w:val="22"/>
                <w:szCs w:val="22"/>
              </w:rPr>
            </w:pPr>
            <w:r w:rsidRPr="63BAD647">
              <w:rPr>
                <w:rFonts w:ascii="Calibri" w:eastAsia="Calibri" w:hAnsi="Calibri" w:cs="Calibri"/>
                <w:b/>
                <w:sz w:val="22"/>
                <w:szCs w:val="22"/>
              </w:rPr>
              <w:t>Barkham Kontey</w:t>
            </w:r>
          </w:p>
          <w:p w14:paraId="762B3765" w14:textId="6EF8C32B" w:rsidR="1538AA77" w:rsidRDefault="1538AA77" w:rsidP="1538AA77">
            <w:pPr>
              <w:jc w:val="center"/>
              <w:rPr>
                <w:rFonts w:ascii="Calibri" w:eastAsia="Calibri" w:hAnsi="Calibri" w:cs="Calibri"/>
                <w:b/>
                <w:sz w:val="22"/>
                <w:szCs w:val="22"/>
              </w:rPr>
            </w:pPr>
            <w:r w:rsidRPr="63BAD647">
              <w:rPr>
                <w:rFonts w:ascii="Calibri" w:eastAsia="Calibri" w:hAnsi="Calibri" w:cs="Calibri"/>
                <w:b/>
                <w:sz w:val="22"/>
                <w:szCs w:val="22"/>
              </w:rPr>
              <w:t>13.84036, -16.10547</w:t>
            </w:r>
          </w:p>
        </w:tc>
        <w:tc>
          <w:tcPr>
            <w:tcW w:w="1365" w:type="dxa"/>
            <w:tcBorders>
              <w:top w:val="single" w:sz="6" w:space="0" w:color="auto"/>
              <w:left w:val="single" w:sz="6" w:space="0" w:color="auto"/>
              <w:bottom w:val="single" w:sz="6" w:space="0" w:color="auto"/>
              <w:right w:val="nil"/>
            </w:tcBorders>
            <w:tcMar>
              <w:left w:w="105" w:type="dxa"/>
              <w:right w:w="105" w:type="dxa"/>
            </w:tcMar>
            <w:vAlign w:val="center"/>
          </w:tcPr>
          <w:p w14:paraId="349A568A" w14:textId="31C5B03D"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Abdoulaye Touré</w:t>
            </w:r>
          </w:p>
          <w:p w14:paraId="30126D3D" w14:textId="454DDB91"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14.15526, -16.1011</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FD3B0" w14:textId="557ADD34"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Amath Dame Leye</w:t>
            </w:r>
          </w:p>
          <w:p w14:paraId="6FEC3F27" w14:textId="0F444FAF"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13.86849, -16.06793</w:t>
            </w:r>
          </w:p>
        </w:tc>
      </w:tr>
      <w:tr w:rsidR="1538AA77" w14:paraId="4CAC748B" w14:textId="77777777" w:rsidTr="1538AA77">
        <w:trPr>
          <w:trHeight w:val="285"/>
        </w:trPr>
        <w:tc>
          <w:tcPr>
            <w:tcW w:w="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219576" w14:textId="0F19C0DE"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Numéro</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8E3330" w14:textId="52F7A223" w:rsidR="1538AA77" w:rsidRDefault="1538AA77" w:rsidP="1538AA77">
            <w:pPr>
              <w:ind w:firstLineChars="100" w:firstLine="201"/>
              <w:jc w:val="left"/>
              <w:rPr>
                <w:rFonts w:ascii="Arial" w:eastAsia="Arial" w:hAnsi="Arial" w:cs="Arial"/>
                <w:color w:val="1F1F1F"/>
                <w:sz w:val="20"/>
              </w:rPr>
            </w:pPr>
            <w:r w:rsidRPr="1538AA77">
              <w:rPr>
                <w:rFonts w:ascii="Arial" w:eastAsia="Arial" w:hAnsi="Arial" w:cs="Arial"/>
                <w:b/>
                <w:bCs/>
                <w:color w:val="1F1F1F"/>
                <w:sz w:val="20"/>
              </w:rPr>
              <w:t>Designation (Description)</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55E93D" w14:textId="58C32C31" w:rsidR="1538AA77" w:rsidRDefault="1538AA77" w:rsidP="1538AA77">
            <w:pPr>
              <w:jc w:val="center"/>
              <w:rPr>
                <w:rFonts w:ascii="Arial" w:eastAsia="Arial" w:hAnsi="Arial" w:cs="Arial"/>
                <w:color w:val="1F1F1F"/>
                <w:sz w:val="20"/>
              </w:rPr>
            </w:pPr>
            <w:r w:rsidRPr="1538AA77">
              <w:rPr>
                <w:rFonts w:ascii="Arial" w:eastAsia="Arial" w:hAnsi="Arial" w:cs="Arial"/>
                <w:b/>
                <w:bCs/>
                <w:color w:val="1F1F1F"/>
                <w:sz w:val="20"/>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D87F32" w14:textId="45E45056"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77229175" w:rsidRPr="63BAD647">
              <w:rPr>
                <w:rFonts w:ascii="Arial" w:eastAsia="Arial" w:hAnsi="Arial" w:cs="Arial"/>
                <w:b/>
                <w:bCs/>
                <w:color w:val="1F1F1F"/>
                <w:sz w:val="20"/>
              </w:rPr>
              <w:t>é</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33764C" w14:textId="1E25A1EB"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2286B663" w:rsidRPr="63BAD647">
              <w:rPr>
                <w:rFonts w:ascii="Arial" w:eastAsia="Arial" w:hAnsi="Arial" w:cs="Arial"/>
                <w:b/>
                <w:bCs/>
                <w:color w:val="1F1F1F"/>
                <w:sz w:val="20"/>
              </w:rPr>
              <w: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B783CD" w14:textId="27399552"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0ED1E509" w:rsidRPr="63BAD647">
              <w:rPr>
                <w:rFonts w:ascii="Arial" w:eastAsia="Arial" w:hAnsi="Arial" w:cs="Arial"/>
                <w:b/>
                <w:bCs/>
                <w:color w:val="1F1F1F"/>
                <w:sz w:val="20"/>
              </w:rPr>
              <w:t>é</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BD51B9" w14:textId="42371A91"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2B4A0951" w:rsidRPr="63BAD647">
              <w:rPr>
                <w:rFonts w:ascii="Arial" w:eastAsia="Arial" w:hAnsi="Arial" w:cs="Arial"/>
                <w:b/>
                <w:bCs/>
                <w:color w:val="1F1F1F"/>
                <w:sz w:val="20"/>
              </w:rPr>
              <w:t>é</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EF8459" w14:textId="1F8D9AA8"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7D33BDD6" w:rsidRPr="63BAD647">
              <w:rPr>
                <w:rFonts w:ascii="Arial" w:eastAsia="Arial" w:hAnsi="Arial" w:cs="Arial"/>
                <w:b/>
                <w:bCs/>
                <w:color w:val="1F1F1F"/>
                <w:sz w:val="20"/>
              </w:rPr>
              <w:t>é</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87FA20" w14:textId="44758F87"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11EC93AB" w:rsidRPr="63BAD647">
              <w:rPr>
                <w:rFonts w:ascii="Arial" w:eastAsia="Arial" w:hAnsi="Arial" w:cs="Arial"/>
                <w:b/>
                <w:bCs/>
                <w:color w:val="1F1F1F"/>
                <w:sz w:val="20"/>
              </w:rPr>
              <w:t>é</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E5B3E9" w14:textId="0BC1668E"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279DC422" w:rsidRPr="63BAD647">
              <w:rPr>
                <w:rFonts w:ascii="Arial" w:eastAsia="Arial" w:hAnsi="Arial" w:cs="Arial"/>
                <w:b/>
                <w:bCs/>
                <w:color w:val="1F1F1F"/>
                <w:sz w:val="20"/>
              </w:rPr>
              <w:t>é</w:t>
            </w:r>
          </w:p>
        </w:tc>
      </w:tr>
      <w:tr w:rsidR="1538AA77" w14:paraId="0C9BFBFB"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54E48BA7" w14:textId="6BECEAC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0D2EE" w14:textId="338909D8"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8D7196" w14:textId="1745E53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Tonnes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C25900" w14:textId="4C2686A1"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2</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2E8247" w14:textId="3B31318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217101" w14:textId="44BE5BB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A9F4E7" w14:textId="7F30748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952EF0" w14:textId="7FA9F1D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18F84A" w14:textId="4C278673"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4.5</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373078" w14:textId="7E9B055F"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1.5</w:t>
            </w:r>
          </w:p>
        </w:tc>
      </w:tr>
      <w:tr w:rsidR="1538AA77" w14:paraId="56D12252"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3075E6B2" w14:textId="1E642D5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BCBF03" w14:textId="1767E67C"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12 Importé (Imported Iron 12)</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1930C" w14:textId="4839A0C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68948B" w14:textId="325C1D6A"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FC9079" w14:textId="3A429B7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AC13DE" w14:textId="6BC72E2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757990" w14:textId="161A3F07"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DD7392" w14:textId="59811D91"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200</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038511" w14:textId="086B325A"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DACD94" w14:textId="3890ABA0"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r>
      <w:tr w:rsidR="1538AA77" w14:paraId="2B8C04C3"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22FC753D" w14:textId="45E8145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6A4C37" w14:textId="39A73F7A"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12 Importé (Imported Iron 12)</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F2D99B" w14:textId="044935B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barres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53FC00" w14:textId="1B1667AF"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C848FE" w14:textId="44FE0E0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237587" w14:textId="0E46EBF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27F64D" w14:textId="11A9434C"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6</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3A2EBB" w14:textId="3303964A"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1C3315" w14:textId="227CC00B"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7</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C5B3D1" w14:textId="741A9649"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r>
      <w:tr w:rsidR="1538AA77" w14:paraId="3E3595DF"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73D14445" w14:textId="0E58E9C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B3483D" w14:textId="1DB9AF72"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10 Importé (Imported Iron 10)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1C0DA5" w14:textId="7577ED6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E90303" w14:textId="660D35F6"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200</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2B0CBE" w14:textId="2E035F6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27EAF8" w14:textId="41053AE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D233F0" w14:textId="6FE7F50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150</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CB0749" w14:textId="1CDD477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6A3C54" w14:textId="161CB007"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100</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F107F5" w14:textId="21C180C7"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r>
      <w:tr w:rsidR="1538AA77" w14:paraId="7D7F9A29"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20E94955" w14:textId="10FB7BC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9C7FC0" w14:textId="685F118C"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8 Importé (Imported Iron 8)</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417F50" w14:textId="444F6F8D"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96B4B" w14:textId="5B990C1F"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723490" w14:textId="3D11B27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F0678F" w14:textId="006B27B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631572" w14:textId="0460B04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3221E8" w14:textId="585D6B7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4FDCDB" w14:textId="41D42A8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A59F1" w14:textId="74CEFC8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r>
      <w:tr w:rsidR="1538AA77" w14:paraId="1E77E23E"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5CB32629" w14:textId="719C791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057F3B" w14:textId="497759EA"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6 Importé (Imported Iron 6)</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034BF1" w14:textId="72D678C1"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BD100E" w14:textId="7D5EEE1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50</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8C0658" w14:textId="1AC516A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2444B5" w14:textId="26043F0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006993" w14:textId="0C9C9E8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9AF0C6" w14:textId="1BE55F3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6B0452" w14:textId="41FC33E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A6EE8D" w14:textId="068CD5F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w:t>
            </w:r>
          </w:p>
        </w:tc>
      </w:tr>
      <w:tr w:rsidR="1538AA77" w14:paraId="0FA7761D"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1EEDCA79" w14:textId="560B1B1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1837E4" w14:textId="7D332103"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Béton (Concrete)</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F0CF86" w14:textId="449E769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5FCDA8" w14:textId="0B1C74D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4</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A984E8" w14:textId="1018949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A144A8" w14:textId="4C1C3DB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A31354" w14:textId="09498EE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869F84" w14:textId="644B9B6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2D25E5" w14:textId="474CA2B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DBCCE" w14:textId="5B42A25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5FBDC8DD"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5BEBFA3D" w14:textId="439B0FB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26A34C" w14:textId="6AD0E2C3"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Sable (Sand)</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91E1FB" w14:textId="3667ECFD"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384CF" w14:textId="1472709D"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32</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007F5C" w14:textId="112CD5A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CBFA11" w14:textId="21F81AE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0EAC12" w14:textId="097A0524"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8</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A03A9A" w14:textId="67B0BE93"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8</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AA0AC3" w14:textId="56F02D23"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20</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6290C" w14:textId="4F17C0C8"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w:t>
            </w:r>
          </w:p>
        </w:tc>
      </w:tr>
      <w:tr w:rsidR="1538AA77" w14:paraId="7829779D"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3C7B3F85" w14:textId="1EBEF98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9</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BCEFEE" w14:textId="03D053D7"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Fil de fer (Iron wire)</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EF75EE" w14:textId="5DCCB4B2"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8EBFB4" w14:textId="6D458B6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2</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43F1C" w14:textId="3E04AE6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2A39C0" w14:textId="266F628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83CC3" w14:textId="1C583C1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55A6B4" w14:textId="3FCCC23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2BF617" w14:textId="0EF3452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F3775B" w14:textId="3BE89FF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r>
      <w:tr w:rsidR="1538AA77" w14:paraId="64F0F7EB"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6CF6734E" w14:textId="6497DAA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390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6C30D1B" w14:textId="5B5888CF"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Grain de riz</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DEF444" w14:textId="649CAB0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FFCBE2" w14:textId="570EDBC0"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9066C0" w14:textId="17E34ADB" w:rsidR="1538AA77" w:rsidRDefault="1538AA77" w:rsidP="1538AA77">
            <w:pPr>
              <w:jc w:val="center"/>
              <w:rPr>
                <w:rFonts w:ascii="Arial" w:eastAsia="Arial" w:hAnsi="Arial" w:cs="Arial"/>
                <w:color w:val="1F1F1F"/>
                <w:sz w:val="22"/>
                <w:szCs w:val="22"/>
              </w:rPr>
            </w:pPr>
            <w:r w:rsidRPr="1538AA77">
              <w:rPr>
                <w:rFonts w:ascii="Arial" w:eastAsia="Arial" w:hAnsi="Arial" w:cs="Arial"/>
                <w:color w:val="1F1F1F"/>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65841F" w14:textId="4E2346CE" w:rsidR="1538AA77" w:rsidRDefault="1538AA77" w:rsidP="1538AA77">
            <w:pPr>
              <w:jc w:val="center"/>
              <w:rPr>
                <w:rFonts w:ascii="Arial" w:eastAsia="Arial" w:hAnsi="Arial" w:cs="Arial"/>
                <w:color w:val="1F1F1F"/>
                <w:sz w:val="22"/>
                <w:szCs w:val="22"/>
              </w:rPr>
            </w:pPr>
            <w:r w:rsidRPr="1538AA77">
              <w:rPr>
                <w:rFonts w:ascii="Arial" w:eastAsia="Arial" w:hAnsi="Arial" w:cs="Arial"/>
                <w:color w:val="1F1F1F"/>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1C65DE" w14:textId="63B9DE67" w:rsidR="1538AA77" w:rsidRDefault="1538AA77" w:rsidP="1538AA77">
            <w:pPr>
              <w:jc w:val="center"/>
              <w:rPr>
                <w:rFonts w:ascii="Arial" w:eastAsia="Arial" w:hAnsi="Arial" w:cs="Arial"/>
                <w:color w:val="1F1F1F"/>
                <w:sz w:val="22"/>
                <w:szCs w:val="22"/>
              </w:rPr>
            </w:pPr>
            <w:r w:rsidRPr="1538AA77">
              <w:rPr>
                <w:rFonts w:ascii="Arial" w:eastAsia="Arial" w:hAnsi="Arial" w:cs="Arial"/>
                <w:color w:val="1F1F1F"/>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B02B45" w14:textId="0BBB99BA"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3</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7BF633" w14:textId="3AFF1F41"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6910A6" w14:textId="5F24AA1E"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r>
      <w:tr w:rsidR="1538AA77" w14:paraId="4E4661AD"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3AB723B4" w14:textId="1671228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11</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D45411" w14:textId="0EA4F149" w:rsidR="1538AA77" w:rsidRDefault="1538AA77" w:rsidP="1538AA77">
            <w:pPr>
              <w:jc w:val="left"/>
              <w:rPr>
                <w:rFonts w:ascii="Calibri" w:eastAsia="Calibri" w:hAnsi="Calibri" w:cs="Calibri"/>
                <w:sz w:val="22"/>
                <w:szCs w:val="22"/>
              </w:rPr>
            </w:pPr>
            <w:r w:rsidRPr="1538AA77">
              <w:rPr>
                <w:rFonts w:ascii="Calibri" w:eastAsia="Calibri" w:hAnsi="Calibri" w:cs="Calibri"/>
                <w:sz w:val="22"/>
                <w:szCs w:val="22"/>
              </w:rPr>
              <w:t>Pointes 7 (Nails)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DD8352" w14:textId="2878A46B"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paquets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966C21" w14:textId="2DF50218"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DD577D" w14:textId="04995822" w:rsidR="1538AA77" w:rsidRDefault="1538AA77" w:rsidP="1538AA77">
            <w:pPr>
              <w:jc w:val="center"/>
              <w:rPr>
                <w:rFonts w:ascii="Arial" w:eastAsia="Arial" w:hAnsi="Arial" w:cs="Arial"/>
                <w:color w:val="FF0000"/>
                <w:sz w:val="22"/>
                <w:szCs w:val="22"/>
              </w:rPr>
            </w:pPr>
            <w:r w:rsidRPr="1538AA77">
              <w:rPr>
                <w:rFonts w:ascii="Arial" w:eastAsia="Arial" w:hAnsi="Arial" w:cs="Arial"/>
                <w:color w:val="FF0000"/>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B3581E" w14:textId="0542C6D6" w:rsidR="1538AA77" w:rsidRDefault="1538AA77" w:rsidP="1538AA77">
            <w:pPr>
              <w:jc w:val="center"/>
              <w:rPr>
                <w:rFonts w:ascii="Arial" w:eastAsia="Arial" w:hAnsi="Arial" w:cs="Arial"/>
                <w:color w:val="FF0000"/>
                <w:sz w:val="22"/>
                <w:szCs w:val="22"/>
              </w:rPr>
            </w:pPr>
            <w:r w:rsidRPr="1538AA77">
              <w:rPr>
                <w:rFonts w:ascii="Arial" w:eastAsia="Arial" w:hAnsi="Arial" w:cs="Arial"/>
                <w:color w:val="FF0000"/>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28DD29" w14:textId="4F3D428A" w:rsidR="1538AA77" w:rsidRDefault="1538AA77" w:rsidP="1538AA77">
            <w:pPr>
              <w:jc w:val="center"/>
              <w:rPr>
                <w:rFonts w:ascii="Arial" w:eastAsia="Arial" w:hAnsi="Arial" w:cs="Arial"/>
                <w:color w:val="FF0000"/>
                <w:sz w:val="22"/>
                <w:szCs w:val="22"/>
              </w:rPr>
            </w:pPr>
            <w:r w:rsidRPr="1538AA77">
              <w:rPr>
                <w:rFonts w:ascii="Arial" w:eastAsia="Arial" w:hAnsi="Arial" w:cs="Arial"/>
                <w:color w:val="FF0000"/>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AA5CA1" w14:textId="29A28838"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884D60" w14:textId="7D35333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36A46B" w14:textId="24C0943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6D47F5F8"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42169149" w14:textId="1E75392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12</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6FBC29" w14:textId="022BDCCF" w:rsidR="1538AA77" w:rsidRDefault="1538AA77" w:rsidP="1538AA77">
            <w:pPr>
              <w:jc w:val="left"/>
              <w:rPr>
                <w:rFonts w:ascii="Calibri" w:eastAsia="Calibri" w:hAnsi="Calibri" w:cs="Calibri"/>
                <w:sz w:val="22"/>
                <w:szCs w:val="22"/>
              </w:rPr>
            </w:pPr>
            <w:r w:rsidRPr="1538AA77">
              <w:rPr>
                <w:rFonts w:ascii="Calibri" w:eastAsia="Calibri" w:hAnsi="Calibri" w:cs="Calibri"/>
                <w:sz w:val="22"/>
                <w:szCs w:val="22"/>
              </w:rPr>
              <w:t>Pointes 5 (Nails)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35C2B5" w14:textId="05F16545"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paquets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F49203" w14:textId="3F4D34E5"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0292F0" w14:textId="43FA66B6" w:rsidR="1538AA77" w:rsidRDefault="1538AA77" w:rsidP="1538AA77">
            <w:pPr>
              <w:jc w:val="center"/>
              <w:rPr>
                <w:rFonts w:ascii="Arial" w:eastAsia="Arial" w:hAnsi="Arial" w:cs="Arial"/>
                <w:color w:val="FF0000"/>
                <w:sz w:val="22"/>
                <w:szCs w:val="22"/>
              </w:rPr>
            </w:pPr>
            <w:r w:rsidRPr="1538AA77">
              <w:rPr>
                <w:rFonts w:ascii="Arial" w:eastAsia="Arial" w:hAnsi="Arial" w:cs="Arial"/>
                <w:color w:val="FF0000"/>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81A13" w14:textId="039973D6" w:rsidR="1538AA77" w:rsidRDefault="1538AA77" w:rsidP="1538AA77">
            <w:pPr>
              <w:jc w:val="center"/>
              <w:rPr>
                <w:rFonts w:ascii="Arial" w:eastAsia="Arial" w:hAnsi="Arial" w:cs="Arial"/>
                <w:color w:val="FF0000"/>
                <w:sz w:val="22"/>
                <w:szCs w:val="22"/>
              </w:rPr>
            </w:pPr>
            <w:r w:rsidRPr="1538AA77">
              <w:rPr>
                <w:rFonts w:ascii="Arial" w:eastAsia="Arial" w:hAnsi="Arial" w:cs="Arial"/>
                <w:color w:val="FF0000"/>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CD1BC9" w14:textId="13F3414C" w:rsidR="1538AA77" w:rsidRDefault="1538AA77" w:rsidP="1538AA77">
            <w:pPr>
              <w:jc w:val="center"/>
              <w:rPr>
                <w:rFonts w:ascii="Arial" w:eastAsia="Arial" w:hAnsi="Arial" w:cs="Arial"/>
                <w:color w:val="FF0000"/>
                <w:sz w:val="22"/>
                <w:szCs w:val="22"/>
              </w:rPr>
            </w:pPr>
            <w:r w:rsidRPr="1538AA77">
              <w:rPr>
                <w:rFonts w:ascii="Arial" w:eastAsia="Arial" w:hAnsi="Arial" w:cs="Arial"/>
                <w:color w:val="FF0000"/>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BF405C" w14:textId="67131E28"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0A8007" w14:textId="58AFD0A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398089" w14:textId="5E31E8D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0FD5A8DE"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2D80DF25" w14:textId="3EF108C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13</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6E7342" w14:textId="09729D0D"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Carrelage 30x30 (Tiles)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B2D597" w14:textId="37DFBE2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4B9474" w14:textId="33703E9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1807DF" w14:textId="137464A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511943" w14:textId="490A645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985175" w14:textId="20857DF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17</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5C1664" w14:textId="4118C83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E9FA1E" w14:textId="23B90F9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60</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CC8B5A" w14:textId="330345B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25</w:t>
            </w:r>
          </w:p>
        </w:tc>
      </w:tr>
      <w:tr w:rsidR="1538AA77" w14:paraId="7E0E3349"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742C23CC" w14:textId="34735DA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14</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65A81D" w14:textId="72432460"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Metre PEXE 14/18 ( PEX  meter 14/18)</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4953F" w14:textId="7EF6559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AD3869" w14:textId="6ADFB566"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CC8DB3" w14:textId="38EA23B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A76E74" w14:textId="2011439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0F893" w14:textId="76C58CB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D32949" w14:textId="01CADB3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96735D" w14:textId="302274E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716D05" w14:textId="5D6BF95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14</w:t>
            </w:r>
          </w:p>
        </w:tc>
      </w:tr>
      <w:tr w:rsidR="1538AA77" w14:paraId="31E6DC87"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50C8E17A" w14:textId="51D0477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CA95B2" w14:textId="14A4A178" w:rsidR="1538AA77" w:rsidRPr="00A51795" w:rsidRDefault="1538AA77" w:rsidP="1538AA77">
            <w:pPr>
              <w:jc w:val="left"/>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Té PEXE 14/18 égaux ( PEX Tee 14/18)</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659086" w14:textId="7EAB57AB"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68601E" w14:textId="26BF4D48"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BBFC2" w14:textId="40A291F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A2B02" w14:textId="6C9FD8E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9C3344" w14:textId="3735D54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D549D8" w14:textId="2005E3E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C9FF0E" w14:textId="23CF27E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647FF" w14:textId="70FB530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r>
      <w:tr w:rsidR="1538AA77" w14:paraId="016ED5A5"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583CFFF7" w14:textId="52B6544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7AABBB" w14:textId="287C62D1"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xml:space="preserve"> Coude PEX 14/18 (14/18 PEX Elbow )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9D7482" w14:textId="52C0268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8265A5" w14:textId="0598BC22"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C4C414" w14:textId="7C28DA3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08D375" w14:textId="21F786D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5CB1F0" w14:textId="6E5C58C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00C2C4" w14:textId="3016C31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9077FD" w14:textId="41E77AF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21B812" w14:textId="58FB129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r>
      <w:tr w:rsidR="1538AA77" w14:paraId="093E158B"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245B3E36" w14:textId="3E6676C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17</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45B080" w14:textId="46DC9EA9" w:rsidR="1538AA77" w:rsidRPr="00A51795" w:rsidRDefault="1538AA77" w:rsidP="1538AA77">
            <w:pPr>
              <w:jc w:val="left"/>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Té PEXE femelle 14/18 (PEX Tee 14/18)</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CBF4E4" w14:textId="72B21A4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46476B" w14:textId="07D5BE34"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D92416" w14:textId="0D4BD4E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D72A53" w14:textId="2866B9D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19AF4E" w14:textId="353957A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AA3F1B" w14:textId="68991C2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9BF389" w14:textId="56005FC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5C613A" w14:textId="47ADF6A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r>
      <w:tr w:rsidR="1538AA77" w14:paraId="46C97766"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3B02B15C" w14:textId="229475C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lastRenderedPageBreak/>
              <w:t>18</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59C2CA" w14:textId="5AE00F7A" w:rsidR="1538AA77" w:rsidRPr="00A51795" w:rsidRDefault="1538AA77" w:rsidP="1538AA77">
            <w:pPr>
              <w:jc w:val="left"/>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 xml:space="preserve">Tuyau Longueur PVC 100 (PVC Pipe, 100 cm )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26BD2E" w14:textId="307C3F35"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644C9D" w14:textId="42270F0A"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8BFF08" w14:textId="7075562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200C" w14:textId="41A0163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7F3A66" w14:textId="39C3254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09F2A3" w14:textId="575536C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0C7D78" w14:textId="11CBA55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9403E1" w14:textId="63EA26A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3201D909"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3AB92364" w14:textId="3856911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19</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63BEAC" w14:textId="2CD6F4A7"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xml:space="preserve">Coude PVC 100 (100 PVC Elbow)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E76907" w14:textId="66A02FE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4D0AC7" w14:textId="6730A635"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C6A65C" w14:textId="714939A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5E4994" w14:textId="0002DD4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7D81A5" w14:textId="275A69E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3E66D1" w14:textId="4590512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E8943C" w14:textId="3FCF218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40344C" w14:textId="06D0503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00D88E1D"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4266111F" w14:textId="11B33AA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9FA0A2" w14:textId="75A05789"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Réducteur 110/32 (110/32 reducer)</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86E583" w14:textId="35CD5CFF"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73B77" w14:textId="2437B1BB"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F8555E" w14:textId="5E26372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7E0372" w14:textId="473F921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BFF5E5" w14:textId="1272BE4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8F9122" w14:textId="2D684D2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54F16A" w14:textId="48776C8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2CD492" w14:textId="67F0C08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61B723E5"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312FF508" w14:textId="127EDC8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21</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493BEA" w14:textId="34CCB74E"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POT ARGENTIN</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4761C9" w14:textId="423C9CF2"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D7C2BB" w14:textId="00B97E5C"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4E1640" w14:textId="7DB30D2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DA9F06" w14:textId="26D13AB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0F9A63" w14:textId="4216BB8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A034B3" w14:textId="6442D4D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FE6CAD" w14:textId="36C9F6B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601229" w14:textId="74570ED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4C6377A9"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7EC32AB8" w14:textId="44FC55A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22</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9C676A" w14:textId="7FDAFFB4"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Latte 4/7 4M  (wooden slats 4/7 4 meters)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91C76D" w14:textId="03F25354"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C3851E" w14:textId="29823EDF"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80802E" w14:textId="55F9104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7AD09" w14:textId="59E87C8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D4A32A" w14:textId="682B775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F389CD" w14:textId="632809B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B49D57" w14:textId="1DDCDB9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408346" w14:textId="68F884A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r>
      <w:tr w:rsidR="1538AA77" w14:paraId="7EEDDCA5"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37D393AE" w14:textId="465F8FF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23</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750780" w14:textId="36E17FAC" w:rsidR="1538AA77" w:rsidRPr="00A51795" w:rsidRDefault="1538AA77" w:rsidP="1538AA77">
            <w:pPr>
              <w:jc w:val="left"/>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Colle pour PVC (PVC adhesive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9AB8BC" w14:textId="00D0B91E"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F8B952" w14:textId="4C157562"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7B2FD0" w14:textId="7B69779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7CEC4A" w14:textId="43339ED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02E1CD" w14:textId="49E31F1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39F51" w14:textId="01A6CDD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BE0CB3" w14:textId="31BA162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BBF648" w14:textId="7441F49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r>
      <w:tr w:rsidR="1538AA77" w14:paraId="404B7FE4"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14C9FA48" w14:textId="5AEAC35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24</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2C183" w14:textId="27DFA019" w:rsidR="1538AA77" w:rsidRPr="00A51795" w:rsidRDefault="1538AA77" w:rsidP="1538AA77">
            <w:pPr>
              <w:jc w:val="left"/>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 xml:space="preserve">Tuyau PVC longueur 110 (PVC pipe, 110 cm long )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B5A5A6" w14:textId="49E6A744"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9B26F9" w14:textId="11BACCE0"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06876D" w14:textId="7A54ECE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62BCF1" w14:textId="4A2D908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197E87" w14:textId="60EE398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871AF7" w14:textId="6995F22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A3ABCB" w14:textId="38F7CE5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4B6625" w14:textId="142CC76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5BC317C5"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35C22AA3" w14:textId="21C8A48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25</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5E56DD" w14:textId="41C84B5B"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Coude PVC 110 (110 PVC Elbow)</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934234" w14:textId="431ED485"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964C8D" w14:textId="585BFC62"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A4A28A" w14:textId="1669B8C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427028" w14:textId="1485077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BCC456" w14:textId="58A1255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F6ADA" w14:textId="50F160F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AF09E4" w14:textId="22FB55C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848F56" w14:textId="41A0D4E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r>
      <w:tr w:rsidR="1538AA77" w14:paraId="293632F4"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42E03319" w14:textId="22CC485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26</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265482" w14:textId="4C49F982" w:rsidR="1538AA77" w:rsidRDefault="1538AA77" w:rsidP="1538AA77">
            <w:pPr>
              <w:jc w:val="left"/>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Siphon 12 (12 siphon)</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7DC992" w14:textId="0242BDB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FC07D4" w14:textId="75CEE5B9"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B340D" w14:textId="7CC0944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496CAD" w14:textId="0E14A04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E7D933" w14:textId="619B326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BA5179" w14:textId="322BC8B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42772C" w14:textId="48E706A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C8812A" w14:textId="4E9205B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22F713B3"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16B3E402" w14:textId="63E3413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27</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E8130D" w14:textId="72CA14C5"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Carreaux faience (Ceramic tiles)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8C2225" w14:textId="4E1691D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F6485E" w14:textId="577741AA"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CF1969" w14:textId="4A3C811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DFC14C" w14:textId="5325D08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739FD1" w14:textId="43408B3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0BC11D" w14:textId="4A38AB7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B8BE8C" w14:textId="23B51B8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07D1EF" w14:textId="652AA31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18</w:t>
            </w:r>
          </w:p>
        </w:tc>
      </w:tr>
      <w:tr w:rsidR="1538AA77" w14:paraId="63AFFA24" w14:textId="77777777" w:rsidTr="1538AA77">
        <w:trPr>
          <w:trHeight w:val="570"/>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50C90666" w14:textId="41EC7E7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28</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66DFFB" w14:textId="713A15D6" w:rsidR="1538AA77" w:rsidRPr="00A51795" w:rsidRDefault="1538AA77" w:rsidP="1538AA77">
            <w:pPr>
              <w:jc w:val="left"/>
              <w:rPr>
                <w:rFonts w:ascii="Calibri" w:eastAsia="Calibri" w:hAnsi="Calibri" w:cs="Calibri"/>
                <w:sz w:val="22"/>
                <w:szCs w:val="22"/>
                <w:lang w:val="fr-FR"/>
              </w:rPr>
            </w:pPr>
            <w:r w:rsidRPr="00A51795">
              <w:rPr>
                <w:rFonts w:ascii="Calibri" w:eastAsia="Calibri" w:hAnsi="Calibri" w:cs="Calibri"/>
                <w:color w:val="1F1F1F"/>
                <w:sz w:val="22"/>
                <w:szCs w:val="22"/>
                <w:lang w:val="fr-FR"/>
              </w:rPr>
              <w:t>Fourniture de toiture zinc ( tole</w:t>
            </w:r>
            <w:r w:rsidRPr="00A51795">
              <w:rPr>
                <w:rFonts w:ascii="Calibri" w:eastAsia="Calibri" w:hAnsi="Calibri" w:cs="Calibri"/>
                <w:sz w:val="22"/>
                <w:szCs w:val="22"/>
                <w:lang w:val="fr-FR"/>
              </w:rPr>
              <w:t xml:space="preserve"> dim 2.0 épaisseur 0.23mm)</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4AD955" w14:textId="59E7C8E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6BB4DA" w14:textId="1F961239"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2C1147" w14:textId="7F3A067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16D359" w14:textId="1C7303E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0A9A6E" w14:textId="6D78B0D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F74D3F" w14:textId="72FE0CC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5F2E5A" w14:textId="341529B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D667CF" w14:textId="34C1EBD1"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2</w:t>
            </w:r>
          </w:p>
        </w:tc>
      </w:tr>
      <w:tr w:rsidR="1538AA77" w14:paraId="6D1320D8" w14:textId="77777777" w:rsidTr="1538AA77">
        <w:trPr>
          <w:trHeight w:val="85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387A8E1C" w14:textId="45006E0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29</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DE3270" w14:textId="10BAE97D" w:rsidR="1538AA77" w:rsidRDefault="1538AA77" w:rsidP="1538AA77">
            <w:pPr>
              <w:jc w:val="left"/>
              <w:rPr>
                <w:rFonts w:ascii="Calibri" w:eastAsia="Calibri" w:hAnsi="Calibri" w:cs="Calibri"/>
                <w:sz w:val="22"/>
                <w:szCs w:val="22"/>
              </w:rPr>
            </w:pPr>
            <w:r w:rsidRPr="1538AA77">
              <w:rPr>
                <w:rFonts w:ascii="Calibri" w:eastAsia="Calibri" w:hAnsi="Calibri" w:cs="Calibri"/>
                <w:color w:val="1F1F1F"/>
                <w:sz w:val="22"/>
                <w:szCs w:val="22"/>
              </w:rPr>
              <w:t>Fourniture de toiture zinc ( tole</w:t>
            </w:r>
            <w:r w:rsidRPr="1538AA77">
              <w:rPr>
                <w:rFonts w:ascii="Calibri" w:eastAsia="Calibri" w:hAnsi="Calibri" w:cs="Calibri"/>
                <w:sz w:val="22"/>
                <w:szCs w:val="22"/>
              </w:rPr>
              <w:t xml:space="preserve"> dim 2.5 épaisseur 0.24mm) (Supply of zinc roofing (2.5 mm sheet metal, 0.24 mm thick)</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88F07E" w14:textId="60DCA054"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F8307B" w14:textId="2F7CF62F"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12</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24423D" w14:textId="6B6948C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D09459" w14:textId="0E99AA04"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5</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B92E64" w14:textId="63832D3F"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C53AD1" w14:textId="736EE8A6"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C7A34" w14:textId="4A965468"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7E581A" w14:textId="473BA9E5"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16</w:t>
            </w:r>
          </w:p>
        </w:tc>
      </w:tr>
      <w:tr w:rsidR="1538AA77" w14:paraId="7842C3ED"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66BF5B69" w14:textId="6E44028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30</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097330" w14:textId="41C0DBF5"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Plinthe (Baseboard)</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C1FC5E" w14:textId="23F7959E"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775230" w14:textId="0A88C880"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4D9953" w14:textId="0402605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78C233" w14:textId="5818542A"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71C94C" w14:textId="7DB05A24"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63EB" w14:textId="0D4EBEDD"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3A37A9" w14:textId="374466BA"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052D02" w14:textId="173A9A6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25</w:t>
            </w:r>
          </w:p>
        </w:tc>
      </w:tr>
      <w:tr w:rsidR="1538AA77" w14:paraId="5CA3AB3B"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24E4C981" w14:textId="335A8C5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31</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F1DCA1" w14:textId="78EC639F"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Lattes 4x7 de 4m (4x7 slats, 4 meters long)</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1D843A" w14:textId="7F3AF58B"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FCC9E8" w14:textId="3F9EF13A"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795D57" w14:textId="5BA33CE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0A1AA4" w14:textId="2B152D0B"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5D9B27" w14:textId="053BEAEC"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AC43BC" w14:textId="61767C67"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AE846" w14:textId="0BD3ADFB"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9714B4" w14:textId="501DBD1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3</w:t>
            </w:r>
          </w:p>
        </w:tc>
      </w:tr>
      <w:tr w:rsidR="1538AA77" w14:paraId="00805B59" w14:textId="77777777" w:rsidTr="1538AA77">
        <w:trPr>
          <w:trHeight w:val="570"/>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615E35F5" w14:textId="3BED66F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32</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D323C0" w14:textId="0D6F5D49" w:rsidR="1538AA77" w:rsidRDefault="1538AA77" w:rsidP="1538AA77">
            <w:pPr>
              <w:jc w:val="left"/>
              <w:rPr>
                <w:rFonts w:ascii="Calibri" w:eastAsia="Calibri" w:hAnsi="Calibri" w:cs="Calibri"/>
                <w:sz w:val="22"/>
                <w:szCs w:val="22"/>
              </w:rPr>
            </w:pPr>
            <w:r w:rsidRPr="1538AA77">
              <w:rPr>
                <w:rFonts w:ascii="Calibri" w:eastAsia="Calibri" w:hAnsi="Calibri" w:cs="Calibri"/>
                <w:sz w:val="22"/>
                <w:szCs w:val="22"/>
              </w:rPr>
              <w:t>Lattes en bois 4x6 de 4m (4x6 wooden boards, 4 meters long)</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80955B" w14:textId="064ABED9"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0FEBFE" w14:textId="36CB9000"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5</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C3271D" w14:textId="4B9D920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DC0C57" w14:textId="5EA3FA29"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51</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52F7F6" w14:textId="6676779C"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36550C" w14:textId="4F2FED2B"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248758" w14:textId="7EDDA6D9"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61FF8F" w14:textId="2306772B"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r>
      <w:tr w:rsidR="1538AA77" w14:paraId="3DAFCDCC" w14:textId="77777777" w:rsidTr="1538AA77">
        <w:trPr>
          <w:trHeight w:val="570"/>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4B611141" w14:textId="334635C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33</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67F81A" w14:textId="2C1D7E3F" w:rsidR="1538AA77" w:rsidRPr="00A51795" w:rsidRDefault="1538AA77" w:rsidP="1538AA77">
            <w:pPr>
              <w:jc w:val="left"/>
              <w:rPr>
                <w:rFonts w:ascii="Calibri" w:eastAsia="Calibri" w:hAnsi="Calibri" w:cs="Calibri"/>
                <w:sz w:val="22"/>
                <w:szCs w:val="22"/>
                <w:lang w:val="fr-FR"/>
              </w:rPr>
            </w:pPr>
            <w:r w:rsidRPr="00A51795">
              <w:rPr>
                <w:rFonts w:ascii="Calibri" w:eastAsia="Calibri" w:hAnsi="Calibri" w:cs="Calibri"/>
                <w:sz w:val="22"/>
                <w:szCs w:val="22"/>
                <w:lang w:val="fr-FR"/>
              </w:rPr>
              <w:t>Poutrelles en bois (dimensions 4.50m) (wooden joits length 4.5m)</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DB7F91" w14:textId="151CEB8F"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75BBAA" w14:textId="3CF65C1C"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2</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552E8" w14:textId="583752E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6C1165" w14:textId="43FA1956"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30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A7B0E4" w14:textId="2A9EB00C"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54D3B9" w14:textId="71509497"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504592" w14:textId="69B34B96"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D7C07B" w14:textId="1262A6C9"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r>
      <w:tr w:rsidR="1538AA77" w14:paraId="3A391EF6" w14:textId="77777777" w:rsidTr="1538AA77">
        <w:trPr>
          <w:trHeight w:val="85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26C9248B" w14:textId="7BE40A2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34</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5E6692" w14:textId="60966A38"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Fourniture de matériels de salle de bain (chaise anglaise, douche et colonne de douche, lavabos, robinet y compris toutes pièces)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6C71AD" w14:textId="0D7B21E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ensemble</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E29AC5" w14:textId="62AF7068"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116457" w14:textId="6386C097" w:rsidR="1538AA77" w:rsidRDefault="1538AA77" w:rsidP="1538AA77">
            <w:pPr>
              <w:jc w:val="center"/>
              <w:rPr>
                <w:rFonts w:ascii="Arial" w:eastAsia="Arial" w:hAnsi="Arial" w:cs="Arial"/>
                <w:color w:val="1F1F1F"/>
                <w:sz w:val="22"/>
                <w:szCs w:val="22"/>
              </w:rPr>
            </w:pPr>
            <w:r w:rsidRPr="1538AA77">
              <w:rPr>
                <w:rFonts w:ascii="Arial" w:eastAsia="Arial" w:hAnsi="Arial" w:cs="Arial"/>
                <w:color w:val="1F1F1F"/>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ED72D0" w14:textId="362AD8AE" w:rsidR="1538AA77" w:rsidRDefault="1538AA77" w:rsidP="1538AA77">
            <w:pPr>
              <w:jc w:val="center"/>
              <w:rPr>
                <w:rFonts w:ascii="Arial" w:eastAsia="Arial" w:hAnsi="Arial" w:cs="Arial"/>
                <w:color w:val="1F1F1F"/>
                <w:sz w:val="22"/>
                <w:szCs w:val="22"/>
              </w:rPr>
            </w:pPr>
            <w:r w:rsidRPr="1538AA77">
              <w:rPr>
                <w:rFonts w:ascii="Arial" w:eastAsia="Arial" w:hAnsi="Arial" w:cs="Arial"/>
                <w:color w:val="1F1F1F"/>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46FD33" w14:textId="44AC70F9" w:rsidR="1538AA77" w:rsidRDefault="1538AA77" w:rsidP="1538AA77">
            <w:pPr>
              <w:jc w:val="center"/>
              <w:rPr>
                <w:rFonts w:ascii="Arial" w:eastAsia="Arial" w:hAnsi="Arial" w:cs="Arial"/>
                <w:color w:val="1F1F1F"/>
                <w:sz w:val="22"/>
                <w:szCs w:val="22"/>
              </w:rPr>
            </w:pPr>
            <w:r w:rsidRPr="1538AA77">
              <w:rPr>
                <w:rFonts w:ascii="Arial" w:eastAsia="Arial" w:hAnsi="Arial" w:cs="Arial"/>
                <w:color w:val="1F1F1F"/>
                <w:sz w:val="22"/>
                <w:szCs w:val="22"/>
              </w:rPr>
              <w:t> </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2E7BA2" w14:textId="7E10E2F5" w:rsidR="1538AA77" w:rsidRDefault="1538AA77" w:rsidP="1538AA77">
            <w:pPr>
              <w:jc w:val="center"/>
              <w:rPr>
                <w:rFonts w:ascii="Arial" w:eastAsia="Arial" w:hAnsi="Arial" w:cs="Arial"/>
                <w:color w:val="1F1F1F"/>
                <w:sz w:val="22"/>
                <w:szCs w:val="22"/>
              </w:rPr>
            </w:pPr>
            <w:r w:rsidRPr="1538AA77">
              <w:rPr>
                <w:rFonts w:ascii="Arial" w:eastAsia="Arial" w:hAnsi="Arial" w:cs="Arial"/>
                <w:color w:val="1F1F1F"/>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15E85A" w14:textId="232E2FB3" w:rsidR="1538AA77" w:rsidRDefault="1538AA77" w:rsidP="1538AA77">
            <w:pPr>
              <w:jc w:val="center"/>
              <w:rPr>
                <w:rFonts w:ascii="Arial" w:eastAsia="Arial" w:hAnsi="Arial" w:cs="Arial"/>
                <w:color w:val="1F1F1F"/>
                <w:sz w:val="22"/>
                <w:szCs w:val="22"/>
              </w:rPr>
            </w:pPr>
            <w:r w:rsidRPr="1538AA77">
              <w:rPr>
                <w:rFonts w:ascii="Arial" w:eastAsia="Arial" w:hAnsi="Arial" w:cs="Arial"/>
                <w:color w:val="1F1F1F"/>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1D190C" w14:textId="166A545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4CA8D020" w14:textId="77777777" w:rsidTr="1538AA77">
        <w:trPr>
          <w:trHeight w:val="570"/>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237F4792" w14:textId="6174B1B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lastRenderedPageBreak/>
              <w:t>35</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5C9BE4" w14:textId="7AAC9209"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D645F3" w14:textId="45A09AD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883F51" w14:textId="20AB8F93"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1B3B4C" w14:textId="6978647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1D9B26" w14:textId="73C7C5C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43716E" w14:textId="168D3DD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4A7C12" w14:textId="5F97D39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1A6AD9" w14:textId="59CF10F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D7ADBA" w14:textId="39C6C60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r>
      <w:tr w:rsidR="1538AA77" w14:paraId="448E5E5C" w14:textId="77777777" w:rsidTr="1538AA77">
        <w:trPr>
          <w:trHeight w:val="285"/>
        </w:trPr>
        <w:tc>
          <w:tcPr>
            <w:tcW w:w="885" w:type="dxa"/>
            <w:tcBorders>
              <w:top w:val="single" w:sz="6" w:space="0" w:color="auto"/>
              <w:left w:val="single" w:sz="6" w:space="0" w:color="auto"/>
              <w:bottom w:val="single" w:sz="6" w:space="0" w:color="auto"/>
              <w:right w:val="nil"/>
            </w:tcBorders>
            <w:tcMar>
              <w:left w:w="105" w:type="dxa"/>
              <w:right w:w="105" w:type="dxa"/>
            </w:tcMar>
            <w:vAlign w:val="center"/>
          </w:tcPr>
          <w:p w14:paraId="2DD48496" w14:textId="50AF654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36</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777546" w14:textId="1A5AE76F" w:rsidR="1538AA77" w:rsidRPr="00A51795" w:rsidRDefault="1538AA77" w:rsidP="1538AA77">
            <w:pPr>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gylatex (paint Senac Buckets) de 23 kg</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6FA5DA" w14:textId="43B2DB64"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0925DF" w14:textId="5F267C81"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759012" w14:textId="65BF0DC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CAC3C7" w14:textId="4A841D9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B8F5E7" w14:textId="3225099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640C8E" w14:textId="2BA2156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FD0F62" w14:textId="4D4CF0A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8A4E43" w14:textId="65C93BB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r>
    </w:tbl>
    <w:p w14:paraId="70367CF1" w14:textId="714D9354"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4697900" w14:textId="1EA9CBC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BA957DF" w14:textId="54FE948D"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2409D0F"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66CC1B20"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C803086"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82E634A"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8737C17"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F95407B"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6D6CBC5"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34799A04"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4BD19B98"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CC5C2AD"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AF8E176"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466E1404"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68EE648F"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0CD5DE4C"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42AE2B7"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A9C3567"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64E0D25C"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49E042D5"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712AC494"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90637CE"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7E9DD0F4"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737FB637"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BD9E670"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739D8826"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42D4767A"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729673FA"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12E4846"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089E7B64"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A609749" w14:textId="77777777" w:rsidR="00F37765" w:rsidRDefault="00F37765"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229E7D07" w14:textId="03607D9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37A63F2A" w14:textId="5E271836"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0D90405E" w14:textId="1A4BC5FE" w:rsidR="09AD1FB0" w:rsidRDefault="09AD1FB0" w:rsidP="1538AA77">
      <w:pPr>
        <w:tabs>
          <w:tab w:val="left" w:pos="12271"/>
        </w:tabs>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lang w:val="pt-BR"/>
        </w:rPr>
        <w:t>Région de Louga</w:t>
      </w:r>
    </w:p>
    <w:p w14:paraId="42F21C34" w14:textId="58BB9C2C" w:rsidR="1538AA77" w:rsidRDefault="1538AA77" w:rsidP="1538AA77">
      <w:pPr>
        <w:tabs>
          <w:tab w:val="left" w:pos="12271"/>
        </w:tabs>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85"/>
        <w:gridCol w:w="3690"/>
        <w:gridCol w:w="1335"/>
        <w:gridCol w:w="1605"/>
        <w:gridCol w:w="1425"/>
      </w:tblGrid>
      <w:tr w:rsidR="1538AA77" w14:paraId="162D7701" w14:textId="77777777" w:rsidTr="1538AA77">
        <w:trPr>
          <w:trHeight w:val="285"/>
        </w:trPr>
        <w:tc>
          <w:tcPr>
            <w:tcW w:w="1185" w:type="dxa"/>
            <w:tcBorders>
              <w:top w:val="nil"/>
              <w:left w:val="nil"/>
              <w:bottom w:val="nil"/>
              <w:right w:val="nil"/>
            </w:tcBorders>
            <w:tcMar>
              <w:left w:w="105" w:type="dxa"/>
              <w:right w:w="105" w:type="dxa"/>
            </w:tcMar>
            <w:vAlign w:val="center"/>
          </w:tcPr>
          <w:p w14:paraId="2319B502" w14:textId="6D54BEA7" w:rsidR="1538AA77" w:rsidRDefault="1538AA77" w:rsidP="1538AA77">
            <w:pPr>
              <w:jc w:val="left"/>
              <w:rPr>
                <w:rFonts w:ascii="Times New Roman" w:eastAsia="Times New Roman" w:hAnsi="Times New Roman" w:cs="Times New Roman"/>
                <w:sz w:val="20"/>
              </w:rPr>
            </w:pPr>
          </w:p>
        </w:tc>
        <w:tc>
          <w:tcPr>
            <w:tcW w:w="3690" w:type="dxa"/>
            <w:tcBorders>
              <w:top w:val="nil"/>
              <w:left w:val="nil"/>
              <w:bottom w:val="nil"/>
              <w:right w:val="nil"/>
            </w:tcBorders>
            <w:tcMar>
              <w:left w:w="105" w:type="dxa"/>
              <w:right w:w="105" w:type="dxa"/>
            </w:tcMar>
            <w:vAlign w:val="bottom"/>
          </w:tcPr>
          <w:p w14:paraId="7B1AC376" w14:textId="776DEAA6" w:rsidR="1538AA77" w:rsidRDefault="1538AA77" w:rsidP="1538AA77">
            <w:pPr>
              <w:jc w:val="center"/>
              <w:rPr>
                <w:rFonts w:ascii="Times New Roman" w:eastAsia="Times New Roman" w:hAnsi="Times New Roman" w:cs="Times New Roman"/>
                <w:sz w:val="20"/>
              </w:rPr>
            </w:pPr>
          </w:p>
        </w:tc>
        <w:tc>
          <w:tcPr>
            <w:tcW w:w="1335" w:type="dxa"/>
            <w:tcBorders>
              <w:top w:val="nil"/>
              <w:left w:val="nil"/>
              <w:bottom w:val="nil"/>
              <w:right w:val="nil"/>
            </w:tcBorders>
            <w:tcMar>
              <w:left w:w="105" w:type="dxa"/>
              <w:right w:w="105" w:type="dxa"/>
            </w:tcMar>
            <w:vAlign w:val="center"/>
          </w:tcPr>
          <w:p w14:paraId="4974E466" w14:textId="73132124" w:rsidR="1538AA77" w:rsidRDefault="1538AA77" w:rsidP="1538AA77">
            <w:pPr>
              <w:jc w:val="left"/>
              <w:rPr>
                <w:rFonts w:ascii="Times New Roman" w:eastAsia="Times New Roman" w:hAnsi="Times New Roman" w:cs="Times New Roman"/>
                <w:sz w:val="20"/>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A7C893" w14:textId="3F5B6614"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Babacar Diop</w:t>
            </w:r>
          </w:p>
          <w:p w14:paraId="620AD32A" w14:textId="43C1E506"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15.7308, -16.45429</w:t>
            </w:r>
          </w:p>
          <w:p w14:paraId="0CFE9A13" w14:textId="6F844938" w:rsidR="1538AA77" w:rsidRDefault="1538AA77" w:rsidP="1538AA77">
            <w:pPr>
              <w:jc w:val="center"/>
              <w:rPr>
                <w:rFonts w:ascii="Calibri" w:eastAsia="Calibri" w:hAnsi="Calibri" w:cs="Calibri"/>
                <w:sz w:val="22"/>
                <w:szCs w:val="22"/>
              </w:rPr>
            </w:pP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DF14ED" w14:textId="4EBE97D6"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Matar Sylla</w:t>
            </w:r>
          </w:p>
          <w:p w14:paraId="7C4CA350" w14:textId="0541AF31"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15.38954, -16.39041</w:t>
            </w:r>
          </w:p>
          <w:p w14:paraId="5C8CF680" w14:textId="00C2AEBB" w:rsidR="1538AA77" w:rsidRDefault="1538AA77" w:rsidP="1538AA77">
            <w:pPr>
              <w:jc w:val="center"/>
              <w:rPr>
                <w:rFonts w:ascii="Calibri" w:eastAsia="Calibri" w:hAnsi="Calibri" w:cs="Calibri"/>
                <w:sz w:val="22"/>
                <w:szCs w:val="22"/>
              </w:rPr>
            </w:pPr>
          </w:p>
        </w:tc>
      </w:tr>
      <w:tr w:rsidR="1538AA77" w14:paraId="0108858A" w14:textId="77777777" w:rsidTr="1538AA77">
        <w:trPr>
          <w:trHeight w:val="285"/>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FF9C4B" w14:textId="259A93E5"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Numéro</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3D8D95" w14:textId="02C1DD2E" w:rsidR="1538AA77" w:rsidRDefault="1538AA77" w:rsidP="1538AA77">
            <w:pPr>
              <w:ind w:firstLineChars="100" w:firstLine="201"/>
              <w:jc w:val="left"/>
              <w:rPr>
                <w:rFonts w:ascii="Arial" w:eastAsia="Arial" w:hAnsi="Arial" w:cs="Arial"/>
                <w:color w:val="1F1F1F"/>
                <w:sz w:val="20"/>
              </w:rPr>
            </w:pPr>
            <w:r w:rsidRPr="1538AA77">
              <w:rPr>
                <w:rFonts w:ascii="Arial" w:eastAsia="Arial" w:hAnsi="Arial" w:cs="Arial"/>
                <w:b/>
                <w:bCs/>
                <w:color w:val="1F1F1F"/>
                <w:sz w:val="20"/>
              </w:rPr>
              <w:t>Designation (Description)</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1B4C7A" w14:textId="16B88E9F" w:rsidR="1538AA77" w:rsidRDefault="1538AA77" w:rsidP="1538AA77">
            <w:pPr>
              <w:jc w:val="center"/>
              <w:rPr>
                <w:rFonts w:ascii="Arial" w:eastAsia="Arial" w:hAnsi="Arial" w:cs="Arial"/>
                <w:color w:val="1F1F1F"/>
                <w:sz w:val="20"/>
              </w:rPr>
            </w:pPr>
            <w:r w:rsidRPr="1538AA77">
              <w:rPr>
                <w:rFonts w:ascii="Arial" w:eastAsia="Arial" w:hAnsi="Arial" w:cs="Arial"/>
                <w:b/>
                <w:bCs/>
                <w:color w:val="1F1F1F"/>
                <w:sz w:val="20"/>
              </w:rPr>
              <w:t>Unité</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9A1574" w14:textId="6F8F634C"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7E82E27A" w:rsidRPr="63BAD647">
              <w:rPr>
                <w:rFonts w:ascii="Arial" w:eastAsia="Arial" w:hAnsi="Arial" w:cs="Arial"/>
                <w:b/>
                <w:bCs/>
                <w:color w:val="1F1F1F"/>
                <w:sz w:val="20"/>
              </w:rPr>
              <w:t>é</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751F86" w14:textId="3428CEEF"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56E8581F" w:rsidRPr="63BAD647">
              <w:rPr>
                <w:rFonts w:ascii="Arial" w:eastAsia="Arial" w:hAnsi="Arial" w:cs="Arial"/>
                <w:b/>
                <w:bCs/>
                <w:color w:val="1F1F1F"/>
                <w:sz w:val="20"/>
              </w:rPr>
              <w:t>é</w:t>
            </w:r>
          </w:p>
        </w:tc>
      </w:tr>
      <w:tr w:rsidR="1538AA77" w14:paraId="5F658613" w14:textId="77777777" w:rsidTr="1538AA77">
        <w:trPr>
          <w:trHeight w:val="285"/>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30998042" w14:textId="102A7F1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5C411E" w14:textId="675C17CC"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5FAB03" w14:textId="5B75C5A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Tonne</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841AE2" w14:textId="744130E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DD4D0D" w14:textId="37F2066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r>
      <w:tr w:rsidR="1538AA77" w14:paraId="272E7E6E" w14:textId="77777777" w:rsidTr="1538AA77">
        <w:trPr>
          <w:trHeight w:val="570"/>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190BC924" w14:textId="475C247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C9503" w14:textId="02914526"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Fer 10 Importé (Imported Iron 10)</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1D539F" w14:textId="5DBA9B1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67BDDB" w14:textId="2943FC5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A8EF04" w14:textId="5F27487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0E108151" w14:textId="77777777" w:rsidTr="1538AA77">
        <w:trPr>
          <w:trHeight w:val="285"/>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181268EC" w14:textId="22C794D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D44580" w14:textId="1519D743"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Fer 6 Importé (Imported Iron 6)</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D0A57A" w14:textId="109FA819"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A5D794" w14:textId="6715BFF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03D77F" w14:textId="0E69E47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37805A21" w14:textId="77777777" w:rsidTr="1538AA77">
        <w:trPr>
          <w:trHeight w:val="285"/>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22B26346" w14:textId="520F7FF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DB2863" w14:textId="43C893BB"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Béton (Concrete)</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C901F3" w14:textId="3B83D30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15A89A" w14:textId="5302FE7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7C1901" w14:textId="5DA0707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7C3CBB5A" w14:textId="77777777" w:rsidTr="1538AA77">
        <w:trPr>
          <w:trHeight w:val="285"/>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1BC1365D" w14:textId="4032577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E68A0" w14:textId="4A3D9F3E"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Sable (Sand)</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7DF80C" w14:textId="71E9387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7200D7" w14:textId="5184BFE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FA4D3A" w14:textId="25D11DF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07FF5549" w14:textId="77777777" w:rsidTr="1538AA77">
        <w:trPr>
          <w:trHeight w:val="285"/>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73964C09" w14:textId="638187B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C0315F" w14:textId="6A275278" w:rsidR="1538AA77" w:rsidRPr="00A51795" w:rsidRDefault="1538AA77" w:rsidP="1538AA77">
            <w:pPr>
              <w:ind w:firstLineChars="100" w:firstLine="220"/>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Fil de fer (Iron wire)</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9B43A6" w14:textId="64BB7FA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620D5A" w14:textId="3D6156D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F4BFE" w14:textId="6733BDB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1D6DEC9D" w14:textId="77777777" w:rsidTr="1538AA77">
        <w:trPr>
          <w:trHeight w:val="570"/>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278B9CE7" w14:textId="181D3EC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7AE709" w14:textId="1A9F549F"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Briques creuses 15x20x40 (Hollow bricks 15x20x40)</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D6BA23" w14:textId="78AA27AA"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Briques</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A029CD" w14:textId="26E6071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69F44E" w14:textId="07C20C5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10F17313" w14:textId="77777777" w:rsidTr="1538AA77">
        <w:trPr>
          <w:trHeight w:val="570"/>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25639391" w14:textId="2839731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7531C9" w14:textId="14FDF103" w:rsidR="1538AA77" w:rsidRPr="00A51795" w:rsidRDefault="1538AA77" w:rsidP="1538AA77">
            <w:pPr>
              <w:ind w:firstLineChars="100" w:firstLine="220"/>
              <w:jc w:val="left"/>
              <w:rPr>
                <w:rFonts w:ascii="Calibri" w:eastAsia="Calibri" w:hAnsi="Calibri" w:cs="Calibri"/>
                <w:sz w:val="22"/>
                <w:szCs w:val="22"/>
                <w:lang w:val="fr-FR"/>
              </w:rPr>
            </w:pPr>
            <w:r w:rsidRPr="00A51795">
              <w:rPr>
                <w:rFonts w:ascii="Calibri" w:eastAsia="Calibri" w:hAnsi="Calibri" w:cs="Calibri"/>
                <w:sz w:val="22"/>
                <w:szCs w:val="22"/>
                <w:lang w:val="fr-FR"/>
              </w:rPr>
              <w:t>Poutrelle 6/8 en bois 4.50 (6/8 beam wood 4.50)</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14503C" w14:textId="584C305F"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E68773" w14:textId="149911C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B8F53A" w14:textId="71F5ACF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r w:rsidR="1538AA77" w14:paraId="014D1C24" w14:textId="77777777" w:rsidTr="1538AA77">
        <w:trPr>
          <w:trHeight w:val="570"/>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03C609C9" w14:textId="78E4B50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9</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9E9481" w14:textId="412358F9" w:rsidR="1538AA77" w:rsidRPr="00A51795" w:rsidRDefault="1538AA77" w:rsidP="1538AA77">
            <w:pPr>
              <w:ind w:firstLineChars="100" w:firstLine="220"/>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835381" w14:textId="0B4CA025"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F455BD" w14:textId="58D0F24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A40C23" w14:textId="50FE81A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r>
      <w:tr w:rsidR="1538AA77" w14:paraId="1170A6C3" w14:textId="77777777" w:rsidTr="1538AA77">
        <w:trPr>
          <w:trHeight w:val="570"/>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374D526B" w14:textId="68BB86A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1DE33E" w14:textId="282F18C2" w:rsidR="1538AA77" w:rsidRPr="00A51795" w:rsidRDefault="1538AA77" w:rsidP="1538AA77">
            <w:pPr>
              <w:ind w:firstLineChars="100" w:firstLine="220"/>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gilatex (Senac Buckets) de 23 kg</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73C30B" w14:textId="07304CD9"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924DF5" w14:textId="6B4DE98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15A5B9" w14:textId="753236C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r>
    </w:tbl>
    <w:p w14:paraId="6685A6AE" w14:textId="37A4A425"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73274767" w14:textId="124C0C1E"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79C1C7C4" w14:textId="687FFD40"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4B44654E" w14:textId="0DD368D7"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5BDE4565" w14:textId="104008C8"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1198520D" w14:textId="4A35EBC0"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791D15B4" w14:textId="579EB6E4"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080CF406" w14:textId="046DF0EC"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7B731F06" w14:textId="6D5642A0"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3BE5D47B" w14:textId="03D45EBE" w:rsidR="09AD1FB0" w:rsidRDefault="09AD1FB0" w:rsidP="1538AA77">
      <w:pPr>
        <w:tabs>
          <w:tab w:val="left" w:pos="12271"/>
        </w:tabs>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lang w:val="pt-BR"/>
        </w:rPr>
        <w:t>Région de Saint Louis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85"/>
        <w:gridCol w:w="3720"/>
        <w:gridCol w:w="1350"/>
        <w:gridCol w:w="2235"/>
      </w:tblGrid>
      <w:tr w:rsidR="1538AA77" w14:paraId="58A0B0B2" w14:textId="77777777" w:rsidTr="1538AA77">
        <w:trPr>
          <w:trHeight w:val="285"/>
        </w:trPr>
        <w:tc>
          <w:tcPr>
            <w:tcW w:w="1185" w:type="dxa"/>
            <w:tcBorders>
              <w:top w:val="nil"/>
              <w:left w:val="nil"/>
              <w:bottom w:val="nil"/>
              <w:right w:val="nil"/>
            </w:tcBorders>
            <w:tcMar>
              <w:left w:w="105" w:type="dxa"/>
              <w:right w:w="105" w:type="dxa"/>
            </w:tcMar>
            <w:vAlign w:val="center"/>
          </w:tcPr>
          <w:p w14:paraId="311F7475" w14:textId="453BBF86" w:rsidR="1538AA77" w:rsidRDefault="1538AA77" w:rsidP="1538AA77">
            <w:pPr>
              <w:jc w:val="left"/>
              <w:rPr>
                <w:rFonts w:ascii="Times New Roman" w:eastAsia="Times New Roman" w:hAnsi="Times New Roman" w:cs="Times New Roman"/>
                <w:sz w:val="20"/>
              </w:rPr>
            </w:pPr>
          </w:p>
        </w:tc>
        <w:tc>
          <w:tcPr>
            <w:tcW w:w="3720" w:type="dxa"/>
            <w:tcBorders>
              <w:top w:val="nil"/>
              <w:left w:val="nil"/>
              <w:bottom w:val="nil"/>
              <w:right w:val="nil"/>
            </w:tcBorders>
            <w:tcMar>
              <w:left w:w="105" w:type="dxa"/>
              <w:right w:w="105" w:type="dxa"/>
            </w:tcMar>
            <w:vAlign w:val="bottom"/>
          </w:tcPr>
          <w:p w14:paraId="49993577" w14:textId="79739C0A" w:rsidR="1538AA77" w:rsidRDefault="1538AA77" w:rsidP="1538AA77">
            <w:pPr>
              <w:jc w:val="center"/>
              <w:rPr>
                <w:rFonts w:ascii="Times New Roman" w:eastAsia="Times New Roman" w:hAnsi="Times New Roman" w:cs="Times New Roman"/>
                <w:sz w:val="20"/>
              </w:rPr>
            </w:pPr>
          </w:p>
        </w:tc>
        <w:tc>
          <w:tcPr>
            <w:tcW w:w="1350" w:type="dxa"/>
            <w:tcBorders>
              <w:top w:val="nil"/>
              <w:left w:val="nil"/>
              <w:bottom w:val="nil"/>
              <w:right w:val="nil"/>
            </w:tcBorders>
            <w:tcMar>
              <w:left w:w="105" w:type="dxa"/>
              <w:right w:w="105" w:type="dxa"/>
            </w:tcMar>
            <w:vAlign w:val="center"/>
          </w:tcPr>
          <w:p w14:paraId="4067D5A7" w14:textId="2C874C62" w:rsidR="1538AA77" w:rsidRDefault="1538AA77" w:rsidP="1538AA77">
            <w:pPr>
              <w:jc w:val="left"/>
              <w:rPr>
                <w:rFonts w:ascii="Times New Roman" w:eastAsia="Times New Roman" w:hAnsi="Times New Roman" w:cs="Times New Roman"/>
                <w:sz w:val="20"/>
              </w:rPr>
            </w:pP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0A4FEF" w14:textId="7828D2B8"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Aliou Abdoul Diallo</w:t>
            </w:r>
          </w:p>
          <w:p w14:paraId="7AE9FD56" w14:textId="202EE36F"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16.29129, -14.14122</w:t>
            </w:r>
          </w:p>
          <w:p w14:paraId="5E3B4D4C" w14:textId="101BE34E" w:rsidR="1538AA77" w:rsidRDefault="1538AA77" w:rsidP="1538AA77">
            <w:pPr>
              <w:jc w:val="center"/>
              <w:rPr>
                <w:rFonts w:ascii="Calibri" w:eastAsia="Calibri" w:hAnsi="Calibri" w:cs="Calibri"/>
                <w:sz w:val="22"/>
                <w:szCs w:val="22"/>
              </w:rPr>
            </w:pPr>
          </w:p>
        </w:tc>
      </w:tr>
      <w:tr w:rsidR="1538AA77" w14:paraId="0D9359AF" w14:textId="77777777" w:rsidTr="1538AA77">
        <w:trPr>
          <w:trHeight w:val="510"/>
        </w:trPr>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AB57B9" w14:textId="15692A7D" w:rsidR="1538AA77" w:rsidRDefault="1538AA77" w:rsidP="1538AA77">
            <w:pPr>
              <w:jc w:val="center"/>
              <w:rPr>
                <w:rFonts w:ascii="Calibri" w:eastAsia="Calibri" w:hAnsi="Calibri" w:cs="Calibri"/>
                <w:color w:val="000000" w:themeColor="text1"/>
                <w:sz w:val="20"/>
              </w:rPr>
            </w:pPr>
            <w:r w:rsidRPr="1538AA77">
              <w:rPr>
                <w:rFonts w:ascii="Calibri" w:eastAsia="Calibri" w:hAnsi="Calibri" w:cs="Calibri"/>
                <w:b/>
                <w:bCs/>
                <w:color w:val="000000" w:themeColor="text1"/>
                <w:sz w:val="20"/>
              </w:rPr>
              <w:t>Numéro</w:t>
            </w:r>
          </w:p>
        </w:tc>
        <w:tc>
          <w:tcPr>
            <w:tcW w:w="3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30039" w14:textId="551EFF5E" w:rsidR="1538AA77" w:rsidRDefault="1538AA77" w:rsidP="1538AA77">
            <w:pPr>
              <w:ind w:firstLineChars="100" w:firstLine="201"/>
              <w:jc w:val="left"/>
              <w:rPr>
                <w:rFonts w:ascii="Arial" w:eastAsia="Arial" w:hAnsi="Arial" w:cs="Arial"/>
                <w:color w:val="1F1F1F"/>
                <w:sz w:val="20"/>
              </w:rPr>
            </w:pPr>
            <w:r w:rsidRPr="1538AA77">
              <w:rPr>
                <w:rFonts w:ascii="Arial" w:eastAsia="Arial" w:hAnsi="Arial" w:cs="Arial"/>
                <w:b/>
                <w:bCs/>
                <w:color w:val="1F1F1F"/>
                <w:sz w:val="20"/>
              </w:rPr>
              <w:t>Designation (Description)</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092A15" w14:textId="7F7294CB" w:rsidR="1538AA77" w:rsidRDefault="1538AA77" w:rsidP="1538AA77">
            <w:pPr>
              <w:jc w:val="center"/>
              <w:rPr>
                <w:rFonts w:ascii="Arial" w:eastAsia="Arial" w:hAnsi="Arial" w:cs="Arial"/>
                <w:color w:val="1F1F1F"/>
                <w:sz w:val="20"/>
              </w:rPr>
            </w:pPr>
            <w:r w:rsidRPr="1538AA77">
              <w:rPr>
                <w:rFonts w:ascii="Arial" w:eastAsia="Arial" w:hAnsi="Arial" w:cs="Arial"/>
                <w:b/>
                <w:bCs/>
                <w:color w:val="1F1F1F"/>
                <w:sz w:val="20"/>
              </w:rPr>
              <w:t>Unité</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676B5C" w14:textId="6A92552A" w:rsidR="1538AA77" w:rsidRDefault="1B842605" w:rsidP="1538AA77">
            <w:pPr>
              <w:jc w:val="center"/>
              <w:rPr>
                <w:rFonts w:ascii="Arial" w:eastAsia="Arial" w:hAnsi="Arial" w:cs="Arial"/>
                <w:color w:val="1F1F1F"/>
                <w:sz w:val="20"/>
              </w:rPr>
            </w:pPr>
            <w:r w:rsidRPr="63BAD647">
              <w:rPr>
                <w:rFonts w:ascii="Arial" w:eastAsia="Arial" w:hAnsi="Arial" w:cs="Arial"/>
                <w:b/>
                <w:bCs/>
                <w:color w:val="1F1F1F"/>
                <w:sz w:val="20"/>
              </w:rPr>
              <w:t>Quantit</w:t>
            </w:r>
            <w:r w:rsidR="2A013712" w:rsidRPr="63BAD647">
              <w:rPr>
                <w:rFonts w:ascii="Arial" w:eastAsia="Arial" w:hAnsi="Arial" w:cs="Arial"/>
                <w:b/>
                <w:bCs/>
                <w:color w:val="1F1F1F"/>
                <w:sz w:val="20"/>
              </w:rPr>
              <w:t>é</w:t>
            </w:r>
          </w:p>
        </w:tc>
      </w:tr>
      <w:tr w:rsidR="1538AA77" w14:paraId="1839BEC7" w14:textId="77777777" w:rsidTr="1538AA77">
        <w:trPr>
          <w:trHeight w:val="855"/>
        </w:trPr>
        <w:tc>
          <w:tcPr>
            <w:tcW w:w="1185" w:type="dxa"/>
            <w:tcBorders>
              <w:top w:val="single" w:sz="6" w:space="0" w:color="auto"/>
              <w:left w:val="single" w:sz="6" w:space="0" w:color="auto"/>
              <w:bottom w:val="single" w:sz="6" w:space="0" w:color="auto"/>
              <w:right w:val="nil"/>
            </w:tcBorders>
            <w:tcMar>
              <w:left w:w="105" w:type="dxa"/>
              <w:right w:w="105" w:type="dxa"/>
            </w:tcMar>
            <w:vAlign w:val="center"/>
          </w:tcPr>
          <w:p w14:paraId="0E2BA8C1" w14:textId="7A4FA0A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3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B0A34E" w14:textId="63C0BB71" w:rsidR="1538AA77" w:rsidRPr="00A51795" w:rsidRDefault="1538AA77" w:rsidP="1538AA77">
            <w:pPr>
              <w:ind w:firstLineChars="100" w:firstLine="220"/>
              <w:jc w:val="left"/>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AC6692" w14:textId="69B9C0E3"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D344FF" w14:textId="275CE80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w:t>
            </w:r>
          </w:p>
        </w:tc>
      </w:tr>
    </w:tbl>
    <w:p w14:paraId="079DF4A8" w14:textId="03ED50D1" w:rsidR="1538AA77" w:rsidRDefault="1538AA77" w:rsidP="1538AA77">
      <w:pPr>
        <w:tabs>
          <w:tab w:val="left" w:pos="12271"/>
        </w:tabs>
        <w:rPr>
          <w:rFonts w:ascii="Times New Roman" w:eastAsia="Times New Roman" w:hAnsi="Times New Roman" w:cs="Times New Roman"/>
          <w:color w:val="000000" w:themeColor="text1"/>
          <w:szCs w:val="24"/>
          <w:lang w:val="fr-FR"/>
        </w:rPr>
      </w:pPr>
    </w:p>
    <w:p w14:paraId="114A93D9" w14:textId="360F6F8B" w:rsidR="1538AA77" w:rsidRDefault="1538AA77" w:rsidP="1538AA77">
      <w:pPr>
        <w:rPr>
          <w:rFonts w:ascii="Times New Roman" w:eastAsia="Times New Roman" w:hAnsi="Times New Roman" w:cs="Times New Roman"/>
          <w:color w:val="000000" w:themeColor="text1"/>
          <w:szCs w:val="24"/>
          <w:lang w:val="fr-FR"/>
        </w:rPr>
      </w:pPr>
    </w:p>
    <w:p w14:paraId="3D295284" w14:textId="371A1444" w:rsidR="1538AA77" w:rsidRDefault="1538AA77" w:rsidP="1538AA77">
      <w:pPr>
        <w:rPr>
          <w:rFonts w:ascii="Times New Roman" w:eastAsia="Times New Roman" w:hAnsi="Times New Roman" w:cs="Times New Roman"/>
          <w:color w:val="000000" w:themeColor="text1"/>
          <w:szCs w:val="24"/>
          <w:lang w:val="fr-FR"/>
        </w:rPr>
      </w:pPr>
    </w:p>
    <w:p w14:paraId="5558187B" w14:textId="56065E23" w:rsidR="1538AA77" w:rsidRDefault="1538AA77" w:rsidP="1538AA77">
      <w:pPr>
        <w:rPr>
          <w:rFonts w:ascii="Times New Roman" w:eastAsia="Times New Roman" w:hAnsi="Times New Roman" w:cs="Times New Roman"/>
          <w:color w:val="000000" w:themeColor="text1"/>
          <w:szCs w:val="24"/>
          <w:lang w:val="fr-FR"/>
        </w:rPr>
      </w:pPr>
    </w:p>
    <w:p w14:paraId="2676F095" w14:textId="75AF526A" w:rsidR="1538AA77" w:rsidRDefault="1538AA77" w:rsidP="1538AA77">
      <w:pPr>
        <w:rPr>
          <w:rFonts w:ascii="Times New Roman" w:eastAsia="Times New Roman" w:hAnsi="Times New Roman" w:cs="Times New Roman"/>
          <w:color w:val="000000" w:themeColor="text1"/>
          <w:szCs w:val="24"/>
          <w:lang w:val="fr-FR"/>
        </w:rPr>
      </w:pPr>
    </w:p>
    <w:p w14:paraId="37010479" w14:textId="0FAF2D8D" w:rsidR="1538AA77" w:rsidRDefault="1538AA77" w:rsidP="1538AA77">
      <w:pPr>
        <w:rPr>
          <w:rFonts w:ascii="Times New Roman" w:eastAsia="Times New Roman" w:hAnsi="Times New Roman" w:cs="Times New Roman"/>
          <w:color w:val="000000" w:themeColor="text1"/>
          <w:szCs w:val="24"/>
          <w:lang w:val="fr-FR"/>
        </w:rPr>
      </w:pPr>
    </w:p>
    <w:p w14:paraId="10272E36" w14:textId="0BC626CB" w:rsidR="1538AA77" w:rsidRDefault="1538AA77" w:rsidP="1538AA77">
      <w:pPr>
        <w:rPr>
          <w:rFonts w:ascii="Times New Roman" w:eastAsia="Times New Roman" w:hAnsi="Times New Roman" w:cs="Times New Roman"/>
          <w:color w:val="000000" w:themeColor="text1"/>
          <w:szCs w:val="24"/>
          <w:lang w:val="fr-FR"/>
        </w:rPr>
      </w:pPr>
    </w:p>
    <w:p w14:paraId="0F55EFB3" w14:textId="55123A34" w:rsidR="1538AA77" w:rsidRDefault="1538AA77" w:rsidP="1538AA77">
      <w:pPr>
        <w:rPr>
          <w:rFonts w:ascii="Times New Roman" w:eastAsia="Times New Roman" w:hAnsi="Times New Roman" w:cs="Times New Roman"/>
          <w:color w:val="000000" w:themeColor="text1"/>
          <w:szCs w:val="24"/>
          <w:lang w:val="fr-FR"/>
        </w:rPr>
      </w:pPr>
    </w:p>
    <w:p w14:paraId="70A7AF94" w14:textId="3C40CE3C" w:rsidR="1538AA77" w:rsidRDefault="1538AA77" w:rsidP="1538AA77">
      <w:pPr>
        <w:rPr>
          <w:rFonts w:ascii="Times New Roman" w:eastAsia="Times New Roman" w:hAnsi="Times New Roman" w:cs="Times New Roman"/>
          <w:color w:val="000000" w:themeColor="text1"/>
          <w:szCs w:val="24"/>
          <w:lang w:val="fr-FR"/>
        </w:rPr>
      </w:pPr>
    </w:p>
    <w:p w14:paraId="277CF232" w14:textId="449FE9BA" w:rsidR="1538AA77" w:rsidRDefault="1538AA77" w:rsidP="1538AA77">
      <w:pPr>
        <w:rPr>
          <w:rFonts w:ascii="Times New Roman" w:eastAsia="Times New Roman" w:hAnsi="Times New Roman" w:cs="Times New Roman"/>
          <w:color w:val="000000" w:themeColor="text1"/>
          <w:szCs w:val="24"/>
          <w:lang w:val="fr-FR"/>
        </w:rPr>
      </w:pPr>
    </w:p>
    <w:p w14:paraId="073E9140" w14:textId="77777777" w:rsidR="00F37765" w:rsidRDefault="00F37765" w:rsidP="1538AA77">
      <w:pPr>
        <w:rPr>
          <w:rFonts w:ascii="Times New Roman" w:eastAsia="Times New Roman" w:hAnsi="Times New Roman" w:cs="Times New Roman"/>
          <w:color w:val="000000" w:themeColor="text1"/>
          <w:szCs w:val="24"/>
          <w:lang w:val="fr-FR"/>
        </w:rPr>
      </w:pPr>
    </w:p>
    <w:p w14:paraId="4EE68936" w14:textId="77777777" w:rsidR="00F37765" w:rsidRDefault="00F37765" w:rsidP="1538AA77">
      <w:pPr>
        <w:rPr>
          <w:rFonts w:ascii="Times New Roman" w:eastAsia="Times New Roman" w:hAnsi="Times New Roman" w:cs="Times New Roman"/>
          <w:color w:val="000000" w:themeColor="text1"/>
          <w:szCs w:val="24"/>
          <w:lang w:val="fr-FR"/>
        </w:rPr>
      </w:pPr>
    </w:p>
    <w:p w14:paraId="6AF134D0" w14:textId="77777777" w:rsidR="00F37765" w:rsidRDefault="00F37765" w:rsidP="1538AA77">
      <w:pPr>
        <w:rPr>
          <w:rFonts w:ascii="Times New Roman" w:eastAsia="Times New Roman" w:hAnsi="Times New Roman" w:cs="Times New Roman"/>
          <w:color w:val="000000" w:themeColor="text1"/>
          <w:szCs w:val="24"/>
          <w:lang w:val="fr-FR"/>
        </w:rPr>
      </w:pPr>
    </w:p>
    <w:p w14:paraId="5ABD593B" w14:textId="77777777" w:rsidR="00F37765" w:rsidRDefault="00F37765" w:rsidP="1538AA77">
      <w:pPr>
        <w:rPr>
          <w:rFonts w:ascii="Times New Roman" w:eastAsia="Times New Roman" w:hAnsi="Times New Roman" w:cs="Times New Roman"/>
          <w:color w:val="000000" w:themeColor="text1"/>
          <w:szCs w:val="24"/>
          <w:lang w:val="fr-FR"/>
        </w:rPr>
      </w:pPr>
    </w:p>
    <w:p w14:paraId="1D1400C8" w14:textId="77777777" w:rsidR="00F37765" w:rsidRDefault="00F37765" w:rsidP="1538AA77">
      <w:pPr>
        <w:rPr>
          <w:rFonts w:ascii="Times New Roman" w:eastAsia="Times New Roman" w:hAnsi="Times New Roman" w:cs="Times New Roman"/>
          <w:color w:val="000000" w:themeColor="text1"/>
          <w:szCs w:val="24"/>
          <w:lang w:val="fr-FR"/>
        </w:rPr>
      </w:pPr>
    </w:p>
    <w:p w14:paraId="6A77A75F" w14:textId="77777777" w:rsidR="00F37765" w:rsidRDefault="00F37765" w:rsidP="1538AA77">
      <w:pPr>
        <w:rPr>
          <w:rFonts w:ascii="Times New Roman" w:eastAsia="Times New Roman" w:hAnsi="Times New Roman" w:cs="Times New Roman"/>
          <w:color w:val="000000" w:themeColor="text1"/>
          <w:szCs w:val="24"/>
          <w:lang w:val="fr-FR"/>
        </w:rPr>
      </w:pPr>
    </w:p>
    <w:p w14:paraId="037D6853" w14:textId="77777777" w:rsidR="00F37765" w:rsidRDefault="00F37765" w:rsidP="1538AA77">
      <w:pPr>
        <w:rPr>
          <w:rFonts w:ascii="Times New Roman" w:eastAsia="Times New Roman" w:hAnsi="Times New Roman" w:cs="Times New Roman"/>
          <w:color w:val="000000" w:themeColor="text1"/>
          <w:szCs w:val="24"/>
          <w:lang w:val="fr-FR"/>
        </w:rPr>
      </w:pPr>
    </w:p>
    <w:p w14:paraId="1902394F" w14:textId="77777777" w:rsidR="00F37765" w:rsidRDefault="00F37765" w:rsidP="1538AA77">
      <w:pPr>
        <w:rPr>
          <w:rFonts w:ascii="Times New Roman" w:eastAsia="Times New Roman" w:hAnsi="Times New Roman" w:cs="Times New Roman"/>
          <w:color w:val="000000" w:themeColor="text1"/>
          <w:szCs w:val="24"/>
          <w:lang w:val="fr-FR"/>
        </w:rPr>
      </w:pPr>
    </w:p>
    <w:p w14:paraId="67A7E570" w14:textId="77777777" w:rsidR="00F37765" w:rsidRDefault="00F37765" w:rsidP="1538AA77">
      <w:pPr>
        <w:rPr>
          <w:rFonts w:ascii="Times New Roman" w:eastAsia="Times New Roman" w:hAnsi="Times New Roman" w:cs="Times New Roman"/>
          <w:color w:val="000000" w:themeColor="text1"/>
          <w:szCs w:val="24"/>
          <w:lang w:val="fr-FR"/>
        </w:rPr>
      </w:pPr>
    </w:p>
    <w:p w14:paraId="63D65272" w14:textId="202BCCFB" w:rsidR="1538AA77" w:rsidRDefault="1538AA77" w:rsidP="1538AA77">
      <w:pPr>
        <w:rPr>
          <w:rFonts w:ascii="Times New Roman" w:eastAsia="Times New Roman" w:hAnsi="Times New Roman" w:cs="Times New Roman"/>
          <w:color w:val="000000" w:themeColor="text1"/>
          <w:szCs w:val="24"/>
          <w:lang w:val="fr-FR"/>
        </w:rPr>
      </w:pPr>
    </w:p>
    <w:p w14:paraId="7FB9CF82" w14:textId="109EA1CF" w:rsidR="1538AA77" w:rsidRDefault="08B2627D" w:rsidP="00F37765">
      <w:pPr>
        <w:tabs>
          <w:tab w:val="left" w:pos="12271"/>
        </w:tabs>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lang w:val="pt-BR"/>
        </w:rPr>
        <w:lastRenderedPageBreak/>
        <w:t>Région de Thies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0"/>
        <w:gridCol w:w="3216"/>
        <w:gridCol w:w="1317"/>
        <w:gridCol w:w="1512"/>
        <w:gridCol w:w="1361"/>
        <w:gridCol w:w="1878"/>
        <w:gridCol w:w="1577"/>
        <w:gridCol w:w="1185"/>
        <w:gridCol w:w="1666"/>
      </w:tblGrid>
      <w:tr w:rsidR="1538AA77" w14:paraId="3E9B3361" w14:textId="77777777" w:rsidTr="1538AA77">
        <w:trPr>
          <w:trHeight w:val="285"/>
        </w:trPr>
        <w:tc>
          <w:tcPr>
            <w:tcW w:w="960" w:type="dxa"/>
            <w:tcBorders>
              <w:top w:val="nil"/>
              <w:left w:val="nil"/>
              <w:bottom w:val="nil"/>
              <w:right w:val="nil"/>
            </w:tcBorders>
            <w:tcMar>
              <w:left w:w="105" w:type="dxa"/>
              <w:right w:w="105" w:type="dxa"/>
            </w:tcMar>
            <w:vAlign w:val="center"/>
          </w:tcPr>
          <w:p w14:paraId="5CC44F8C" w14:textId="0BF14797" w:rsidR="1538AA77" w:rsidRDefault="1538AA77" w:rsidP="1538AA77">
            <w:pPr>
              <w:jc w:val="left"/>
              <w:rPr>
                <w:rFonts w:ascii="Calibri" w:eastAsia="Calibri" w:hAnsi="Calibri" w:cs="Calibri"/>
                <w:sz w:val="22"/>
                <w:szCs w:val="22"/>
              </w:rPr>
            </w:pPr>
          </w:p>
        </w:tc>
        <w:tc>
          <w:tcPr>
            <w:tcW w:w="3540" w:type="dxa"/>
            <w:tcBorders>
              <w:top w:val="nil"/>
              <w:left w:val="nil"/>
              <w:bottom w:val="nil"/>
              <w:right w:val="nil"/>
            </w:tcBorders>
            <w:tcMar>
              <w:left w:w="105" w:type="dxa"/>
              <w:right w:w="105" w:type="dxa"/>
            </w:tcMar>
            <w:vAlign w:val="bottom"/>
          </w:tcPr>
          <w:p w14:paraId="6EF90C92" w14:textId="21EE0EF5" w:rsidR="1538AA77" w:rsidRDefault="1538AA77" w:rsidP="1538AA77">
            <w:pPr>
              <w:jc w:val="center"/>
              <w:rPr>
                <w:rFonts w:ascii="Calibri" w:eastAsia="Calibri" w:hAnsi="Calibri" w:cs="Calibri"/>
                <w:sz w:val="22"/>
                <w:szCs w:val="22"/>
              </w:rPr>
            </w:pPr>
          </w:p>
        </w:tc>
        <w:tc>
          <w:tcPr>
            <w:tcW w:w="1320" w:type="dxa"/>
            <w:tcBorders>
              <w:top w:val="nil"/>
              <w:left w:val="nil"/>
              <w:bottom w:val="nil"/>
              <w:right w:val="nil"/>
            </w:tcBorders>
            <w:tcMar>
              <w:left w:w="105" w:type="dxa"/>
              <w:right w:w="105" w:type="dxa"/>
            </w:tcMar>
            <w:vAlign w:val="center"/>
          </w:tcPr>
          <w:p w14:paraId="2B09B615" w14:textId="0A5D9CC8" w:rsidR="1538AA77" w:rsidRDefault="1538AA77" w:rsidP="1538AA77">
            <w:pPr>
              <w:jc w:val="left"/>
              <w:rPr>
                <w:rFonts w:ascii="Calibri" w:eastAsia="Calibri" w:hAnsi="Calibri" w:cs="Calibri"/>
                <w:sz w:val="22"/>
                <w:szCs w:val="22"/>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E9437C" w14:textId="7CBBDB59"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Gora Gadiaga</w:t>
            </w:r>
          </w:p>
          <w:p w14:paraId="5B8379A9" w14:textId="5665A9DE"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 xml:space="preserve">14.96979, -17.03373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7FF5DC" w14:textId="383B94AC"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Samba Kandji</w:t>
            </w:r>
          </w:p>
          <w:p w14:paraId="73922DC5" w14:textId="76535CA3"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14.41895, -16.97007</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872501" w14:textId="326169E8"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Sokhna Diagne Leye</w:t>
            </w:r>
          </w:p>
          <w:p w14:paraId="19A9B40C" w14:textId="474CCF5C"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14.51144, -17.00053</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D946F5" w14:textId="62A2CA37"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Abdoulaye Kébé</w:t>
            </w:r>
          </w:p>
          <w:p w14:paraId="446521BC" w14:textId="625FBD17"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14.76866, -16.94981</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DD62F" w14:textId="6701F761"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Oumar Sy</w:t>
            </w:r>
          </w:p>
          <w:p w14:paraId="3D27ACC9" w14:textId="7D21431F"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14.77047, -16.92126</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1C9E09" w14:textId="55AF8B85"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Massamba Mbaye</w:t>
            </w:r>
          </w:p>
          <w:p w14:paraId="2AD7DF84" w14:textId="45E402A5" w:rsidR="1538AA77" w:rsidRDefault="1538AA77" w:rsidP="1538AA77">
            <w:pPr>
              <w:jc w:val="center"/>
              <w:rPr>
                <w:rFonts w:ascii="Calibri" w:eastAsia="Calibri" w:hAnsi="Calibri" w:cs="Calibri"/>
                <w:sz w:val="22"/>
                <w:szCs w:val="22"/>
              </w:rPr>
            </w:pPr>
            <w:r w:rsidRPr="1538AA77">
              <w:rPr>
                <w:rFonts w:ascii="Calibri" w:eastAsia="Calibri" w:hAnsi="Calibri" w:cs="Calibri"/>
                <w:b/>
                <w:bCs/>
                <w:sz w:val="22"/>
                <w:szCs w:val="22"/>
              </w:rPr>
              <w:t>15.07116, -16.67</w:t>
            </w:r>
          </w:p>
        </w:tc>
      </w:tr>
      <w:tr w:rsidR="1538AA77" w14:paraId="588030D5" w14:textId="77777777" w:rsidTr="1538AA77">
        <w:trPr>
          <w:trHeight w:val="285"/>
        </w:trPr>
        <w:tc>
          <w:tcPr>
            <w:tcW w:w="9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CEB8F8" w14:textId="047EAF3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b/>
                <w:bCs/>
                <w:color w:val="000000" w:themeColor="text1"/>
                <w:sz w:val="22"/>
                <w:szCs w:val="22"/>
              </w:rPr>
              <w:t>Numéro</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5E8996" w14:textId="0DF3FE4D" w:rsidR="1538AA77" w:rsidRDefault="1538AA77" w:rsidP="1538AA77">
            <w:pPr>
              <w:ind w:firstLineChars="100" w:firstLine="221"/>
              <w:jc w:val="left"/>
              <w:rPr>
                <w:rFonts w:ascii="Calibri" w:eastAsia="Calibri" w:hAnsi="Calibri" w:cs="Calibri"/>
                <w:color w:val="1F1F1F"/>
                <w:sz w:val="22"/>
                <w:szCs w:val="22"/>
              </w:rPr>
            </w:pPr>
            <w:r w:rsidRPr="1538AA77">
              <w:rPr>
                <w:rFonts w:ascii="Calibri" w:eastAsia="Calibri" w:hAnsi="Calibri" w:cs="Calibri"/>
                <w:b/>
                <w:bCs/>
                <w:color w:val="1F1F1F"/>
                <w:sz w:val="22"/>
                <w:szCs w:val="22"/>
              </w:rPr>
              <w:t>Designation (Description)</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258492" w14:textId="633619E2"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b/>
                <w:bCs/>
                <w:color w:val="1F1F1F"/>
                <w:sz w:val="22"/>
                <w:szCs w:val="22"/>
              </w:rPr>
              <w:t>Unité</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2E47C6" w14:textId="6322B41A"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19A1A1B9" w:rsidRPr="63BAD647">
              <w:rPr>
                <w:rFonts w:ascii="Calibri" w:eastAsia="Calibri" w:hAnsi="Calibri" w:cs="Calibri"/>
                <w:b/>
                <w:bCs/>
                <w:color w:val="1F1F1F"/>
                <w:sz w:val="22"/>
                <w:szCs w:val="22"/>
              </w:rPr>
              <w:t>é</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5F22BC" w14:textId="0B08E141"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054DDE06" w:rsidRPr="63BAD647">
              <w:rPr>
                <w:rFonts w:ascii="Calibri" w:eastAsia="Calibri" w:hAnsi="Calibri" w:cs="Calibri"/>
                <w:b/>
                <w:bCs/>
                <w:color w:val="1F1F1F"/>
                <w:sz w:val="22"/>
                <w:szCs w:val="22"/>
              </w:rPr>
              <w:t>é</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66FD62" w14:textId="10D79621"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7DB205F6" w:rsidRPr="63BAD647">
              <w:rPr>
                <w:rFonts w:ascii="Calibri" w:eastAsia="Calibri" w:hAnsi="Calibri" w:cs="Calibri"/>
                <w:b/>
                <w:bCs/>
                <w:color w:val="1F1F1F"/>
                <w:sz w:val="22"/>
                <w:szCs w:val="22"/>
              </w:rPr>
              <w:t>é</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72A1BD" w14:textId="1465239C"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16A86063" w:rsidRPr="63BAD647">
              <w:rPr>
                <w:rFonts w:ascii="Calibri" w:eastAsia="Calibri" w:hAnsi="Calibri" w:cs="Calibri"/>
                <w:b/>
                <w:bCs/>
                <w:color w:val="1F1F1F"/>
                <w:sz w:val="22"/>
                <w:szCs w:val="22"/>
              </w:rPr>
              <w:t>é</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092440" w14:textId="4AF91485"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2E9A839B" w:rsidRPr="63BAD647">
              <w:rPr>
                <w:rFonts w:ascii="Calibri" w:eastAsia="Calibri" w:hAnsi="Calibri" w:cs="Calibri"/>
                <w:b/>
                <w:bCs/>
                <w:color w:val="1F1F1F"/>
                <w:sz w:val="22"/>
                <w:szCs w:val="22"/>
              </w:rPr>
              <w:t>é</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8A38BE" w14:textId="2EAFDB5B" w:rsidR="1538AA77" w:rsidRDefault="1B842605" w:rsidP="1538AA77">
            <w:pPr>
              <w:jc w:val="center"/>
              <w:rPr>
                <w:rFonts w:ascii="Calibri" w:eastAsia="Calibri" w:hAnsi="Calibri" w:cs="Calibri"/>
                <w:color w:val="1F1F1F"/>
                <w:sz w:val="22"/>
                <w:szCs w:val="22"/>
              </w:rPr>
            </w:pPr>
            <w:r w:rsidRPr="63BAD647">
              <w:rPr>
                <w:rFonts w:ascii="Calibri" w:eastAsia="Calibri" w:hAnsi="Calibri" w:cs="Calibri"/>
                <w:b/>
                <w:bCs/>
                <w:color w:val="1F1F1F"/>
                <w:sz w:val="22"/>
                <w:szCs w:val="22"/>
              </w:rPr>
              <w:t>Quantit</w:t>
            </w:r>
            <w:r w:rsidR="7F6633F3" w:rsidRPr="63BAD647">
              <w:rPr>
                <w:rFonts w:ascii="Calibri" w:eastAsia="Calibri" w:hAnsi="Calibri" w:cs="Calibri"/>
                <w:b/>
                <w:bCs/>
                <w:color w:val="1F1F1F"/>
                <w:sz w:val="22"/>
                <w:szCs w:val="22"/>
              </w:rPr>
              <w:t>é</w:t>
            </w:r>
          </w:p>
        </w:tc>
      </w:tr>
      <w:tr w:rsidR="1538AA77" w14:paraId="77DE36BC" w14:textId="77777777" w:rsidTr="1538AA7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71F804C2" w14:textId="4A94407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5FCF42" w14:textId="1F7C4807"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A9C253" w14:textId="4DA9D5B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Tonnes</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9FAA9C" w14:textId="3342DFD6"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2.5</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A9296F2" w14:textId="5411EF8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F005FE" w14:textId="1CF7E14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A4C2B2" w14:textId="7053E49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4ED861" w14:textId="42A7D2B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728CF0" w14:textId="4A7A8404"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7</w:t>
            </w:r>
          </w:p>
        </w:tc>
      </w:tr>
      <w:tr w:rsidR="1538AA77" w14:paraId="64F8CE75" w14:textId="77777777" w:rsidTr="1538AA7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5A83CA9F" w14:textId="6276237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4BA80D" w14:textId="0605AF45"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45CDC1" w14:textId="3635489F"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sacs</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50768C" w14:textId="7A78626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9A6EAA" w14:textId="48F6CA3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CD45C" w14:textId="7804061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621472" w14:textId="1AC7B50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3DE681" w14:textId="39358E2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6930DD" w14:textId="149DB734"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r>
      <w:tr w:rsidR="1538AA77" w14:paraId="5C2DAC1D" w14:textId="77777777" w:rsidTr="1538AA7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5858EA51" w14:textId="31A3169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188B60" w14:textId="2FDA130D"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12 Importé (Imported Iron 12)</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30C9AF" w14:textId="1BCB39FF"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B887D0" w14:textId="0E75FC42"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E4B19D" w14:textId="4113C11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7939A2" w14:textId="0BAF438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EB521F" w14:textId="1E815FB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402992" w14:textId="3E606697"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300</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4F12D3" w14:textId="1D01CBE6"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r>
      <w:tr w:rsidR="1538AA77" w14:paraId="2ACADCA9" w14:textId="77777777" w:rsidTr="1538AA7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6D4320DA" w14:textId="12CCB6C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E10504" w14:textId="01FFAD8F"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8 Importé (Imported Iron 8)</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C34BB3" w14:textId="7DB9074E"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3A33F9" w14:textId="332B19B2"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96271D" w14:textId="29C0048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2AF0F6" w14:textId="1D768DF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100</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6BE285" w14:textId="148E1C79"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DCC03A" w14:textId="332AAAB9"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100</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D7A499" w14:textId="4AB6D937"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r>
      <w:tr w:rsidR="1538AA77" w14:paraId="7F2C6FDD" w14:textId="77777777" w:rsidTr="1538AA7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51EA52A9" w14:textId="4A49E50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9F08CA" w14:textId="19282701"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6 Importé (Imported Iron 6)</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65028B" w14:textId="04B22322"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044C7C" w14:textId="4F9D2F0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8BED75" w14:textId="5C4F1EF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F20723" w14:textId="3C17EDB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8EC2A1" w14:textId="60C5FD40"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5CCA50" w14:textId="5BCAC8EB"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100</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83779E" w14:textId="48CE749D"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r>
      <w:tr w:rsidR="1538AA77" w14:paraId="7E7C0CA3" w14:textId="77777777" w:rsidTr="1538AA7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33D95094" w14:textId="0321855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86F862" w14:textId="50B6F4FC"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Fer 10 Importé (Imported Iron 10)</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0CDD6B" w14:textId="145E926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80B6C1" w14:textId="3037BC9A"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EE3811" w14:textId="7EAE882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9E51F4" w14:textId="4DB655C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A97D6A" w14:textId="2E4CE087"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5EEB7B" w14:textId="592640BA"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200</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DFB122" w14:textId="7E63E3D7"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r>
      <w:tr w:rsidR="1538AA77" w14:paraId="545C805A" w14:textId="77777777" w:rsidTr="1538AA7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4B07AF81" w14:textId="57DFD1E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4543C9" w14:textId="1F300D46"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Béton (Concrete)</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C90EA4" w14:textId="17C4511D"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D1427C" w14:textId="4F84744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968124" w14:textId="076F387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B7F44" w14:textId="4B9488F2"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9344C7" w14:textId="0464CE88"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94F122" w14:textId="4CBE4300"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8</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F03758" w14:textId="08DDBB7B"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r>
      <w:tr w:rsidR="1538AA77" w14:paraId="289AAE8E" w14:textId="77777777" w:rsidTr="1538AA7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618466E0" w14:textId="4E6965F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11</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C16920" w14:textId="6C06BC43" w:rsidR="1538AA77" w:rsidRDefault="1538AA77" w:rsidP="1538AA77">
            <w:pPr>
              <w:jc w:val="left"/>
              <w:rPr>
                <w:rFonts w:ascii="Calibri" w:eastAsia="Calibri" w:hAnsi="Calibri" w:cs="Calibri"/>
                <w:color w:val="1F1F1F"/>
                <w:sz w:val="22"/>
                <w:szCs w:val="22"/>
              </w:rPr>
            </w:pPr>
            <w:r w:rsidRPr="1538AA77">
              <w:rPr>
                <w:rFonts w:ascii="Calibri" w:eastAsia="Calibri" w:hAnsi="Calibri" w:cs="Calibri"/>
                <w:color w:val="1F1F1F"/>
                <w:sz w:val="22"/>
                <w:szCs w:val="22"/>
              </w:rPr>
              <w:t>Sable (Sand)</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247B8B" w14:textId="1E8AE46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671E76" w14:textId="26BD884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20</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690B56" w14:textId="4E00D54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1A2874" w14:textId="3079708A"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57</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833677" w14:textId="4B30B3FF"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2CE28F" w14:textId="748093B5"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54F377" w14:textId="7D7104FE"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56</w:t>
            </w:r>
          </w:p>
        </w:tc>
      </w:tr>
      <w:tr w:rsidR="1538AA77" w14:paraId="0637F29D" w14:textId="77777777" w:rsidTr="1538AA77">
        <w:trPr>
          <w:trHeight w:val="28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723B86EA" w14:textId="726A1CB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12</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7B27C7" w14:textId="3A22E33E" w:rsidR="1538AA77" w:rsidRDefault="1538AA77" w:rsidP="1538AA77">
            <w:pPr>
              <w:jc w:val="left"/>
              <w:rPr>
                <w:rFonts w:ascii="Calibri" w:eastAsia="Calibri" w:hAnsi="Calibri" w:cs="Calibri"/>
                <w:sz w:val="22"/>
                <w:szCs w:val="22"/>
              </w:rPr>
            </w:pPr>
            <w:r w:rsidRPr="1538AA77">
              <w:rPr>
                <w:rFonts w:ascii="Calibri" w:eastAsia="Calibri" w:hAnsi="Calibri" w:cs="Calibri"/>
                <w:sz w:val="22"/>
                <w:szCs w:val="22"/>
              </w:rPr>
              <w:t>Pointes 6 (Nails)</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AFC6C2" w14:textId="60DD40B1"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paquets</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B58673" w14:textId="09CBA78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C9B2C4" w14:textId="41CD496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5</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177D98" w14:textId="08287CF1"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30C7F4" w14:textId="7F286562"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FE94F0" w14:textId="16A7356C"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041656" w14:textId="35F46F38" w:rsidR="1538AA77" w:rsidRDefault="1538AA77" w:rsidP="1538AA77">
            <w:pPr>
              <w:ind w:firstLineChars="100" w:firstLine="220"/>
              <w:jc w:val="left"/>
              <w:rPr>
                <w:rFonts w:ascii="Calibri" w:eastAsia="Calibri" w:hAnsi="Calibri" w:cs="Calibri"/>
                <w:color w:val="FF0000"/>
                <w:sz w:val="22"/>
                <w:szCs w:val="22"/>
              </w:rPr>
            </w:pPr>
            <w:r w:rsidRPr="1538AA77">
              <w:rPr>
                <w:rFonts w:ascii="Calibri" w:eastAsia="Calibri" w:hAnsi="Calibri" w:cs="Calibri"/>
                <w:color w:val="FF0000"/>
                <w:sz w:val="22"/>
                <w:szCs w:val="22"/>
              </w:rPr>
              <w:t> </w:t>
            </w:r>
          </w:p>
        </w:tc>
      </w:tr>
      <w:tr w:rsidR="1538AA77" w14:paraId="246DFC7B" w14:textId="77777777" w:rsidTr="1538AA77">
        <w:trPr>
          <w:trHeight w:val="85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1FCF8A53" w14:textId="197C8D5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13</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D39A94" w14:textId="5BA9EDDF" w:rsidR="1538AA77" w:rsidRDefault="1538AA77" w:rsidP="1538AA77">
            <w:pPr>
              <w:jc w:val="left"/>
              <w:rPr>
                <w:rFonts w:ascii="Calibri" w:eastAsia="Calibri" w:hAnsi="Calibri" w:cs="Calibri"/>
                <w:sz w:val="22"/>
                <w:szCs w:val="22"/>
              </w:rPr>
            </w:pPr>
            <w:r w:rsidRPr="1538AA77">
              <w:rPr>
                <w:rFonts w:ascii="Calibri" w:eastAsia="Calibri" w:hAnsi="Calibri" w:cs="Calibri"/>
                <w:sz w:val="22"/>
                <w:szCs w:val="22"/>
              </w:rPr>
              <w:t>Fourniture de toiture zinc tole dim 2.50x1 (Supply of zinc roofing sheets size 2.50 x 1)</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224B2B" w14:textId="36D6300D"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6CEC47" w14:textId="7C8A0EF8"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D334F5" w14:textId="6C8B21E0"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5</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EC9902" w14:textId="7E4BA94D"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04A2FE" w14:textId="1ED9A7FB"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9AD56E" w14:textId="74841FF6"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BE7F84" w14:textId="7D4C4D78"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r>
      <w:tr w:rsidR="1538AA77" w14:paraId="19D79CF8" w14:textId="77777777" w:rsidTr="1538AA77">
        <w:trPr>
          <w:trHeight w:val="570"/>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1657154C" w14:textId="35394ED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14</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273756" w14:textId="388D7F22" w:rsidR="1538AA77" w:rsidRPr="00A51795" w:rsidRDefault="1538AA77" w:rsidP="1538AA77">
            <w:pPr>
              <w:jc w:val="left"/>
              <w:rPr>
                <w:rFonts w:ascii="Calibri" w:eastAsia="Calibri" w:hAnsi="Calibri" w:cs="Calibri"/>
                <w:sz w:val="22"/>
                <w:szCs w:val="22"/>
                <w:lang w:val="fr-FR"/>
              </w:rPr>
            </w:pPr>
            <w:r w:rsidRPr="00A51795">
              <w:rPr>
                <w:rFonts w:ascii="Calibri" w:eastAsia="Calibri" w:hAnsi="Calibri" w:cs="Calibri"/>
                <w:sz w:val="22"/>
                <w:szCs w:val="22"/>
                <w:lang w:val="fr-FR"/>
              </w:rPr>
              <w:t>Contre plaquet épaisseur =8cm (Plywood (thickness = 8 cm)</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B6F9B5" w14:textId="661AA0D2"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C53A56" w14:textId="62E5702D"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8A43B6" w14:textId="15A8BCB1"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8</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EA7AE4" w14:textId="1D2947FF"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BE19B1" w14:textId="72845863"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F454CB" w14:textId="302D9BFF"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5F3812" w14:textId="481A1C41"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r>
      <w:tr w:rsidR="1538AA77" w14:paraId="74790802" w14:textId="77777777" w:rsidTr="1538AA77">
        <w:trPr>
          <w:trHeight w:val="1155"/>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363CE202" w14:textId="3221763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C7F86C" w14:textId="5C139E73" w:rsidR="1538AA77" w:rsidRPr="00A51795" w:rsidRDefault="1538AA77" w:rsidP="1538AA77">
            <w:pPr>
              <w:jc w:val="left"/>
              <w:rPr>
                <w:rFonts w:ascii="Calibri" w:eastAsia="Calibri" w:hAnsi="Calibri" w:cs="Calibri"/>
                <w:sz w:val="22"/>
                <w:szCs w:val="22"/>
                <w:lang w:val="fr-FR"/>
              </w:rPr>
            </w:pPr>
            <w:r w:rsidRPr="00A51795">
              <w:rPr>
                <w:rFonts w:ascii="Calibri" w:eastAsia="Calibri" w:hAnsi="Calibri" w:cs="Calibri"/>
                <w:sz w:val="22"/>
                <w:szCs w:val="22"/>
                <w:lang w:val="fr-FR"/>
              </w:rPr>
              <w:t>Fournitre de matériels de salle de bain (chaise anglaise, douche et colonne de douche, lavabos, robinet y compris toutes pièces)</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71B46A" w14:textId="4A9F5515"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ensemble</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224483" w14:textId="0E488CBD" w:rsidR="1538AA77" w:rsidRDefault="1538AA77" w:rsidP="1538AA77">
            <w:pPr>
              <w:ind w:firstLineChars="100" w:firstLine="220"/>
              <w:jc w:val="left"/>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AD17A3" w14:textId="4DDD5D84"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1</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0D5C03" w14:textId="31C2AA1E"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6C8F62" w14:textId="7054E00B"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724229" w14:textId="3FB296C6"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4EF3AE" w14:textId="0957F6B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 </w:t>
            </w:r>
          </w:p>
        </w:tc>
      </w:tr>
      <w:tr w:rsidR="1538AA77" w14:paraId="20853D8C" w14:textId="77777777" w:rsidTr="1538AA77">
        <w:trPr>
          <w:trHeight w:val="570"/>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194A4CEC" w14:textId="0CD32BA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F2EB88" w14:textId="2288367A" w:rsidR="1538AA77" w:rsidRPr="00A51795" w:rsidRDefault="1538AA77" w:rsidP="1538AA77">
            <w:pPr>
              <w:jc w:val="left"/>
              <w:rPr>
                <w:rFonts w:ascii="Calibri" w:eastAsia="Calibri" w:hAnsi="Calibri" w:cs="Calibri"/>
                <w:sz w:val="22"/>
                <w:szCs w:val="22"/>
                <w:lang w:val="fr-FR"/>
              </w:rPr>
            </w:pPr>
            <w:r w:rsidRPr="00A51795">
              <w:rPr>
                <w:rFonts w:ascii="Calibri" w:eastAsia="Calibri" w:hAnsi="Calibri" w:cs="Calibri"/>
                <w:sz w:val="22"/>
                <w:szCs w:val="22"/>
                <w:lang w:val="fr-FR"/>
              </w:rPr>
              <w:t>Poutrelle dimensions 8x8 (Square bar (8x8)</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C1E5D3" w14:textId="5A78C776"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BE1DA5" w14:textId="29EF9B82"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F1B317" w14:textId="76A4B777"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15</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7E225F" w14:textId="6666713C"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0A62E9" w14:textId="3FACB168"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56812A" w14:textId="54AD1CF3"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680944" w14:textId="1BF8B701" w:rsidR="1538AA77" w:rsidRDefault="1538AA77" w:rsidP="1538AA77">
            <w:pPr>
              <w:jc w:val="center"/>
              <w:rPr>
                <w:rFonts w:ascii="Calibri" w:eastAsia="Calibri" w:hAnsi="Calibri" w:cs="Calibri"/>
                <w:color w:val="FF0000"/>
                <w:sz w:val="22"/>
                <w:szCs w:val="22"/>
              </w:rPr>
            </w:pPr>
            <w:r w:rsidRPr="1538AA77">
              <w:rPr>
                <w:rFonts w:ascii="Calibri" w:eastAsia="Calibri" w:hAnsi="Calibri" w:cs="Calibri"/>
                <w:color w:val="FF0000"/>
                <w:sz w:val="22"/>
                <w:szCs w:val="22"/>
              </w:rPr>
              <w:t> </w:t>
            </w:r>
          </w:p>
        </w:tc>
      </w:tr>
      <w:tr w:rsidR="1538AA77" w14:paraId="69774A8B" w14:textId="77777777" w:rsidTr="1538AA77">
        <w:trPr>
          <w:trHeight w:val="570"/>
        </w:trPr>
        <w:tc>
          <w:tcPr>
            <w:tcW w:w="960" w:type="dxa"/>
            <w:tcBorders>
              <w:top w:val="single" w:sz="6" w:space="0" w:color="auto"/>
              <w:left w:val="single" w:sz="6" w:space="0" w:color="auto"/>
              <w:bottom w:val="single" w:sz="6" w:space="0" w:color="auto"/>
              <w:right w:val="nil"/>
            </w:tcBorders>
            <w:tcMar>
              <w:left w:w="105" w:type="dxa"/>
              <w:right w:w="105" w:type="dxa"/>
            </w:tcMar>
            <w:vAlign w:val="center"/>
          </w:tcPr>
          <w:p w14:paraId="7DD7F24A" w14:textId="2582AF9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17</w:t>
            </w:r>
          </w:p>
        </w:tc>
        <w:tc>
          <w:tcPr>
            <w:tcW w:w="3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04CDD5" w14:textId="09A776AD" w:rsidR="1538AA77" w:rsidRPr="00A51795" w:rsidRDefault="1538AA77" w:rsidP="1538AA77">
            <w:pPr>
              <w:jc w:val="left"/>
              <w:rPr>
                <w:rFonts w:ascii="Calibri" w:eastAsia="Calibri" w:hAnsi="Calibri" w:cs="Calibri"/>
                <w:sz w:val="22"/>
                <w:szCs w:val="22"/>
                <w:lang w:val="fr-FR"/>
              </w:rPr>
            </w:pPr>
            <w:r w:rsidRPr="00A51795">
              <w:rPr>
                <w:rFonts w:ascii="Calibri" w:eastAsia="Calibri" w:hAnsi="Calibri" w:cs="Calibri"/>
                <w:sz w:val="22"/>
                <w:szCs w:val="22"/>
                <w:lang w:val="fr-FR"/>
              </w:rPr>
              <w:t>Peinture à huile National (National Oil Buckets) de 25 kg</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275C6A" w14:textId="62B1977C"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Seau</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7C3666" w14:textId="5EBC4825" w:rsidR="1538AA77" w:rsidRDefault="1538AA77" w:rsidP="1538AA77">
            <w:pPr>
              <w:ind w:firstLineChars="100" w:firstLine="220"/>
              <w:jc w:val="left"/>
              <w:rPr>
                <w:rFonts w:ascii="Calibri" w:eastAsia="Calibri" w:hAnsi="Calibri" w:cs="Calibri"/>
                <w:sz w:val="22"/>
                <w:szCs w:val="22"/>
              </w:rPr>
            </w:pPr>
            <w:r w:rsidRPr="1538AA77">
              <w:rPr>
                <w:rFonts w:ascii="Calibri" w:eastAsia="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657E82" w14:textId="2DDAA2D0"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2</w:t>
            </w: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BDFDAC" w14:textId="1A8A836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E44655" w14:textId="07C0B23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5ED7F2" w14:textId="3410664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c>
          <w:tcPr>
            <w:tcW w:w="1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B4D2E7" w14:textId="45CB498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w:t>
            </w:r>
          </w:p>
        </w:tc>
      </w:tr>
    </w:tbl>
    <w:p w14:paraId="6B0EC18E" w14:textId="77777777" w:rsidR="003F2B13" w:rsidRDefault="003F2B13" w:rsidP="1538AA77">
      <w:pPr>
        <w:rPr>
          <w:sz w:val="22"/>
          <w:szCs w:val="22"/>
          <w:lang w:val="fr-FR"/>
        </w:rPr>
        <w:sectPr w:rsidR="003F2B13" w:rsidSect="003F2B13">
          <w:endnotePr>
            <w:numFmt w:val="decimal"/>
          </w:endnotePr>
          <w:pgSz w:w="16834" w:h="11909" w:orient="landscape" w:code="9"/>
          <w:pgMar w:top="1440" w:right="1077" w:bottom="1440" w:left="1077" w:header="720" w:footer="720" w:gutter="0"/>
          <w:cols w:space="720"/>
          <w:noEndnote/>
          <w:docGrid w:linePitch="326"/>
        </w:sectPr>
      </w:pPr>
    </w:p>
    <w:p w14:paraId="7503CA3C" w14:textId="7D583EB5" w:rsidR="1538AA77" w:rsidRDefault="1538AA77" w:rsidP="1538AA77">
      <w:pPr>
        <w:rPr>
          <w:sz w:val="22"/>
          <w:szCs w:val="22"/>
          <w:lang w:val="fr-FR"/>
        </w:rPr>
      </w:pPr>
    </w:p>
    <w:p w14:paraId="764BA9CE" w14:textId="66641959" w:rsidR="1538AA77" w:rsidRDefault="1538AA77" w:rsidP="1538AA77">
      <w:pPr>
        <w:rPr>
          <w:sz w:val="22"/>
          <w:szCs w:val="22"/>
          <w:lang w:val="fr-FR"/>
        </w:rPr>
      </w:pPr>
    </w:p>
    <w:p w14:paraId="7ACD36D4" w14:textId="082DC5ED" w:rsidR="1538AA77" w:rsidRDefault="1538AA77" w:rsidP="1538AA77">
      <w:pPr>
        <w:rPr>
          <w:sz w:val="22"/>
          <w:szCs w:val="22"/>
          <w:lang w:val="fr-FR"/>
        </w:rPr>
      </w:pPr>
    </w:p>
    <w:p w14:paraId="243A4FC6" w14:textId="77777777" w:rsidR="005D6753" w:rsidRPr="006013C2" w:rsidRDefault="7BF4A0F9" w:rsidP="1538AA77">
      <w:pPr>
        <w:rPr>
          <w:sz w:val="22"/>
          <w:szCs w:val="22"/>
          <w:lang w:val="fr-FR"/>
        </w:rPr>
      </w:pPr>
      <w:bookmarkStart w:id="4" w:name="_Toc501459911"/>
      <w:bookmarkStart w:id="5" w:name="_Toc157835191"/>
      <w:bookmarkEnd w:id="3"/>
      <w:r w:rsidRPr="3F4A49DF">
        <w:rPr>
          <w:sz w:val="22"/>
          <w:szCs w:val="22"/>
          <w:lang w:val="fr-FR"/>
        </w:rPr>
        <w:t>Ce</w:t>
      </w:r>
      <w:r w:rsidR="258620A1" w:rsidRPr="3F4A49DF">
        <w:rPr>
          <w:sz w:val="22"/>
          <w:szCs w:val="22"/>
          <w:lang w:val="fr-FR"/>
        </w:rPr>
        <w:t xml:space="preserve"> documen</w:t>
      </w:r>
      <w:r w:rsidRPr="3F4A49DF">
        <w:rPr>
          <w:sz w:val="22"/>
          <w:szCs w:val="22"/>
          <w:lang w:val="fr-FR"/>
        </w:rPr>
        <w:t xml:space="preserve">t </w:t>
      </w:r>
      <w:r w:rsidR="258620A1" w:rsidRPr="3F4A49DF">
        <w:rPr>
          <w:sz w:val="22"/>
          <w:szCs w:val="22"/>
          <w:lang w:val="fr-FR"/>
        </w:rPr>
        <w:t>d’</w:t>
      </w:r>
      <w:r w:rsidRPr="3F4A49DF">
        <w:rPr>
          <w:sz w:val="22"/>
          <w:szCs w:val="22"/>
          <w:lang w:val="fr-FR"/>
        </w:rPr>
        <w:t>appel d’offre compren</w:t>
      </w:r>
      <w:r w:rsidR="258620A1" w:rsidRPr="3F4A49DF">
        <w:rPr>
          <w:sz w:val="22"/>
          <w:szCs w:val="22"/>
          <w:lang w:val="fr-FR"/>
        </w:rPr>
        <w:t>d les instructions aux fourniss</w:t>
      </w:r>
      <w:r w:rsidRPr="3F4A49DF">
        <w:rPr>
          <w:sz w:val="22"/>
          <w:szCs w:val="22"/>
          <w:lang w:val="fr-FR"/>
        </w:rPr>
        <w:t>eurs, les spécifications techniques et les exigences a</w:t>
      </w:r>
      <w:r w:rsidR="258620A1" w:rsidRPr="3F4A49DF">
        <w:rPr>
          <w:sz w:val="22"/>
          <w:szCs w:val="22"/>
          <w:lang w:val="fr-FR"/>
        </w:rPr>
        <w:t>dministratives que les fourniss</w:t>
      </w:r>
      <w:r w:rsidRPr="3F4A49DF">
        <w:rPr>
          <w:sz w:val="22"/>
          <w:szCs w:val="22"/>
          <w:lang w:val="fr-FR"/>
        </w:rPr>
        <w:t>eurs devront suivre afin de pré</w:t>
      </w:r>
      <w:r w:rsidR="258620A1" w:rsidRPr="3F4A49DF">
        <w:rPr>
          <w:sz w:val="22"/>
          <w:szCs w:val="22"/>
          <w:lang w:val="fr-FR"/>
        </w:rPr>
        <w:t>parer et de soumettre leurs offres</w:t>
      </w:r>
      <w:r w:rsidRPr="3F4A49DF">
        <w:rPr>
          <w:sz w:val="22"/>
          <w:szCs w:val="22"/>
          <w:lang w:val="fr-FR"/>
        </w:rPr>
        <w:t xml:space="preserve"> pour examen par SFL.</w:t>
      </w:r>
    </w:p>
    <w:p w14:paraId="6C132848" w14:textId="77777777" w:rsidR="005D6753" w:rsidRPr="006013C2" w:rsidRDefault="005D6753" w:rsidP="1538AA77">
      <w:pPr>
        <w:rPr>
          <w:sz w:val="22"/>
          <w:szCs w:val="22"/>
          <w:lang w:val="fr-FR"/>
        </w:rPr>
      </w:pPr>
    </w:p>
    <w:p w14:paraId="35FD4BB1" w14:textId="77777777" w:rsidR="009D3C0D" w:rsidRPr="00E304E8" w:rsidRDefault="009D3C0D" w:rsidP="009D3C0D">
      <w:pPr>
        <w:suppressAutoHyphens w:val="0"/>
        <w:jc w:val="left"/>
        <w:rPr>
          <w:lang w:val="fr-FR"/>
        </w:rPr>
      </w:pPr>
      <w:r w:rsidRPr="6AE7BCD2">
        <w:rPr>
          <w:rFonts w:ascii="Times New Roman" w:eastAsia="Times New Roman" w:hAnsi="Times New Roman" w:cs="Times New Roman"/>
          <w:sz w:val="22"/>
          <w:szCs w:val="22"/>
          <w:lang w:val="fr-FR"/>
        </w:rPr>
        <w:t>Les fournisseurs admissibles peuvent accéder à l'intégralité du dossier d'appel d'offres en cliquant sur le lien ci-dessous:</w:t>
      </w:r>
      <w:r w:rsidRPr="6AE7BCD2">
        <w:rPr>
          <w:lang w:val="fr-FR"/>
        </w:rPr>
        <w:t xml:space="preserve"> </w:t>
      </w:r>
      <w:hyperlink r:id="rId23" w:history="1">
        <w:r w:rsidRPr="00E304E8">
          <w:rPr>
            <w:rStyle w:val="Hyperlink"/>
            <w:lang w:val="fr-FR"/>
          </w:rPr>
          <w:t>FR DOSSIER D'APPEL D'OFFRE - Matériaux de construction pour réimmigrants - PRM 5310 extension FY2025_2026.docx</w:t>
        </w:r>
      </w:hyperlink>
    </w:p>
    <w:p w14:paraId="514D90C1" w14:textId="77777777" w:rsidR="00DA6BDB" w:rsidRPr="006013C2" w:rsidRDefault="2F590DBB" w:rsidP="1538AA77">
      <w:pPr>
        <w:suppressAutoHyphens w:val="0"/>
        <w:textAlignment w:val="baseline"/>
        <w:rPr>
          <w:rFonts w:ascii="Segoe UI" w:eastAsia="Times New Roman" w:hAnsi="Segoe UI" w:cs="Segoe UI"/>
          <w:sz w:val="18"/>
          <w:szCs w:val="18"/>
          <w:lang w:val="fr-FR"/>
        </w:rPr>
      </w:pPr>
      <w:r w:rsidRPr="3F4A49DF">
        <w:rPr>
          <w:rFonts w:ascii="Times New Roman" w:eastAsia="Times New Roman" w:hAnsi="Times New Roman" w:cs="Times New Roman"/>
          <w:sz w:val="22"/>
          <w:szCs w:val="22"/>
          <w:lang w:val="fr-FR"/>
        </w:rPr>
        <w:t>  </w:t>
      </w:r>
    </w:p>
    <w:p w14:paraId="27B71295" w14:textId="77777777" w:rsidR="00DA6BDB" w:rsidRPr="006013C2" w:rsidRDefault="2F590DBB" w:rsidP="1538AA77">
      <w:pPr>
        <w:suppressAutoHyphens w:val="0"/>
        <w:textAlignment w:val="baseline"/>
        <w:rPr>
          <w:rFonts w:ascii="Segoe UI" w:eastAsia="Times New Roman" w:hAnsi="Segoe UI" w:cs="Segoe UI"/>
          <w:sz w:val="18"/>
          <w:szCs w:val="18"/>
          <w:lang w:val="fr-FR"/>
        </w:rPr>
      </w:pPr>
      <w:r w:rsidRPr="3F4A49DF">
        <w:rPr>
          <w:rFonts w:ascii="Times New Roman" w:eastAsia="Times New Roman" w:hAnsi="Times New Roman" w:cs="Times New Roman"/>
          <w:sz w:val="22"/>
          <w:szCs w:val="22"/>
          <w:lang w:val="fr-FR"/>
        </w:rPr>
        <w:t>Les offres doivent être soumises à l'adresse électronique ci-dessous en indiquant le titre de l'adresse « SFL/PRM PROJECT 5310-</w:t>
      </w:r>
      <w:r w:rsidR="34FA757A" w:rsidRPr="3F4A49DF">
        <w:rPr>
          <w:rFonts w:ascii="Times New Roman" w:eastAsia="Times New Roman" w:hAnsi="Times New Roman" w:cs="Times New Roman"/>
          <w:sz w:val="22"/>
          <w:szCs w:val="22"/>
          <w:lang w:val="fr-FR"/>
        </w:rPr>
        <w:t>Extension/</w:t>
      </w:r>
      <w:r w:rsidRPr="3F4A49DF">
        <w:rPr>
          <w:rFonts w:ascii="Times New Roman" w:eastAsia="Times New Roman" w:hAnsi="Times New Roman" w:cs="Times New Roman"/>
          <w:sz w:val="22"/>
          <w:szCs w:val="22"/>
          <w:lang w:val="fr-FR"/>
        </w:rPr>
        <w:t>2025</w:t>
      </w:r>
      <w:r w:rsidR="34FA757A" w:rsidRPr="3F4A49DF">
        <w:rPr>
          <w:rFonts w:ascii="Times New Roman" w:eastAsia="Times New Roman" w:hAnsi="Times New Roman" w:cs="Times New Roman"/>
          <w:sz w:val="22"/>
          <w:szCs w:val="22"/>
          <w:lang w:val="fr-FR"/>
        </w:rPr>
        <w:t>-2026</w:t>
      </w:r>
      <w:r w:rsidRPr="3F4A49DF">
        <w:rPr>
          <w:rFonts w:ascii="Times New Roman" w:eastAsia="Times New Roman" w:hAnsi="Times New Roman" w:cs="Times New Roman"/>
          <w:sz w:val="22"/>
          <w:szCs w:val="22"/>
          <w:lang w:val="fr-FR"/>
        </w:rPr>
        <w:t>/</w:t>
      </w:r>
      <w:r w:rsidR="009D3C0D" w:rsidRPr="3F4A49DF">
        <w:rPr>
          <w:rFonts w:ascii="Times New Roman" w:eastAsia="Times New Roman" w:hAnsi="Times New Roman" w:cs="Times New Roman"/>
          <w:sz w:val="22"/>
          <w:szCs w:val="22"/>
          <w:lang w:val="fr-FR"/>
        </w:rPr>
        <w:t>0</w:t>
      </w:r>
      <w:r w:rsidR="009D3C0D">
        <w:rPr>
          <w:rFonts w:ascii="Times New Roman" w:eastAsia="Times New Roman" w:hAnsi="Times New Roman" w:cs="Times New Roman"/>
          <w:sz w:val="22"/>
          <w:szCs w:val="22"/>
          <w:lang w:val="fr-FR"/>
        </w:rPr>
        <w:t>6</w:t>
      </w:r>
      <w:r w:rsidR="009D3C0D" w:rsidRPr="3F4A49DF">
        <w:rPr>
          <w:rFonts w:ascii="Times New Roman" w:eastAsia="Times New Roman" w:hAnsi="Times New Roman" w:cs="Times New Roman"/>
          <w:sz w:val="22"/>
          <w:szCs w:val="22"/>
          <w:lang w:val="fr-FR"/>
        </w:rPr>
        <w:t xml:space="preserve"> – </w:t>
      </w:r>
      <w:r w:rsidR="009D3C0D" w:rsidRPr="3F4A49DF">
        <w:rPr>
          <w:rFonts w:ascii="Times New Roman" w:eastAsia="Times New Roman" w:hAnsi="Times New Roman" w:cs="Times New Roman"/>
          <w:b/>
          <w:bCs/>
          <w:sz w:val="22"/>
          <w:szCs w:val="22"/>
          <w:lang w:val="fr-FR"/>
        </w:rPr>
        <w:t>Fourniture de matériaux de construction dans huit régions : Dakar, Diourbel, Fatick, Kaffrine, Kaolack, Louga, Saint-Louis et Thiès</w:t>
      </w:r>
      <w:r w:rsidRPr="3F4A49DF">
        <w:rPr>
          <w:rFonts w:ascii="Times New Roman" w:eastAsia="Times New Roman" w:hAnsi="Times New Roman" w:cs="Times New Roman"/>
          <w:sz w:val="22"/>
          <w:szCs w:val="22"/>
          <w:lang w:val="fr-FR"/>
        </w:rPr>
        <w:t xml:space="preserve"> » : </w:t>
      </w:r>
      <w:hyperlink r:id="rId24">
        <w:r w:rsidRPr="3F4A49DF">
          <w:rPr>
            <w:rFonts w:ascii="Times New Roman" w:eastAsia="Times New Roman" w:hAnsi="Times New Roman" w:cs="Times New Roman"/>
            <w:color w:val="0000FF"/>
            <w:sz w:val="22"/>
            <w:szCs w:val="22"/>
            <w:u w:val="single"/>
            <w:lang w:val="fr-FR"/>
          </w:rPr>
          <w:t>prminfo@shelter.org</w:t>
        </w:r>
      </w:hyperlink>
      <w:r w:rsidRPr="3F4A49DF">
        <w:rPr>
          <w:rFonts w:ascii="Times New Roman" w:eastAsia="Times New Roman" w:hAnsi="Times New Roman" w:cs="Times New Roman"/>
          <w:sz w:val="22"/>
          <w:szCs w:val="22"/>
          <w:lang w:val="fr-FR"/>
        </w:rPr>
        <w:t xml:space="preserve"> au plus tard le </w:t>
      </w:r>
      <w:r w:rsidR="009D3C0D" w:rsidRPr="3F4A49DF">
        <w:rPr>
          <w:rFonts w:ascii="Times New Roman" w:eastAsia="Times New Roman" w:hAnsi="Times New Roman" w:cs="Times New Roman"/>
          <w:b/>
          <w:bCs/>
          <w:sz w:val="22"/>
          <w:szCs w:val="22"/>
          <w:lang w:val="fr-FR"/>
        </w:rPr>
        <w:t>27 March 2026 à 23h59, heure locale</w:t>
      </w:r>
      <w:r w:rsidR="009D3C0D" w:rsidRPr="3F4A49DF">
        <w:rPr>
          <w:rFonts w:ascii="Times New Roman" w:eastAsia="Times New Roman" w:hAnsi="Times New Roman" w:cs="Times New Roman"/>
          <w:sz w:val="22"/>
          <w:szCs w:val="22"/>
          <w:lang w:val="fr-FR"/>
        </w:rPr>
        <w:t>.</w:t>
      </w:r>
      <w:r w:rsidRPr="3F4A49DF">
        <w:rPr>
          <w:rFonts w:ascii="Times New Roman" w:eastAsia="Times New Roman" w:hAnsi="Times New Roman" w:cs="Times New Roman"/>
          <w:sz w:val="22"/>
          <w:szCs w:val="22"/>
          <w:lang w:val="fr-FR"/>
        </w:rPr>
        <w:t xml:space="preserve"> Les offres tardives seront rejetées.  </w:t>
      </w:r>
    </w:p>
    <w:p w14:paraId="3550A922" w14:textId="77777777" w:rsidR="005D6753" w:rsidRPr="006013C2" w:rsidRDefault="005D6753" w:rsidP="1538AA77">
      <w:pPr>
        <w:rPr>
          <w:sz w:val="22"/>
          <w:szCs w:val="22"/>
          <w:lang w:val="fr-FR"/>
        </w:rPr>
      </w:pPr>
    </w:p>
    <w:p w14:paraId="7275505F" w14:textId="77777777" w:rsidR="005D6753" w:rsidRPr="006013C2" w:rsidRDefault="7BF4A0F9" w:rsidP="1538AA77">
      <w:pPr>
        <w:rPr>
          <w:b/>
          <w:sz w:val="22"/>
          <w:szCs w:val="22"/>
          <w:lang w:val="fr-FR"/>
        </w:rPr>
      </w:pPr>
      <w:r w:rsidRPr="3F4A49DF">
        <w:rPr>
          <w:sz w:val="22"/>
          <w:szCs w:val="22"/>
          <w:lang w:val="fr-FR"/>
        </w:rPr>
        <w:t>SFL se réserve le droit d'accepter ou de rejeter toute offre, ainsi que d'annuler le processus de passation de marché et de rejeter toutes les offres à tout moment avant l'attribution du contrat, sans obligation d'informer le(s) soumissionnaire(s) concerné(s) du motif de l'action de SFL.</w:t>
      </w:r>
    </w:p>
    <w:p w14:paraId="1999303E" w14:textId="77777777" w:rsidR="005D6753" w:rsidRPr="006013C2" w:rsidRDefault="7BF4A0F9" w:rsidP="1538AA77">
      <w:pPr>
        <w:rPr>
          <w:sz w:val="22"/>
          <w:szCs w:val="22"/>
          <w:lang w:val="fr-FR"/>
        </w:rPr>
      </w:pPr>
      <w:r w:rsidRPr="3F4A49DF">
        <w:rPr>
          <w:sz w:val="22"/>
          <w:szCs w:val="22"/>
          <w:lang w:val="fr-FR"/>
        </w:rPr>
        <w:t xml:space="preserve">    </w:t>
      </w:r>
    </w:p>
    <w:p w14:paraId="24DC8B60" w14:textId="77777777" w:rsidR="005D6753" w:rsidRPr="006013C2" w:rsidRDefault="7BF4A0F9" w:rsidP="005D6753">
      <w:pPr>
        <w:rPr>
          <w:sz w:val="22"/>
          <w:szCs w:val="22"/>
          <w:lang w:val="fr-FR"/>
        </w:rPr>
      </w:pPr>
      <w:r w:rsidRPr="3F4A49DF">
        <w:rPr>
          <w:sz w:val="22"/>
          <w:szCs w:val="22"/>
          <w:lang w:val="fr-FR"/>
        </w:rPr>
        <w:t>Je vous prie d'agréer, Monsieur le Président, l'expression de mes sentiments distingués,</w:t>
      </w:r>
    </w:p>
    <w:p w14:paraId="3BDB94FA" w14:textId="77777777" w:rsidR="002D47EB" w:rsidRPr="006013C2" w:rsidRDefault="002D47EB" w:rsidP="005D6753">
      <w:pPr>
        <w:rPr>
          <w:sz w:val="22"/>
          <w:szCs w:val="22"/>
          <w:lang w:val="fr-FR"/>
        </w:rPr>
      </w:pPr>
    </w:p>
    <w:p w14:paraId="71EF1003" w14:textId="77777777" w:rsidR="002D47EB" w:rsidRPr="006013C2" w:rsidRDefault="002D47EB" w:rsidP="005D6753">
      <w:pPr>
        <w:rPr>
          <w:sz w:val="22"/>
          <w:szCs w:val="22"/>
          <w:lang w:val="fr-FR"/>
        </w:rPr>
      </w:pPr>
    </w:p>
    <w:p w14:paraId="7B463115" w14:textId="77777777" w:rsidR="005D6753" w:rsidRPr="006013C2" w:rsidRDefault="005D6753" w:rsidP="005D6753">
      <w:pPr>
        <w:rPr>
          <w:sz w:val="22"/>
          <w:szCs w:val="22"/>
          <w:lang w:val="fr-FR"/>
        </w:rPr>
      </w:pPr>
      <w:r w:rsidRPr="006013C2">
        <w:rPr>
          <w:sz w:val="22"/>
          <w:szCs w:val="22"/>
          <w:lang w:val="fr-FR"/>
        </w:rPr>
        <w:t>Président de la CEAO</w:t>
      </w:r>
    </w:p>
    <w:p w14:paraId="5389AFA2" w14:textId="542F0774" w:rsidR="0051405E" w:rsidRPr="001507CE" w:rsidRDefault="00E60AFB" w:rsidP="00C26CD2">
      <w:pPr>
        <w:jc w:val="center"/>
        <w:rPr>
          <w:sz w:val="22"/>
          <w:szCs w:val="22"/>
          <w:lang w:val="fr-FR"/>
        </w:rPr>
      </w:pPr>
      <w:r w:rsidRPr="006013C2">
        <w:rPr>
          <w:sz w:val="22"/>
          <w:szCs w:val="22"/>
          <w:lang w:val="fr-FR"/>
        </w:rPr>
        <w:br w:type="page"/>
      </w:r>
      <w:bookmarkEnd w:id="4"/>
      <w:bookmarkEnd w:id="5"/>
      <w:r w:rsidR="0051405E" w:rsidRPr="006013C2">
        <w:rPr>
          <w:sz w:val="36"/>
          <w:szCs w:val="36"/>
          <w:lang w:val="fr-FR"/>
        </w:rPr>
        <w:lastRenderedPageBreak/>
        <w:t>Instructions aux soumissionnaires</w:t>
      </w:r>
    </w:p>
    <w:p w14:paraId="6537F28F" w14:textId="77777777" w:rsidR="0051405E" w:rsidRPr="006013C2" w:rsidRDefault="0051405E" w:rsidP="00C26CD2">
      <w:pPr>
        <w:rPr>
          <w:szCs w:val="24"/>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513"/>
      </w:tblGrid>
      <w:tr w:rsidR="007C423F" w:rsidRPr="00E304E8" w14:paraId="7422D7E0" w14:textId="77777777" w:rsidTr="0B633521">
        <w:tc>
          <w:tcPr>
            <w:tcW w:w="2093" w:type="dxa"/>
          </w:tcPr>
          <w:p w14:paraId="393C1204" w14:textId="77777777" w:rsidR="007C423F" w:rsidRPr="00F66F39" w:rsidRDefault="0051405E" w:rsidP="00147061">
            <w:pPr>
              <w:pStyle w:val="Head22"/>
              <w:numPr>
                <w:ilvl w:val="0"/>
                <w:numId w:val="1"/>
              </w:numPr>
              <w:rPr>
                <w:rFonts w:ascii="Times New Roman" w:hAnsi="Times New Roman" w:cs="Times New Roman"/>
                <w:lang w:val="fr-FR"/>
              </w:rPr>
            </w:pPr>
            <w:r w:rsidRPr="00F66F39">
              <w:rPr>
                <w:rFonts w:ascii="Times New Roman" w:hAnsi="Times New Roman" w:cs="Times New Roman"/>
                <w:lang w:val="fr-FR"/>
              </w:rPr>
              <w:t>Portée de l'offre</w:t>
            </w:r>
          </w:p>
        </w:tc>
        <w:tc>
          <w:tcPr>
            <w:tcW w:w="7513" w:type="dxa"/>
            <w:vAlign w:val="center"/>
          </w:tcPr>
          <w:p w14:paraId="5B01EA24" w14:textId="77777777" w:rsidR="0051405E" w:rsidRPr="00F66F39" w:rsidRDefault="0051405E" w:rsidP="00147061">
            <w:pPr>
              <w:numPr>
                <w:ilvl w:val="1"/>
                <w:numId w:val="2"/>
              </w:numPr>
              <w:tabs>
                <w:tab w:val="left" w:pos="540"/>
              </w:tabs>
              <w:ind w:right="-72"/>
              <w:rPr>
                <w:rFonts w:ascii="Times New Roman" w:hAnsi="Times New Roman" w:cs="Times New Roman"/>
                <w:szCs w:val="24"/>
                <w:lang w:val="fr-FR"/>
              </w:rPr>
            </w:pPr>
            <w:r w:rsidRPr="00F66F39">
              <w:rPr>
                <w:rFonts w:ascii="Times New Roman" w:hAnsi="Times New Roman" w:cs="Times New Roman"/>
                <w:szCs w:val="24"/>
                <w:lang w:val="fr-FR"/>
              </w:rPr>
              <w:t>SFL lance un appel d'offres pour la :</w:t>
            </w:r>
          </w:p>
          <w:p w14:paraId="6DFB9E20" w14:textId="77777777" w:rsidR="0051405E" w:rsidRPr="00F66F39" w:rsidRDefault="0051405E" w:rsidP="0051405E">
            <w:pPr>
              <w:tabs>
                <w:tab w:val="left" w:pos="540"/>
              </w:tabs>
              <w:ind w:left="540" w:right="-72" w:hanging="540"/>
              <w:rPr>
                <w:rFonts w:ascii="Times New Roman" w:hAnsi="Times New Roman" w:cs="Times New Roman"/>
                <w:szCs w:val="24"/>
                <w:lang w:val="fr-FR"/>
              </w:rPr>
            </w:pPr>
          </w:p>
          <w:p w14:paraId="65335006" w14:textId="033D0E16" w:rsidR="3E1CDB81" w:rsidRPr="00F66F39" w:rsidRDefault="3E1CDB81" w:rsidP="00D17760">
            <w:pPr>
              <w:tabs>
                <w:tab w:val="left" w:pos="540"/>
              </w:tabs>
              <w:ind w:right="-72"/>
              <w:jc w:val="left"/>
              <w:rPr>
                <w:rFonts w:ascii="Times New Roman" w:hAnsi="Times New Roman" w:cs="Times New Roman"/>
                <w:lang w:val="fr-FR"/>
              </w:rPr>
            </w:pPr>
            <w:r w:rsidRPr="00F66F39">
              <w:rPr>
                <w:rFonts w:ascii="Times New Roman" w:hAnsi="Times New Roman" w:cs="Times New Roman"/>
                <w:lang w:val="fr-FR"/>
              </w:rPr>
              <w:t>Fourniture de matériaux de construction dans huit régions : Dakar, Diourbel, Fatick, Kaffrine, Kaolack, Louga, Saint-Louis et Thiès</w:t>
            </w:r>
          </w:p>
          <w:p w14:paraId="70DF9E56" w14:textId="77777777" w:rsidR="007C423F" w:rsidRPr="00F66F39" w:rsidRDefault="007C423F" w:rsidP="00EF7E89">
            <w:pPr>
              <w:tabs>
                <w:tab w:val="left" w:pos="540"/>
              </w:tabs>
              <w:ind w:right="-72"/>
              <w:rPr>
                <w:rFonts w:ascii="Times New Roman" w:hAnsi="Times New Roman" w:cs="Times New Roman"/>
                <w:szCs w:val="24"/>
                <w:lang w:val="fr-FR"/>
              </w:rPr>
            </w:pPr>
          </w:p>
        </w:tc>
      </w:tr>
      <w:tr w:rsidR="007C423F" w:rsidRPr="00E304E8" w14:paraId="0FB789FC" w14:textId="77777777" w:rsidTr="0B633521">
        <w:tc>
          <w:tcPr>
            <w:tcW w:w="2093" w:type="dxa"/>
          </w:tcPr>
          <w:p w14:paraId="186BE946" w14:textId="77777777" w:rsidR="007C423F" w:rsidRPr="00A60360" w:rsidRDefault="00C26CD2" w:rsidP="00147061">
            <w:pPr>
              <w:pStyle w:val="Head22"/>
              <w:numPr>
                <w:ilvl w:val="0"/>
                <w:numId w:val="1"/>
              </w:numPr>
              <w:rPr>
                <w:rFonts w:ascii="Times New Roman" w:hAnsi="Times New Roman" w:cs="Times New Roman"/>
                <w:szCs w:val="24"/>
                <w:lang w:val="fr-FR"/>
              </w:rPr>
            </w:pPr>
            <w:r w:rsidRPr="00A60360">
              <w:rPr>
                <w:rFonts w:ascii="Times New Roman" w:hAnsi="Times New Roman" w:cs="Times New Roman"/>
                <w:szCs w:val="24"/>
                <w:lang w:val="fr-FR"/>
              </w:rPr>
              <w:t>Projet</w:t>
            </w:r>
          </w:p>
          <w:p w14:paraId="44E871BC" w14:textId="77777777" w:rsidR="006728A9" w:rsidRPr="00F66F39" w:rsidRDefault="006728A9">
            <w:pPr>
              <w:pStyle w:val="Head22"/>
              <w:rPr>
                <w:rFonts w:ascii="Times New Roman" w:hAnsi="Times New Roman" w:cs="Times New Roman"/>
                <w:b w:val="0"/>
                <w:szCs w:val="24"/>
                <w:lang w:val="fr-FR"/>
              </w:rPr>
            </w:pPr>
          </w:p>
        </w:tc>
        <w:tc>
          <w:tcPr>
            <w:tcW w:w="7513" w:type="dxa"/>
          </w:tcPr>
          <w:p w14:paraId="6230EAA1" w14:textId="70171AE3" w:rsidR="007C423F" w:rsidRPr="00F66F39" w:rsidRDefault="00C26CD2" w:rsidP="603F311F">
            <w:pPr>
              <w:numPr>
                <w:ilvl w:val="1"/>
                <w:numId w:val="3"/>
              </w:numPr>
              <w:tabs>
                <w:tab w:val="left" w:pos="540"/>
              </w:tabs>
              <w:ind w:right="-72"/>
              <w:rPr>
                <w:rFonts w:ascii="Times New Roman" w:hAnsi="Times New Roman" w:cs="Times New Roman"/>
                <w:color w:val="000000"/>
                <w:lang w:val="fr-FR"/>
              </w:rPr>
            </w:pPr>
            <w:r w:rsidRPr="00F66F39">
              <w:rPr>
                <w:rFonts w:ascii="Times New Roman" w:hAnsi="Times New Roman" w:cs="Times New Roman"/>
                <w:color w:val="000000" w:themeColor="text1"/>
                <w:lang w:val="fr-FR"/>
              </w:rPr>
              <w:t>Programme de réintégration</w:t>
            </w:r>
            <w:r w:rsidR="00E60AFB" w:rsidRPr="00F66F39">
              <w:rPr>
                <w:rFonts w:ascii="Times New Roman" w:hAnsi="Times New Roman" w:cs="Times New Roman"/>
                <w:color w:val="000000" w:themeColor="text1"/>
                <w:lang w:val="fr-FR"/>
              </w:rPr>
              <w:t xml:space="preserve"> des populations retournées FY</w:t>
            </w:r>
            <w:r w:rsidRPr="00F66F39">
              <w:rPr>
                <w:rFonts w:ascii="Times New Roman" w:hAnsi="Times New Roman" w:cs="Times New Roman"/>
                <w:color w:val="000000" w:themeColor="text1"/>
                <w:lang w:val="fr-FR"/>
              </w:rPr>
              <w:t>2</w:t>
            </w:r>
            <w:r w:rsidR="428C0358" w:rsidRPr="00F66F39">
              <w:rPr>
                <w:rFonts w:ascii="Times New Roman" w:hAnsi="Times New Roman" w:cs="Times New Roman"/>
                <w:color w:val="000000" w:themeColor="text1"/>
                <w:lang w:val="fr-FR"/>
              </w:rPr>
              <w:t>5</w:t>
            </w:r>
          </w:p>
          <w:p w14:paraId="144A5D23" w14:textId="77777777" w:rsidR="0025562B" w:rsidRPr="00F66F39" w:rsidRDefault="0025562B" w:rsidP="00AB6267">
            <w:pPr>
              <w:tabs>
                <w:tab w:val="left" w:pos="540"/>
              </w:tabs>
              <w:ind w:left="540" w:right="-72" w:hanging="540"/>
              <w:rPr>
                <w:rFonts w:ascii="Times New Roman" w:hAnsi="Times New Roman" w:cs="Times New Roman"/>
                <w:szCs w:val="24"/>
                <w:lang w:val="fr-FR"/>
              </w:rPr>
            </w:pPr>
          </w:p>
        </w:tc>
      </w:tr>
      <w:tr w:rsidR="007C423F" w:rsidRPr="00E304E8" w14:paraId="03D1911D" w14:textId="77777777" w:rsidTr="0B633521">
        <w:trPr>
          <w:trHeight w:val="4741"/>
        </w:trPr>
        <w:tc>
          <w:tcPr>
            <w:tcW w:w="2093" w:type="dxa"/>
          </w:tcPr>
          <w:p w14:paraId="2BBE8C48" w14:textId="77777777" w:rsidR="007C423F" w:rsidRPr="00F66F39" w:rsidRDefault="0051405E" w:rsidP="00147061">
            <w:pPr>
              <w:pStyle w:val="Head22"/>
              <w:numPr>
                <w:ilvl w:val="0"/>
                <w:numId w:val="1"/>
              </w:numPr>
              <w:rPr>
                <w:rFonts w:ascii="Times New Roman" w:hAnsi="Times New Roman" w:cs="Times New Roman"/>
                <w:lang w:val="fr-FR"/>
              </w:rPr>
            </w:pPr>
            <w:bookmarkStart w:id="6" w:name="_Toc343309767"/>
            <w:r w:rsidRPr="00F66F39">
              <w:rPr>
                <w:rFonts w:ascii="Times New Roman" w:hAnsi="Times New Roman" w:cs="Times New Roman"/>
                <w:lang w:val="fr-FR"/>
              </w:rPr>
              <w:t>Qualification du soumissionnaire</w:t>
            </w:r>
            <w:bookmarkEnd w:id="6"/>
          </w:p>
        </w:tc>
        <w:tc>
          <w:tcPr>
            <w:tcW w:w="7513" w:type="dxa"/>
          </w:tcPr>
          <w:p w14:paraId="004AE967" w14:textId="77777777" w:rsidR="002772C7" w:rsidRPr="00F66F39" w:rsidRDefault="002772C7" w:rsidP="00147061">
            <w:pPr>
              <w:numPr>
                <w:ilvl w:val="1"/>
                <w:numId w:val="4"/>
              </w:numPr>
              <w:tabs>
                <w:tab w:val="left" w:pos="540"/>
              </w:tabs>
              <w:ind w:right="-72"/>
              <w:rPr>
                <w:rFonts w:ascii="Times New Roman" w:hAnsi="Times New Roman" w:cs="Times New Roman"/>
                <w:szCs w:val="24"/>
                <w:lang w:val="fr-FR"/>
              </w:rPr>
            </w:pPr>
            <w:r w:rsidRPr="00F66F39">
              <w:rPr>
                <w:rFonts w:ascii="Times New Roman" w:hAnsi="Times New Roman" w:cs="Times New Roman"/>
                <w:szCs w:val="24"/>
                <w:lang w:val="fr-FR"/>
              </w:rPr>
              <w:t>Pour pouvoir prétendre à l'attribution du marché, les soumissionnaires doivent satisfaire aux critères de qualification minimums suivants :</w:t>
            </w:r>
          </w:p>
          <w:p w14:paraId="738610EB" w14:textId="77777777" w:rsidR="002772C7" w:rsidRPr="00F66F39" w:rsidRDefault="002772C7" w:rsidP="002772C7">
            <w:pPr>
              <w:tabs>
                <w:tab w:val="left" w:pos="540"/>
              </w:tabs>
              <w:ind w:left="540" w:right="-72" w:hanging="540"/>
              <w:rPr>
                <w:rFonts w:ascii="Times New Roman" w:hAnsi="Times New Roman" w:cs="Times New Roman"/>
                <w:szCs w:val="24"/>
                <w:lang w:val="fr-FR"/>
              </w:rPr>
            </w:pPr>
          </w:p>
          <w:p w14:paraId="25D857A2" w14:textId="77777777" w:rsidR="002772C7" w:rsidRPr="00F66F39" w:rsidRDefault="002772C7" w:rsidP="00147061">
            <w:pPr>
              <w:numPr>
                <w:ilvl w:val="0"/>
                <w:numId w:val="5"/>
              </w:numPr>
              <w:tabs>
                <w:tab w:val="left" w:pos="540"/>
              </w:tabs>
              <w:ind w:right="-72"/>
              <w:rPr>
                <w:rFonts w:ascii="Times New Roman" w:hAnsi="Times New Roman" w:cs="Times New Roman"/>
                <w:szCs w:val="24"/>
                <w:lang w:val="fr-FR"/>
              </w:rPr>
            </w:pPr>
            <w:r w:rsidRPr="00F66F39">
              <w:rPr>
                <w:rFonts w:ascii="Times New Roman" w:hAnsi="Times New Roman" w:cs="Times New Roman"/>
                <w:szCs w:val="24"/>
                <w:lang w:val="fr-FR"/>
              </w:rPr>
              <w:t>Volume annuel de fourniture d'au moins 10 000 (dix mille) USD au cours des cinq (3) dernières années ;</w:t>
            </w:r>
          </w:p>
          <w:p w14:paraId="637805D2" w14:textId="77777777" w:rsidR="002772C7" w:rsidRPr="00F66F39" w:rsidRDefault="002772C7" w:rsidP="002772C7">
            <w:pPr>
              <w:tabs>
                <w:tab w:val="left" w:pos="540"/>
              </w:tabs>
              <w:ind w:left="540" w:right="-72" w:hanging="540"/>
              <w:rPr>
                <w:rFonts w:ascii="Times New Roman" w:hAnsi="Times New Roman" w:cs="Times New Roman"/>
                <w:szCs w:val="24"/>
                <w:lang w:val="fr-FR"/>
              </w:rPr>
            </w:pPr>
          </w:p>
          <w:p w14:paraId="2C97D3D0" w14:textId="77777777" w:rsidR="002772C7" w:rsidRPr="00F66F39" w:rsidRDefault="002772C7" w:rsidP="00147061">
            <w:pPr>
              <w:numPr>
                <w:ilvl w:val="0"/>
                <w:numId w:val="5"/>
              </w:numPr>
              <w:tabs>
                <w:tab w:val="left" w:pos="540"/>
              </w:tabs>
              <w:ind w:right="-72"/>
              <w:rPr>
                <w:rFonts w:ascii="Times New Roman" w:hAnsi="Times New Roman" w:cs="Times New Roman"/>
                <w:szCs w:val="24"/>
                <w:lang w:val="fr-FR"/>
              </w:rPr>
            </w:pPr>
            <w:r w:rsidRPr="00F66F39">
              <w:rPr>
                <w:rFonts w:ascii="Times New Roman" w:hAnsi="Times New Roman" w:cs="Times New Roman"/>
                <w:szCs w:val="24"/>
                <w:lang w:val="fr-FR"/>
              </w:rPr>
              <w:t>Expérience en tant que maître d'œuvre dans la fourniture de matériaux pour latrines de nature et de volume équivalents au cours des trois (3) dernières années. L'expérience d'une telle fourniture similaire doit être étayée par une copie des contrats et des références.</w:t>
            </w:r>
          </w:p>
          <w:p w14:paraId="463F29E8" w14:textId="77777777" w:rsidR="00697535" w:rsidRPr="00F66F39" w:rsidRDefault="00697535" w:rsidP="002772C7">
            <w:pPr>
              <w:tabs>
                <w:tab w:val="left" w:pos="540"/>
              </w:tabs>
              <w:ind w:left="540" w:right="-72" w:hanging="540"/>
              <w:rPr>
                <w:rFonts w:ascii="Times New Roman" w:hAnsi="Times New Roman" w:cs="Times New Roman"/>
                <w:szCs w:val="24"/>
                <w:lang w:val="fr-FR"/>
              </w:rPr>
            </w:pPr>
          </w:p>
          <w:p w14:paraId="5A1B526A" w14:textId="77777777" w:rsidR="00697535" w:rsidRPr="00F66F39" w:rsidRDefault="00697535" w:rsidP="00147061">
            <w:pPr>
              <w:numPr>
                <w:ilvl w:val="0"/>
                <w:numId w:val="5"/>
              </w:numPr>
              <w:tabs>
                <w:tab w:val="left" w:pos="540"/>
              </w:tabs>
              <w:ind w:right="-72"/>
              <w:rPr>
                <w:rFonts w:ascii="Times New Roman" w:hAnsi="Times New Roman" w:cs="Times New Roman"/>
                <w:szCs w:val="24"/>
                <w:lang w:val="fr-FR"/>
              </w:rPr>
            </w:pPr>
            <w:r w:rsidRPr="00F66F39">
              <w:rPr>
                <w:rFonts w:ascii="Times New Roman" w:hAnsi="Times New Roman" w:cs="Times New Roman"/>
                <w:szCs w:val="24"/>
                <w:lang w:val="fr-FR"/>
              </w:rPr>
              <w:t>Copie de la licence pour les fournitures, y compris pour tous les types de matériaux de construction de latrines devant faire l'objet de l'appel d'offres.</w:t>
            </w:r>
          </w:p>
          <w:p w14:paraId="3B7B4B86" w14:textId="77777777" w:rsidR="00697535" w:rsidRPr="00F66F39" w:rsidRDefault="00697535" w:rsidP="00697535">
            <w:pPr>
              <w:tabs>
                <w:tab w:val="left" w:pos="540"/>
              </w:tabs>
              <w:ind w:left="540" w:right="-72" w:hanging="540"/>
              <w:rPr>
                <w:rFonts w:ascii="Times New Roman" w:hAnsi="Times New Roman" w:cs="Times New Roman"/>
                <w:szCs w:val="24"/>
                <w:lang w:val="fr-FR"/>
              </w:rPr>
            </w:pPr>
          </w:p>
          <w:p w14:paraId="7A464C19" w14:textId="728D9D7A" w:rsidR="00697535" w:rsidRPr="00F66F39" w:rsidRDefault="00697535" w:rsidP="0B633521">
            <w:pPr>
              <w:numPr>
                <w:ilvl w:val="0"/>
                <w:numId w:val="5"/>
              </w:numPr>
              <w:tabs>
                <w:tab w:val="left" w:pos="540"/>
              </w:tabs>
              <w:ind w:right="-72"/>
              <w:rPr>
                <w:rFonts w:ascii="Times New Roman" w:hAnsi="Times New Roman" w:cs="Times New Roman"/>
                <w:lang w:val="fr-FR"/>
              </w:rPr>
            </w:pPr>
            <w:r w:rsidRPr="00F66F39">
              <w:rPr>
                <w:rFonts w:ascii="Times New Roman" w:hAnsi="Times New Roman" w:cs="Times New Roman"/>
                <w:lang w:val="fr-FR"/>
              </w:rPr>
              <w:t>Tous les participants devro</w:t>
            </w:r>
            <w:r w:rsidR="3B60AC57" w:rsidRPr="00F66F39">
              <w:rPr>
                <w:rFonts w:ascii="Times New Roman" w:hAnsi="Times New Roman" w:cs="Times New Roman"/>
                <w:lang w:val="fr-FR"/>
              </w:rPr>
              <w:t>n</w:t>
            </w:r>
            <w:r w:rsidRPr="00F66F39">
              <w:rPr>
                <w:rFonts w:ascii="Times New Roman" w:hAnsi="Times New Roman" w:cs="Times New Roman"/>
                <w:lang w:val="fr-FR"/>
              </w:rPr>
              <w:t>t présenter un</w:t>
            </w:r>
            <w:r w:rsidR="00FE3340" w:rsidRPr="00F66F39">
              <w:rPr>
                <w:rFonts w:ascii="Times New Roman" w:hAnsi="Times New Roman" w:cs="Times New Roman"/>
                <w:lang w:val="fr-FR"/>
              </w:rPr>
              <w:t xml:space="preserve"> </w:t>
            </w:r>
            <w:r w:rsidR="00FE3340" w:rsidRPr="00F66F39">
              <w:rPr>
                <w:rFonts w:ascii="Times New Roman" w:hAnsi="Times New Roman" w:cs="Times New Roman"/>
                <w:b/>
                <w:lang w:val="fr-FR"/>
              </w:rPr>
              <w:t xml:space="preserve">quitus </w:t>
            </w:r>
            <w:r w:rsidRPr="00F66F39">
              <w:rPr>
                <w:rFonts w:ascii="Times New Roman" w:hAnsi="Times New Roman" w:cs="Times New Roman"/>
                <w:b/>
                <w:lang w:val="fr-FR"/>
              </w:rPr>
              <w:t>fiscal</w:t>
            </w:r>
            <w:r w:rsidRPr="00F66F39">
              <w:rPr>
                <w:rFonts w:ascii="Times New Roman" w:hAnsi="Times New Roman" w:cs="Times New Roman"/>
                <w:lang w:val="fr-FR"/>
              </w:rPr>
              <w:t xml:space="preserve"> datant de </w:t>
            </w:r>
            <w:r w:rsidRPr="00F66F39">
              <w:rPr>
                <w:rFonts w:ascii="Times New Roman" w:hAnsi="Times New Roman" w:cs="Times New Roman"/>
                <w:b/>
                <w:lang w:val="fr-FR"/>
              </w:rPr>
              <w:t>moins de trois mois</w:t>
            </w:r>
            <w:r w:rsidRPr="00F66F39">
              <w:rPr>
                <w:rFonts w:ascii="Times New Roman" w:hAnsi="Times New Roman" w:cs="Times New Roman"/>
                <w:lang w:val="fr-FR"/>
              </w:rPr>
              <w:t>. Les offres qui ne répondent pas à cette exigence seront disqualifiées.</w:t>
            </w:r>
          </w:p>
          <w:p w14:paraId="3A0FF5F2" w14:textId="77777777" w:rsidR="00697535" w:rsidRPr="00F66F39" w:rsidRDefault="00697535" w:rsidP="00697535">
            <w:pPr>
              <w:tabs>
                <w:tab w:val="left" w:pos="540"/>
              </w:tabs>
              <w:ind w:left="540" w:right="-72" w:hanging="540"/>
              <w:rPr>
                <w:rFonts w:ascii="Times New Roman" w:hAnsi="Times New Roman" w:cs="Times New Roman"/>
                <w:szCs w:val="24"/>
                <w:lang w:val="fr-FR"/>
              </w:rPr>
            </w:pPr>
          </w:p>
          <w:p w14:paraId="0644A8D2" w14:textId="77777777" w:rsidR="00697535" w:rsidRPr="00F66F39" w:rsidRDefault="00697535" w:rsidP="00147061">
            <w:pPr>
              <w:numPr>
                <w:ilvl w:val="0"/>
                <w:numId w:val="5"/>
              </w:numPr>
              <w:tabs>
                <w:tab w:val="left" w:pos="540"/>
              </w:tabs>
              <w:ind w:right="-72"/>
              <w:rPr>
                <w:rFonts w:ascii="Times New Roman" w:hAnsi="Times New Roman" w:cs="Times New Roman"/>
                <w:szCs w:val="24"/>
                <w:lang w:val="fr-FR"/>
              </w:rPr>
            </w:pPr>
            <w:r w:rsidRPr="00F66F39">
              <w:rPr>
                <w:rFonts w:ascii="Times New Roman" w:hAnsi="Times New Roman" w:cs="Times New Roman"/>
                <w:szCs w:val="24"/>
                <w:lang w:val="fr-FR"/>
              </w:rPr>
              <w:t>Tous les participants devront présenter des offres hors taxes ; les offres qui ne satisfont pas à cette exigence seront disqualifiées.</w:t>
            </w:r>
          </w:p>
          <w:p w14:paraId="5630AD66" w14:textId="77777777" w:rsidR="00697535" w:rsidRPr="00F66F39" w:rsidRDefault="00697535" w:rsidP="00697535">
            <w:pPr>
              <w:tabs>
                <w:tab w:val="left" w:pos="540"/>
              </w:tabs>
              <w:ind w:left="540" w:right="-72" w:hanging="540"/>
              <w:rPr>
                <w:rFonts w:ascii="Times New Roman" w:hAnsi="Times New Roman" w:cs="Times New Roman"/>
                <w:szCs w:val="24"/>
                <w:lang w:val="fr-FR"/>
              </w:rPr>
            </w:pPr>
          </w:p>
          <w:p w14:paraId="7B53C53F" w14:textId="77777777" w:rsidR="00697535" w:rsidRPr="00F66F39" w:rsidRDefault="00697535" w:rsidP="00147061">
            <w:pPr>
              <w:numPr>
                <w:ilvl w:val="0"/>
                <w:numId w:val="5"/>
              </w:numPr>
              <w:tabs>
                <w:tab w:val="left" w:pos="0"/>
              </w:tabs>
              <w:ind w:right="-72"/>
              <w:rPr>
                <w:rFonts w:ascii="Times New Roman" w:hAnsi="Times New Roman" w:cs="Times New Roman"/>
                <w:szCs w:val="24"/>
                <w:lang w:val="fr-FR"/>
              </w:rPr>
            </w:pPr>
            <w:r w:rsidRPr="00F66F39">
              <w:rPr>
                <w:rFonts w:ascii="Times New Roman" w:hAnsi="Times New Roman" w:cs="Times New Roman"/>
                <w:szCs w:val="24"/>
                <w:lang w:val="fr-FR"/>
              </w:rPr>
              <w:t>Les candidats doivent fourn</w:t>
            </w:r>
            <w:r w:rsidR="00EF7E89" w:rsidRPr="00F66F39">
              <w:rPr>
                <w:rFonts w:ascii="Times New Roman" w:hAnsi="Times New Roman" w:cs="Times New Roman"/>
                <w:szCs w:val="24"/>
                <w:lang w:val="fr-FR"/>
              </w:rPr>
              <w:t xml:space="preserve">ir tout document que l'autorité </w:t>
            </w:r>
            <w:r w:rsidRPr="00F66F39">
              <w:rPr>
                <w:rFonts w:ascii="Times New Roman" w:hAnsi="Times New Roman" w:cs="Times New Roman"/>
                <w:szCs w:val="24"/>
                <w:lang w:val="fr-FR"/>
              </w:rPr>
              <w:t>contractante peut raisonnablement demander, démontrant à la satisfaction de l'autorité contractante qu'ils continuent à être éligibles à la concurrence.</w:t>
            </w:r>
          </w:p>
          <w:p w14:paraId="61829076" w14:textId="77777777" w:rsidR="00697535" w:rsidRPr="00F66F39" w:rsidRDefault="00697535" w:rsidP="00697535">
            <w:pPr>
              <w:tabs>
                <w:tab w:val="left" w:pos="540"/>
              </w:tabs>
              <w:ind w:left="540" w:right="-72" w:hanging="540"/>
              <w:rPr>
                <w:rFonts w:ascii="Times New Roman" w:hAnsi="Times New Roman" w:cs="Times New Roman"/>
                <w:szCs w:val="24"/>
                <w:lang w:val="fr-FR"/>
              </w:rPr>
            </w:pPr>
          </w:p>
          <w:p w14:paraId="055354CE" w14:textId="77777777" w:rsidR="00C55C82" w:rsidRPr="00F66F39" w:rsidRDefault="00697535" w:rsidP="00147061">
            <w:pPr>
              <w:numPr>
                <w:ilvl w:val="0"/>
                <w:numId w:val="5"/>
              </w:numPr>
              <w:tabs>
                <w:tab w:val="left" w:pos="540"/>
              </w:tabs>
              <w:ind w:right="-72"/>
              <w:rPr>
                <w:rFonts w:ascii="Times New Roman" w:hAnsi="Times New Roman" w:cs="Times New Roman"/>
                <w:szCs w:val="24"/>
                <w:lang w:val="fr-FR"/>
              </w:rPr>
            </w:pPr>
            <w:r w:rsidRPr="00F66F39">
              <w:rPr>
                <w:rFonts w:ascii="Times New Roman" w:hAnsi="Times New Roman" w:cs="Times New Roman"/>
                <w:szCs w:val="24"/>
                <w:lang w:val="fr-FR"/>
              </w:rPr>
              <w:t>Tout participant qui se voit attribuer le contrat doit se soumettre à la vérification de ses antécédents que SFL effectuera avant la passation du contrat</w:t>
            </w:r>
          </w:p>
          <w:p w14:paraId="2BA226A1" w14:textId="77777777" w:rsidR="00F81B12" w:rsidRPr="00F66F39" w:rsidRDefault="00F81B12" w:rsidP="00F81B12">
            <w:pPr>
              <w:pStyle w:val="ListParagraph"/>
              <w:rPr>
                <w:rFonts w:ascii="Times New Roman" w:hAnsi="Times New Roman" w:cs="Times New Roman"/>
                <w:szCs w:val="24"/>
                <w:lang w:val="fr-FR"/>
              </w:rPr>
            </w:pPr>
          </w:p>
          <w:p w14:paraId="17AD93B2" w14:textId="77777777" w:rsidR="00F81B12" w:rsidRPr="00F66F39" w:rsidRDefault="00F81B12" w:rsidP="00F81B12">
            <w:pPr>
              <w:tabs>
                <w:tab w:val="left" w:pos="540"/>
              </w:tabs>
              <w:ind w:left="720" w:right="-72"/>
              <w:rPr>
                <w:rFonts w:ascii="Times New Roman" w:hAnsi="Times New Roman" w:cs="Times New Roman"/>
                <w:szCs w:val="24"/>
                <w:lang w:val="fr-FR"/>
              </w:rPr>
            </w:pPr>
          </w:p>
        </w:tc>
      </w:tr>
      <w:tr w:rsidR="007C423F" w:rsidRPr="00E304E8" w14:paraId="24D4BFFF" w14:textId="77777777" w:rsidTr="0B633521">
        <w:tc>
          <w:tcPr>
            <w:tcW w:w="2093" w:type="dxa"/>
          </w:tcPr>
          <w:p w14:paraId="214A8ACC" w14:textId="77777777" w:rsidR="007C423F" w:rsidRPr="00F66F39" w:rsidRDefault="00697535" w:rsidP="00147061">
            <w:pPr>
              <w:pStyle w:val="Head22"/>
              <w:numPr>
                <w:ilvl w:val="0"/>
                <w:numId w:val="1"/>
              </w:numPr>
              <w:rPr>
                <w:rFonts w:ascii="Times New Roman" w:hAnsi="Times New Roman" w:cs="Times New Roman"/>
                <w:lang w:val="fr-FR"/>
              </w:rPr>
            </w:pPr>
            <w:bookmarkStart w:id="7" w:name="_Toc343309769"/>
            <w:r w:rsidRPr="00F66F39">
              <w:rPr>
                <w:rFonts w:ascii="Times New Roman" w:hAnsi="Times New Roman" w:cs="Times New Roman"/>
                <w:lang w:val="fr-FR"/>
              </w:rPr>
              <w:t xml:space="preserve">Une offre par soumissionnaire </w:t>
            </w:r>
          </w:p>
          <w:bookmarkEnd w:id="7"/>
          <w:p w14:paraId="0DE4B5B7" w14:textId="77777777" w:rsidR="00EF7E89" w:rsidRPr="00F66F39" w:rsidRDefault="00EF7E89" w:rsidP="00EF7E89">
            <w:pPr>
              <w:pStyle w:val="Head22"/>
              <w:ind w:left="0" w:firstLine="0"/>
              <w:rPr>
                <w:rFonts w:ascii="Times New Roman" w:hAnsi="Times New Roman" w:cs="Times New Roman"/>
                <w:b w:val="0"/>
                <w:lang w:val="fr-FR"/>
              </w:rPr>
            </w:pPr>
          </w:p>
        </w:tc>
        <w:tc>
          <w:tcPr>
            <w:tcW w:w="7513" w:type="dxa"/>
          </w:tcPr>
          <w:p w14:paraId="7861B4F0" w14:textId="75D1A3E0" w:rsidR="00D95C28" w:rsidRPr="00F66F39" w:rsidRDefault="00F66F39" w:rsidP="63BAD647">
            <w:pPr>
              <w:numPr>
                <w:ilvl w:val="1"/>
                <w:numId w:val="7"/>
              </w:numPr>
              <w:tabs>
                <w:tab w:val="left" w:pos="540"/>
              </w:tabs>
              <w:ind w:right="-72"/>
              <w:rPr>
                <w:rFonts w:ascii="Times New Roman" w:hAnsi="Times New Roman" w:cs="Times New Roman"/>
                <w:lang w:val="fr-FR"/>
              </w:rPr>
            </w:pPr>
            <w:r w:rsidRPr="00F66F39">
              <w:rPr>
                <w:rFonts w:ascii="Times New Roman" w:hAnsi="Times New Roman" w:cs="Times New Roman"/>
                <w:lang w:val="fr-FR"/>
              </w:rPr>
              <w:t>Chaque participant ne peut enchérir qu'une seule fois.</w:t>
            </w:r>
          </w:p>
          <w:p w14:paraId="76933E5B" w14:textId="2B4104CB" w:rsidR="3E6DA1F9" w:rsidRPr="00F66F39" w:rsidRDefault="3E6DA1F9" w:rsidP="63BAD647">
            <w:pPr>
              <w:numPr>
                <w:ilvl w:val="1"/>
                <w:numId w:val="7"/>
              </w:numPr>
              <w:tabs>
                <w:tab w:val="left" w:pos="540"/>
              </w:tabs>
              <w:ind w:right="-72"/>
              <w:rPr>
                <w:rFonts w:ascii="Times New Roman" w:hAnsi="Times New Roman" w:cs="Times New Roman"/>
                <w:lang w:val="fr-FR"/>
              </w:rPr>
            </w:pPr>
            <w:r w:rsidRPr="00F66F39">
              <w:rPr>
                <w:rFonts w:ascii="Times New Roman" w:hAnsi="Times New Roman" w:cs="Times New Roman"/>
                <w:lang w:val="fr-FR"/>
              </w:rPr>
              <w:t>Les soumissionnaires sont invités à présenter des offres pour un ou plusieurs des huit (8) lots régionaux définis dans le présent appel d'offres. Un formulaire de soumission distinct doit être rempli pour chaque lot pour lequel le soumissionnaire souhaite que sa candidature soit prise en considération. Les soumissionnaires ne sont pas tenus de postuler pour tous les lots ; les candidatures partielles ne portant que sur certaines régions sont autorisées et seront pleinement prises en considération.</w:t>
            </w:r>
          </w:p>
          <w:p w14:paraId="66204FF1" w14:textId="77777777" w:rsidR="008A7BAE" w:rsidRPr="00F66F39" w:rsidRDefault="008A7BAE" w:rsidP="008A7BAE">
            <w:pPr>
              <w:tabs>
                <w:tab w:val="left" w:pos="540"/>
              </w:tabs>
              <w:ind w:left="360" w:right="-72"/>
              <w:rPr>
                <w:rFonts w:ascii="Times New Roman" w:hAnsi="Times New Roman" w:cs="Times New Roman"/>
                <w:lang w:val="fr-FR"/>
              </w:rPr>
            </w:pPr>
          </w:p>
        </w:tc>
      </w:tr>
      <w:tr w:rsidR="00EF7E89" w:rsidRPr="00E304E8" w14:paraId="2C50A707" w14:textId="77777777" w:rsidTr="0B633521">
        <w:tc>
          <w:tcPr>
            <w:tcW w:w="2093" w:type="dxa"/>
          </w:tcPr>
          <w:p w14:paraId="2081CA57" w14:textId="77777777" w:rsidR="00EF7E89" w:rsidRPr="00F66F39" w:rsidRDefault="00EF7E89" w:rsidP="00147061">
            <w:pPr>
              <w:pStyle w:val="Head22"/>
              <w:numPr>
                <w:ilvl w:val="0"/>
                <w:numId w:val="1"/>
              </w:numPr>
              <w:rPr>
                <w:rFonts w:ascii="Times New Roman" w:hAnsi="Times New Roman" w:cs="Times New Roman"/>
                <w:lang w:val="fr-FR"/>
              </w:rPr>
            </w:pPr>
            <w:r w:rsidRPr="00F66F39">
              <w:rPr>
                <w:rFonts w:ascii="Times New Roman" w:hAnsi="Times New Roman" w:cs="Times New Roman"/>
                <w:lang w:val="fr-FR"/>
              </w:rPr>
              <w:lastRenderedPageBreak/>
              <w:t>Coût de l'appel d'offres</w:t>
            </w:r>
          </w:p>
        </w:tc>
        <w:tc>
          <w:tcPr>
            <w:tcW w:w="7513" w:type="dxa"/>
          </w:tcPr>
          <w:p w14:paraId="6E5E46A5" w14:textId="34502754" w:rsidR="00F81B12" w:rsidRPr="00F66F39" w:rsidRDefault="6FED4721" w:rsidP="603F311F">
            <w:pPr>
              <w:tabs>
                <w:tab w:val="left" w:pos="540"/>
              </w:tabs>
              <w:ind w:right="-72"/>
              <w:rPr>
                <w:rFonts w:ascii="Times New Roman" w:hAnsi="Times New Roman" w:cs="Times New Roman"/>
                <w:lang w:val="fr-FR"/>
              </w:rPr>
            </w:pPr>
            <w:r w:rsidRPr="00F66F39">
              <w:rPr>
                <w:rFonts w:ascii="Times New Roman" w:hAnsi="Times New Roman" w:cs="Times New Roman"/>
                <w:lang w:val="fr-FR"/>
              </w:rPr>
              <w:t xml:space="preserve">5.1 </w:t>
            </w:r>
            <w:r w:rsidR="7D2C0670" w:rsidRPr="00F66F39">
              <w:rPr>
                <w:rFonts w:ascii="Times New Roman" w:hAnsi="Times New Roman" w:cs="Times New Roman"/>
                <w:lang w:val="fr-FR"/>
              </w:rPr>
              <w:t>Le Soumissionnaire supportera tous les coûts liés à la préparation et à la présentation de son offre et SFL ne sera en aucun cas responsable ou redevable de ces coûts.</w:t>
            </w:r>
          </w:p>
        </w:tc>
      </w:tr>
      <w:tr w:rsidR="007C423F" w:rsidRPr="00E304E8" w14:paraId="2BCD94A5" w14:textId="77777777" w:rsidTr="0B633521">
        <w:tc>
          <w:tcPr>
            <w:tcW w:w="2093" w:type="dxa"/>
          </w:tcPr>
          <w:p w14:paraId="7DE0D878" w14:textId="77777777" w:rsidR="007C423F" w:rsidRPr="00F66F39" w:rsidRDefault="00697535">
            <w:pPr>
              <w:pStyle w:val="Head22"/>
              <w:rPr>
                <w:rFonts w:ascii="Times New Roman" w:hAnsi="Times New Roman" w:cs="Times New Roman"/>
                <w:b w:val="0"/>
                <w:lang w:val="fr-FR"/>
              </w:rPr>
            </w:pPr>
            <w:bookmarkStart w:id="8" w:name="_Toc343309770"/>
            <w:r w:rsidRPr="00F66F39">
              <w:rPr>
                <w:rFonts w:ascii="Times New Roman" w:hAnsi="Times New Roman" w:cs="Times New Roman"/>
                <w:lang w:val="fr-FR"/>
              </w:rPr>
              <w:t>6</w:t>
            </w:r>
            <w:r w:rsidR="007C423F" w:rsidRPr="00F66F39">
              <w:rPr>
                <w:rFonts w:ascii="Times New Roman" w:hAnsi="Times New Roman" w:cs="Times New Roman"/>
                <w:lang w:val="fr-FR"/>
              </w:rPr>
              <w:t>.</w:t>
            </w:r>
            <w:r w:rsidR="007C423F" w:rsidRPr="00F66F39">
              <w:rPr>
                <w:rFonts w:ascii="Times New Roman" w:hAnsi="Times New Roman" w:cs="Times New Roman"/>
              </w:rPr>
              <w:tab/>
            </w:r>
            <w:r w:rsidR="002772C7" w:rsidRPr="00F66F39">
              <w:rPr>
                <w:rFonts w:ascii="Times New Roman" w:hAnsi="Times New Roman" w:cs="Times New Roman"/>
                <w:lang w:val="fr-FR"/>
              </w:rPr>
              <w:t>Visite du site</w:t>
            </w:r>
            <w:bookmarkEnd w:id="8"/>
          </w:p>
        </w:tc>
        <w:tc>
          <w:tcPr>
            <w:tcW w:w="7513" w:type="dxa"/>
          </w:tcPr>
          <w:p w14:paraId="036FDBB4" w14:textId="29EA2B9B" w:rsidR="007C423F" w:rsidRPr="00F66F39" w:rsidRDefault="210FD014" w:rsidP="603F311F">
            <w:pPr>
              <w:pStyle w:val="Heading2"/>
              <w:numPr>
                <w:ilvl w:val="0"/>
                <w:numId w:val="0"/>
              </w:numPr>
              <w:tabs>
                <w:tab w:val="left" w:pos="540"/>
              </w:tabs>
              <w:ind w:right="-72"/>
              <w:jc w:val="both"/>
              <w:rPr>
                <w:rFonts w:ascii="Times New Roman" w:hAnsi="Times New Roman" w:cs="Times New Roman"/>
                <w:b w:val="0"/>
                <w:sz w:val="24"/>
                <w:szCs w:val="24"/>
                <w:lang w:val="fr-FR"/>
              </w:rPr>
            </w:pPr>
            <w:r w:rsidRPr="00F66F39">
              <w:rPr>
                <w:rFonts w:ascii="Times New Roman" w:hAnsi="Times New Roman" w:cs="Times New Roman"/>
                <w:b w:val="0"/>
                <w:sz w:val="24"/>
                <w:szCs w:val="24"/>
                <w:lang w:val="fr-FR"/>
              </w:rPr>
              <w:t xml:space="preserve">6.1 </w:t>
            </w:r>
            <w:r w:rsidR="002772C7" w:rsidRPr="00F66F39">
              <w:rPr>
                <w:rFonts w:ascii="Times New Roman" w:hAnsi="Times New Roman" w:cs="Times New Roman"/>
                <w:b w:val="0"/>
                <w:sz w:val="24"/>
                <w:szCs w:val="24"/>
                <w:lang w:val="fr-FR"/>
              </w:rPr>
              <w:t>Le soumissionnaire, sous sa propre responsabilit</w:t>
            </w:r>
            <w:r w:rsidR="7D2C0670" w:rsidRPr="00F66F39">
              <w:rPr>
                <w:rFonts w:ascii="Times New Roman" w:hAnsi="Times New Roman" w:cs="Times New Roman"/>
                <w:b w:val="0"/>
                <w:sz w:val="24"/>
                <w:szCs w:val="24"/>
                <w:lang w:val="fr-FR"/>
              </w:rPr>
              <w:t>é et</w:t>
            </w:r>
            <w:r w:rsidR="00FE7297" w:rsidRPr="00F66F39">
              <w:rPr>
                <w:rFonts w:ascii="Times New Roman" w:hAnsi="Times New Roman" w:cs="Times New Roman"/>
                <w:b w:val="0"/>
                <w:sz w:val="24"/>
                <w:szCs w:val="24"/>
                <w:lang w:val="fr-FR"/>
              </w:rPr>
              <w:t xml:space="preserve"> </w:t>
            </w:r>
            <w:r w:rsidR="002772C7" w:rsidRPr="00F66F39">
              <w:rPr>
                <w:rFonts w:ascii="Times New Roman" w:hAnsi="Times New Roman" w:cs="Times New Roman"/>
                <w:b w:val="0"/>
                <w:sz w:val="24"/>
                <w:szCs w:val="24"/>
                <w:lang w:val="fr-FR"/>
              </w:rPr>
              <w:t>à ses propres risque</w:t>
            </w:r>
            <w:r w:rsidR="7D2C0670" w:rsidRPr="00F66F39">
              <w:rPr>
                <w:rFonts w:ascii="Times New Roman" w:hAnsi="Times New Roman" w:cs="Times New Roman"/>
                <w:b w:val="0"/>
                <w:sz w:val="24"/>
                <w:szCs w:val="24"/>
                <w:lang w:val="fr-FR"/>
              </w:rPr>
              <w:t xml:space="preserve">s, est encouragé à visiter et à </w:t>
            </w:r>
            <w:r w:rsidR="002772C7" w:rsidRPr="00F66F39">
              <w:rPr>
                <w:rFonts w:ascii="Times New Roman" w:hAnsi="Times New Roman" w:cs="Times New Roman"/>
                <w:b w:val="0"/>
                <w:sz w:val="24"/>
                <w:szCs w:val="24"/>
                <w:lang w:val="fr-FR"/>
              </w:rPr>
              <w:t>examiner les sites</w:t>
            </w:r>
            <w:r w:rsidR="7D2C0670" w:rsidRPr="00F66F39">
              <w:rPr>
                <w:rFonts w:ascii="Times New Roman" w:hAnsi="Times New Roman" w:cs="Times New Roman"/>
                <w:b w:val="0"/>
                <w:sz w:val="24"/>
                <w:szCs w:val="24"/>
                <w:lang w:val="fr-FR"/>
              </w:rPr>
              <w:t xml:space="preserve"> de stockage du matériel et ses </w:t>
            </w:r>
            <w:r w:rsidR="002772C7" w:rsidRPr="00F66F39">
              <w:rPr>
                <w:rFonts w:ascii="Times New Roman" w:hAnsi="Times New Roman" w:cs="Times New Roman"/>
                <w:b w:val="0"/>
                <w:sz w:val="24"/>
                <w:szCs w:val="24"/>
                <w:lang w:val="fr-FR"/>
              </w:rPr>
              <w:t>environs et à obte</w:t>
            </w:r>
            <w:r w:rsidR="7D2C0670" w:rsidRPr="00F66F39">
              <w:rPr>
                <w:rFonts w:ascii="Times New Roman" w:hAnsi="Times New Roman" w:cs="Times New Roman"/>
                <w:b w:val="0"/>
                <w:sz w:val="24"/>
                <w:szCs w:val="24"/>
                <w:lang w:val="fr-FR"/>
              </w:rPr>
              <w:t xml:space="preserve">nir toutes les informations qui </w:t>
            </w:r>
            <w:r w:rsidR="002772C7" w:rsidRPr="00F66F39">
              <w:rPr>
                <w:rFonts w:ascii="Times New Roman" w:hAnsi="Times New Roman" w:cs="Times New Roman"/>
                <w:b w:val="0"/>
                <w:sz w:val="24"/>
                <w:szCs w:val="24"/>
                <w:lang w:val="fr-FR"/>
              </w:rPr>
              <w:t>peuvent être nécessaires pour préparer l'offre et conclure un contrat de fourniture. Les frais de v</w:t>
            </w:r>
            <w:r w:rsidR="7D2C0670" w:rsidRPr="00F66F39">
              <w:rPr>
                <w:rFonts w:ascii="Times New Roman" w:hAnsi="Times New Roman" w:cs="Times New Roman"/>
                <w:b w:val="0"/>
                <w:sz w:val="24"/>
                <w:szCs w:val="24"/>
                <w:lang w:val="fr-FR"/>
              </w:rPr>
              <w:t xml:space="preserve">isite </w:t>
            </w:r>
            <w:r w:rsidR="002772C7" w:rsidRPr="00F66F39">
              <w:rPr>
                <w:rFonts w:ascii="Times New Roman" w:hAnsi="Times New Roman" w:cs="Times New Roman"/>
                <w:b w:val="0"/>
                <w:sz w:val="24"/>
                <w:szCs w:val="24"/>
                <w:lang w:val="fr-FR"/>
              </w:rPr>
              <w:t>du site seront à l</w:t>
            </w:r>
            <w:r w:rsidR="7D2C0670" w:rsidRPr="00F66F39">
              <w:rPr>
                <w:rFonts w:ascii="Times New Roman" w:hAnsi="Times New Roman" w:cs="Times New Roman"/>
                <w:b w:val="0"/>
                <w:sz w:val="24"/>
                <w:szCs w:val="24"/>
                <w:lang w:val="fr-FR"/>
              </w:rPr>
              <w:t>a charge du soumissionnaire. Le</w:t>
            </w:r>
            <w:r w:rsidR="00FE7297" w:rsidRPr="00F66F39">
              <w:rPr>
                <w:rFonts w:ascii="Times New Roman" w:hAnsi="Times New Roman" w:cs="Times New Roman"/>
                <w:b w:val="0"/>
                <w:sz w:val="24"/>
                <w:szCs w:val="24"/>
                <w:lang w:val="fr-FR"/>
              </w:rPr>
              <w:t xml:space="preserve"> </w:t>
            </w:r>
            <w:r w:rsidR="002772C7" w:rsidRPr="00F66F39">
              <w:rPr>
                <w:rFonts w:ascii="Times New Roman" w:hAnsi="Times New Roman" w:cs="Times New Roman"/>
                <w:b w:val="0"/>
                <w:sz w:val="24"/>
                <w:szCs w:val="24"/>
                <w:lang w:val="fr-FR"/>
              </w:rPr>
              <w:t>soumissionnaire est prié de coordonner au préalable</w:t>
            </w:r>
            <w:r w:rsidR="00FE7297" w:rsidRPr="00F66F39">
              <w:rPr>
                <w:rFonts w:ascii="Times New Roman" w:hAnsi="Times New Roman" w:cs="Times New Roman"/>
                <w:b w:val="0"/>
                <w:sz w:val="24"/>
                <w:szCs w:val="24"/>
                <w:lang w:val="fr-FR"/>
              </w:rPr>
              <w:t xml:space="preserve"> </w:t>
            </w:r>
            <w:r w:rsidR="002772C7" w:rsidRPr="00F66F39">
              <w:rPr>
                <w:rFonts w:ascii="Times New Roman" w:hAnsi="Times New Roman" w:cs="Times New Roman"/>
                <w:b w:val="0"/>
                <w:sz w:val="24"/>
                <w:szCs w:val="24"/>
                <w:lang w:val="fr-FR"/>
              </w:rPr>
              <w:t>son plan de visite du site avec SFL.</w:t>
            </w:r>
          </w:p>
        </w:tc>
      </w:tr>
    </w:tbl>
    <w:p w14:paraId="6B62F1B3" w14:textId="77777777" w:rsidR="007C423F" w:rsidRPr="006013C2" w:rsidRDefault="007C423F">
      <w:pPr>
        <w:rPr>
          <w:szCs w:val="24"/>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446"/>
      </w:tblGrid>
      <w:tr w:rsidR="007C423F" w:rsidRPr="006013C2" w14:paraId="60A4CC89" w14:textId="77777777" w:rsidTr="1538AA77">
        <w:tc>
          <w:tcPr>
            <w:tcW w:w="2160" w:type="dxa"/>
          </w:tcPr>
          <w:p w14:paraId="2607F657" w14:textId="77777777" w:rsidR="007C423F" w:rsidRPr="00F66F39" w:rsidRDefault="00AB6267">
            <w:pPr>
              <w:pStyle w:val="Head22"/>
              <w:rPr>
                <w:rFonts w:ascii="Times New Roman" w:hAnsi="Times New Roman" w:cs="Times New Roman"/>
                <w:lang w:val="fr-FR"/>
              </w:rPr>
            </w:pPr>
            <w:bookmarkStart w:id="9" w:name="_Toc343309776"/>
            <w:r w:rsidRPr="00F66F39">
              <w:rPr>
                <w:rFonts w:ascii="Times New Roman" w:hAnsi="Times New Roman" w:cs="Times New Roman"/>
                <w:lang w:val="fr-FR"/>
              </w:rPr>
              <w:t>7</w:t>
            </w:r>
            <w:r w:rsidR="007C423F" w:rsidRPr="00F66F39">
              <w:rPr>
                <w:rFonts w:ascii="Times New Roman" w:hAnsi="Times New Roman" w:cs="Times New Roman"/>
                <w:lang w:val="fr-FR"/>
              </w:rPr>
              <w:t>.</w:t>
            </w:r>
            <w:r w:rsidR="007C423F" w:rsidRPr="00F66F39">
              <w:rPr>
                <w:rFonts w:ascii="Times New Roman" w:hAnsi="Times New Roman" w:cs="Times New Roman"/>
              </w:rPr>
              <w:tab/>
            </w:r>
            <w:r w:rsidR="002772C7" w:rsidRPr="00F66F39">
              <w:rPr>
                <w:rFonts w:ascii="Times New Roman" w:hAnsi="Times New Roman" w:cs="Times New Roman"/>
                <w:lang w:val="fr-FR"/>
              </w:rPr>
              <w:t>Langue de soumission</w:t>
            </w:r>
            <w:bookmarkEnd w:id="9"/>
          </w:p>
        </w:tc>
        <w:tc>
          <w:tcPr>
            <w:tcW w:w="7446" w:type="dxa"/>
          </w:tcPr>
          <w:p w14:paraId="43441043" w14:textId="062FBB50" w:rsidR="007C423F" w:rsidRPr="00F66F39" w:rsidRDefault="14A6A001" w:rsidP="603F311F">
            <w:pPr>
              <w:tabs>
                <w:tab w:val="left" w:pos="540"/>
              </w:tabs>
              <w:ind w:right="-72"/>
              <w:outlineLvl w:val="1"/>
              <w:rPr>
                <w:rFonts w:ascii="Times New Roman" w:hAnsi="Times New Roman" w:cs="Times New Roman"/>
                <w:szCs w:val="24"/>
                <w:lang w:val="fr-FR"/>
              </w:rPr>
            </w:pPr>
            <w:r w:rsidRPr="00F66F39">
              <w:rPr>
                <w:rFonts w:ascii="Times New Roman" w:hAnsi="Times New Roman" w:cs="Times New Roman"/>
                <w:szCs w:val="24"/>
                <w:lang w:val="fr-FR"/>
              </w:rPr>
              <w:t xml:space="preserve">7.1 </w:t>
            </w:r>
            <w:r w:rsidR="002772C7" w:rsidRPr="00F66F39">
              <w:rPr>
                <w:rFonts w:ascii="Times New Roman" w:hAnsi="Times New Roman" w:cs="Times New Roman"/>
                <w:szCs w:val="24"/>
                <w:lang w:val="fr-FR"/>
              </w:rPr>
              <w:t>Tous les documents relatifs à l'Offre sont en langue</w:t>
            </w:r>
            <w:r w:rsidR="00AB6267" w:rsidRPr="00F66F39">
              <w:rPr>
                <w:rFonts w:ascii="Times New Roman" w:hAnsi="Times New Roman" w:cs="Times New Roman"/>
                <w:szCs w:val="24"/>
                <w:lang w:val="fr-FR"/>
              </w:rPr>
              <w:t xml:space="preserve"> </w:t>
            </w:r>
            <w:r w:rsidR="002772C7" w:rsidRPr="00F66F39">
              <w:rPr>
                <w:rFonts w:ascii="Times New Roman" w:hAnsi="Times New Roman" w:cs="Times New Roman"/>
                <w:szCs w:val="24"/>
                <w:lang w:val="fr-FR"/>
              </w:rPr>
              <w:t>française ou anglaise. Le français est préférable</w:t>
            </w:r>
            <w:r w:rsidR="00E13919" w:rsidRPr="00F66F39">
              <w:rPr>
                <w:rFonts w:ascii="Times New Roman" w:hAnsi="Times New Roman" w:cs="Times New Roman"/>
                <w:szCs w:val="24"/>
                <w:lang w:val="fr-FR"/>
              </w:rPr>
              <w:t>.</w:t>
            </w:r>
          </w:p>
          <w:p w14:paraId="680A4E5D" w14:textId="77777777" w:rsidR="002772C7" w:rsidRPr="00F66F39" w:rsidRDefault="002772C7" w:rsidP="003622E0">
            <w:pPr>
              <w:pStyle w:val="Heading2"/>
              <w:numPr>
                <w:ilvl w:val="0"/>
                <w:numId w:val="0"/>
              </w:numPr>
              <w:tabs>
                <w:tab w:val="left" w:pos="540"/>
              </w:tabs>
              <w:ind w:left="360" w:right="-72"/>
              <w:jc w:val="both"/>
              <w:rPr>
                <w:rFonts w:ascii="Times New Roman" w:hAnsi="Times New Roman" w:cs="Times New Roman"/>
                <w:b w:val="0"/>
                <w:sz w:val="24"/>
                <w:szCs w:val="24"/>
                <w:lang w:val="fr-FR"/>
              </w:rPr>
            </w:pPr>
          </w:p>
        </w:tc>
      </w:tr>
      <w:tr w:rsidR="007C423F" w:rsidRPr="00E304E8" w14:paraId="4E644CB1" w14:textId="77777777" w:rsidTr="1538AA77">
        <w:tc>
          <w:tcPr>
            <w:tcW w:w="2160" w:type="dxa"/>
          </w:tcPr>
          <w:p w14:paraId="4640B628" w14:textId="77777777" w:rsidR="007C423F" w:rsidRPr="00F66F39" w:rsidRDefault="00AB6267">
            <w:pPr>
              <w:pStyle w:val="Head22"/>
              <w:rPr>
                <w:rFonts w:ascii="Times New Roman" w:hAnsi="Times New Roman" w:cs="Times New Roman"/>
                <w:lang w:val="fr-FR"/>
              </w:rPr>
            </w:pPr>
            <w:bookmarkStart w:id="10" w:name="_Toc343309779"/>
            <w:r w:rsidRPr="00F66F39">
              <w:rPr>
                <w:rFonts w:ascii="Times New Roman" w:hAnsi="Times New Roman" w:cs="Times New Roman"/>
                <w:lang w:val="fr-FR"/>
              </w:rPr>
              <w:t>8</w:t>
            </w:r>
            <w:r w:rsidR="007C423F" w:rsidRPr="00F66F39">
              <w:rPr>
                <w:rFonts w:ascii="Times New Roman" w:hAnsi="Times New Roman" w:cs="Times New Roman"/>
                <w:lang w:val="fr-FR"/>
              </w:rPr>
              <w:t>.</w:t>
            </w:r>
            <w:r w:rsidR="007C423F" w:rsidRPr="00E304E8">
              <w:rPr>
                <w:rFonts w:ascii="Times New Roman" w:hAnsi="Times New Roman" w:cs="Times New Roman"/>
                <w:lang w:val="fr-FR"/>
              </w:rPr>
              <w:tab/>
            </w:r>
            <w:r w:rsidR="002772C7" w:rsidRPr="00F66F39">
              <w:rPr>
                <w:rFonts w:ascii="Times New Roman" w:hAnsi="Times New Roman" w:cs="Times New Roman"/>
                <w:lang w:val="fr-FR"/>
              </w:rPr>
              <w:t>Monnaies de soumission et de paiement</w:t>
            </w:r>
            <w:bookmarkEnd w:id="10"/>
          </w:p>
        </w:tc>
        <w:tc>
          <w:tcPr>
            <w:tcW w:w="7446" w:type="dxa"/>
          </w:tcPr>
          <w:p w14:paraId="379F7AC4" w14:textId="73E379B2" w:rsidR="007C423F" w:rsidRPr="00F66F39" w:rsidRDefault="020DFF4E" w:rsidP="603F311F">
            <w:pPr>
              <w:tabs>
                <w:tab w:val="left" w:pos="540"/>
              </w:tabs>
              <w:ind w:right="-72"/>
              <w:outlineLvl w:val="1"/>
              <w:rPr>
                <w:rFonts w:ascii="Times New Roman" w:hAnsi="Times New Roman" w:cs="Times New Roman"/>
                <w:szCs w:val="24"/>
                <w:lang w:val="fr-FR"/>
              </w:rPr>
            </w:pPr>
            <w:r w:rsidRPr="00F66F39">
              <w:rPr>
                <w:rFonts w:ascii="Times New Roman" w:hAnsi="Times New Roman" w:cs="Times New Roman"/>
                <w:szCs w:val="24"/>
                <w:lang w:val="fr-FR"/>
              </w:rPr>
              <w:t xml:space="preserve">8.1 </w:t>
            </w:r>
            <w:r w:rsidR="00FE7297" w:rsidRPr="00F66F39">
              <w:rPr>
                <w:rFonts w:ascii="Times New Roman" w:hAnsi="Times New Roman" w:cs="Times New Roman"/>
                <w:szCs w:val="24"/>
                <w:lang w:val="fr-FR"/>
              </w:rPr>
              <w:t>Tous les participan</w:t>
            </w:r>
            <w:r w:rsidR="0021690C" w:rsidRPr="00F66F39">
              <w:rPr>
                <w:rFonts w:ascii="Times New Roman" w:hAnsi="Times New Roman" w:cs="Times New Roman"/>
                <w:szCs w:val="24"/>
                <w:lang w:val="fr-FR"/>
              </w:rPr>
              <w:t>ts devront soumettre des offres</w:t>
            </w:r>
            <w:r w:rsidR="00FE7297" w:rsidRPr="00F66F39">
              <w:rPr>
                <w:rFonts w:ascii="Times New Roman" w:hAnsi="Times New Roman" w:cs="Times New Roman"/>
                <w:szCs w:val="24"/>
                <w:lang w:val="fr-FR"/>
              </w:rPr>
              <w:t xml:space="preserve"> hors taxes. Les taux uni</w:t>
            </w:r>
            <w:r w:rsidR="0021690C" w:rsidRPr="00F66F39">
              <w:rPr>
                <w:rFonts w:ascii="Times New Roman" w:hAnsi="Times New Roman" w:cs="Times New Roman"/>
                <w:szCs w:val="24"/>
                <w:lang w:val="fr-FR"/>
              </w:rPr>
              <w:t xml:space="preserve">taires et les prix doivent être </w:t>
            </w:r>
            <w:r w:rsidR="00FE7297" w:rsidRPr="00F66F39">
              <w:rPr>
                <w:rFonts w:ascii="Times New Roman" w:hAnsi="Times New Roman" w:cs="Times New Roman"/>
                <w:szCs w:val="24"/>
                <w:lang w:val="fr-FR"/>
              </w:rPr>
              <w:t>indiqués par le soumissionnaire entièrement dans la monnaie nationale du Sénégal (Franc CFA) XOF</w:t>
            </w:r>
            <w:r w:rsidR="0021690C" w:rsidRPr="00F66F39">
              <w:rPr>
                <w:rFonts w:ascii="Times New Roman" w:hAnsi="Times New Roman" w:cs="Times New Roman"/>
                <w:szCs w:val="24"/>
                <w:lang w:val="fr-FR"/>
              </w:rPr>
              <w:t xml:space="preserve"> </w:t>
            </w:r>
            <w:r w:rsidR="00FE7297" w:rsidRPr="00F66F39">
              <w:rPr>
                <w:rFonts w:ascii="Times New Roman" w:hAnsi="Times New Roman" w:cs="Times New Roman"/>
                <w:szCs w:val="24"/>
                <w:lang w:val="fr-FR"/>
              </w:rPr>
              <w:t>hors taxes (TVA et taxes douanières).</w:t>
            </w:r>
            <w:r w:rsidR="002772C7" w:rsidRPr="00F66F39">
              <w:rPr>
                <w:rFonts w:ascii="Times New Roman" w:hAnsi="Times New Roman" w:cs="Times New Roman"/>
                <w:szCs w:val="24"/>
                <w:lang w:val="fr-FR"/>
              </w:rPr>
              <w:t xml:space="preserve">  </w:t>
            </w:r>
          </w:p>
          <w:p w14:paraId="296FEF7D" w14:textId="77777777" w:rsidR="00F81B12" w:rsidRPr="00F66F39" w:rsidRDefault="00F81B12" w:rsidP="003622E0">
            <w:pPr>
              <w:rPr>
                <w:rFonts w:ascii="Times New Roman" w:hAnsi="Times New Roman" w:cs="Times New Roman"/>
                <w:lang w:val="fr-FR"/>
              </w:rPr>
            </w:pPr>
          </w:p>
        </w:tc>
      </w:tr>
      <w:tr w:rsidR="007C423F" w:rsidRPr="00E304E8" w14:paraId="171A7BF2" w14:textId="77777777" w:rsidTr="00775DBF">
        <w:trPr>
          <w:trHeight w:val="947"/>
        </w:trPr>
        <w:tc>
          <w:tcPr>
            <w:tcW w:w="2160" w:type="dxa"/>
          </w:tcPr>
          <w:p w14:paraId="605BF6C7" w14:textId="77777777" w:rsidR="007C423F" w:rsidRPr="00F66F39" w:rsidRDefault="00FE7297" w:rsidP="001A5AEA">
            <w:pPr>
              <w:pStyle w:val="Head22"/>
              <w:ind w:left="0" w:firstLine="0"/>
              <w:rPr>
                <w:rFonts w:ascii="Times New Roman" w:hAnsi="Times New Roman" w:cs="Times New Roman"/>
                <w:lang w:val="fr-FR"/>
              </w:rPr>
            </w:pPr>
            <w:bookmarkStart w:id="11" w:name="_Toc343309785"/>
            <w:r w:rsidRPr="00F66F39">
              <w:rPr>
                <w:rFonts w:ascii="Times New Roman" w:hAnsi="Times New Roman" w:cs="Times New Roman"/>
                <w:lang w:val="fr-FR"/>
              </w:rPr>
              <w:t>9</w:t>
            </w:r>
            <w:r w:rsidR="007C423F" w:rsidRPr="00F66F39">
              <w:rPr>
                <w:rFonts w:ascii="Times New Roman" w:hAnsi="Times New Roman" w:cs="Times New Roman"/>
                <w:lang w:val="fr-FR"/>
              </w:rPr>
              <w:t>.</w:t>
            </w:r>
            <w:r w:rsidR="007C423F" w:rsidRPr="00E304E8">
              <w:rPr>
                <w:rFonts w:ascii="Times New Roman" w:hAnsi="Times New Roman" w:cs="Times New Roman"/>
                <w:lang w:val="fr-FR"/>
              </w:rPr>
              <w:tab/>
            </w:r>
            <w:r w:rsidR="008A614E" w:rsidRPr="00F66F39">
              <w:rPr>
                <w:rFonts w:ascii="Times New Roman" w:hAnsi="Times New Roman" w:cs="Times New Roman"/>
                <w:lang w:val="fr-FR"/>
              </w:rPr>
              <w:t>Scellage et marquage des offres</w:t>
            </w:r>
            <w:bookmarkEnd w:id="11"/>
          </w:p>
        </w:tc>
        <w:tc>
          <w:tcPr>
            <w:tcW w:w="7446" w:type="dxa"/>
          </w:tcPr>
          <w:p w14:paraId="39039018" w14:textId="78855BB4" w:rsidR="5D1DC7DF" w:rsidRPr="00F66F39" w:rsidRDefault="5D1DC7DF" w:rsidP="00775DBF">
            <w:pPr>
              <w:tabs>
                <w:tab w:val="left" w:pos="540"/>
              </w:tabs>
              <w:ind w:right="-72"/>
              <w:rPr>
                <w:rFonts w:ascii="Times New Roman" w:hAnsi="Times New Roman" w:cs="Times New Roman"/>
                <w:lang w:val="fr-FR"/>
              </w:rPr>
            </w:pPr>
            <w:r w:rsidRPr="00F66F39">
              <w:rPr>
                <w:rFonts w:ascii="Times New Roman" w:hAnsi="Times New Roman" w:cs="Times New Roman"/>
                <w:lang w:val="fr-FR"/>
              </w:rPr>
              <w:t xml:space="preserve">Toutes les offres doivent être envoyées à l'adresse e-mail </w:t>
            </w:r>
            <w:hyperlink r:id="rId25">
              <w:r w:rsidRPr="00F66F39">
                <w:rPr>
                  <w:rStyle w:val="Hyperlink"/>
                  <w:rFonts w:ascii="Times New Roman" w:hAnsi="Times New Roman" w:cs="Times New Roman"/>
                  <w:lang w:val="fr-FR"/>
                </w:rPr>
                <w:t>prminfo@shelter.org</w:t>
              </w:r>
            </w:hyperlink>
            <w:r w:rsidRPr="00F66F39">
              <w:rPr>
                <w:rFonts w:ascii="Times New Roman" w:hAnsi="Times New Roman" w:cs="Times New Roman"/>
                <w:lang w:val="fr-FR"/>
              </w:rPr>
              <w:t>. Il n'est pas nécessaire d'utiliser des enveloppes scellées pour cet appel d'offres.</w:t>
            </w:r>
          </w:p>
          <w:p w14:paraId="2F0DDD35" w14:textId="77777777" w:rsidR="007C423F" w:rsidRPr="00F66F39" w:rsidRDefault="00411CC1" w:rsidP="008A7BAE">
            <w:pPr>
              <w:tabs>
                <w:tab w:val="left" w:pos="1080"/>
              </w:tabs>
              <w:ind w:left="1080" w:right="-72" w:hanging="540"/>
              <w:rPr>
                <w:rFonts w:ascii="Times New Roman" w:hAnsi="Times New Roman" w:cs="Times New Roman"/>
                <w:color w:val="0000FF"/>
                <w:szCs w:val="24"/>
                <w:lang w:val="fr-FR"/>
              </w:rPr>
            </w:pPr>
            <w:r w:rsidRPr="00F66F39">
              <w:rPr>
                <w:rFonts w:ascii="Times New Roman" w:hAnsi="Times New Roman" w:cs="Times New Roman"/>
                <w:color w:val="0000FF"/>
                <w:szCs w:val="24"/>
                <w:lang w:val="fr-FR"/>
              </w:rPr>
              <w:t xml:space="preserve">          </w:t>
            </w:r>
          </w:p>
        </w:tc>
      </w:tr>
      <w:tr w:rsidR="007C423F" w:rsidRPr="00E304E8" w14:paraId="393E5F61" w14:textId="77777777" w:rsidTr="1538AA77">
        <w:tc>
          <w:tcPr>
            <w:tcW w:w="2160" w:type="dxa"/>
          </w:tcPr>
          <w:p w14:paraId="4A191112" w14:textId="77777777" w:rsidR="007C423F" w:rsidRPr="00F66F39" w:rsidRDefault="0042441B">
            <w:pPr>
              <w:pStyle w:val="Head22"/>
              <w:rPr>
                <w:rFonts w:ascii="Times New Roman" w:hAnsi="Times New Roman" w:cs="Times New Roman"/>
                <w:lang w:val="fr-FR"/>
              </w:rPr>
            </w:pPr>
            <w:bookmarkStart w:id="12" w:name="_Toc343309786"/>
            <w:r w:rsidRPr="00F66F39">
              <w:rPr>
                <w:rFonts w:ascii="Times New Roman" w:hAnsi="Times New Roman" w:cs="Times New Roman"/>
                <w:lang w:val="fr-FR"/>
              </w:rPr>
              <w:t>1</w:t>
            </w:r>
            <w:r w:rsidR="007C423F" w:rsidRPr="00F66F39">
              <w:rPr>
                <w:rFonts w:ascii="Times New Roman" w:hAnsi="Times New Roman" w:cs="Times New Roman"/>
                <w:lang w:val="fr-FR"/>
              </w:rPr>
              <w:t>0.</w:t>
            </w:r>
            <w:r w:rsidR="007C423F" w:rsidRPr="00E304E8">
              <w:rPr>
                <w:rFonts w:ascii="Times New Roman" w:hAnsi="Times New Roman" w:cs="Times New Roman"/>
                <w:lang w:val="fr-FR"/>
              </w:rPr>
              <w:tab/>
            </w:r>
            <w:r w:rsidR="0049120F" w:rsidRPr="00F66F39">
              <w:rPr>
                <w:rFonts w:ascii="Times New Roman" w:hAnsi="Times New Roman" w:cs="Times New Roman"/>
                <w:lang w:val="fr-FR"/>
              </w:rPr>
              <w:t>Date limite de soumission des offres</w:t>
            </w:r>
            <w:bookmarkEnd w:id="12"/>
          </w:p>
        </w:tc>
        <w:tc>
          <w:tcPr>
            <w:tcW w:w="7446" w:type="dxa"/>
          </w:tcPr>
          <w:p w14:paraId="36FEB5B0" w14:textId="7043C70F" w:rsidR="007C423F" w:rsidRPr="00F66F39" w:rsidRDefault="330A1968" w:rsidP="1538AA77">
            <w:pPr>
              <w:tabs>
                <w:tab w:val="left" w:pos="540"/>
              </w:tabs>
              <w:ind w:right="-72"/>
              <w:outlineLvl w:val="1"/>
              <w:rPr>
                <w:rStyle w:val="normaltextrun"/>
                <w:rFonts w:ascii="Times New Roman" w:hAnsi="Times New Roman" w:cs="Times New Roman"/>
                <w:color w:val="000000" w:themeColor="text1"/>
                <w:lang w:val="fr-FR"/>
              </w:rPr>
            </w:pPr>
            <w:r w:rsidRPr="00F66F39">
              <w:rPr>
                <w:rStyle w:val="normaltextrun"/>
                <w:rFonts w:ascii="Times New Roman" w:hAnsi="Times New Roman" w:cs="Times New Roman"/>
                <w:color w:val="000000" w:themeColor="text1"/>
                <w:lang w:val="fr-FR"/>
              </w:rPr>
              <w:t xml:space="preserve">Les </w:t>
            </w:r>
            <w:r w:rsidR="2F590DBB" w:rsidRPr="00F66F39">
              <w:rPr>
                <w:rStyle w:val="normaltextrun"/>
                <w:rFonts w:ascii="Times New Roman" w:hAnsi="Times New Roman" w:cs="Times New Roman"/>
                <w:color w:val="000000" w:themeColor="text1"/>
                <w:lang w:val="fr-FR"/>
              </w:rPr>
              <w:t xml:space="preserve">offres doivent être </w:t>
            </w:r>
            <w:r w:rsidR="1F07B054" w:rsidRPr="00F66F39">
              <w:rPr>
                <w:rStyle w:val="normaltextrun"/>
                <w:rFonts w:ascii="Times New Roman" w:hAnsi="Times New Roman" w:cs="Times New Roman"/>
                <w:color w:val="000000" w:themeColor="text1"/>
                <w:lang w:val="fr-FR"/>
              </w:rPr>
              <w:t>envoyées</w:t>
            </w:r>
            <w:r w:rsidR="2F590DBB" w:rsidRPr="00F66F39">
              <w:rPr>
                <w:rStyle w:val="normaltextrun"/>
                <w:rFonts w:ascii="Times New Roman" w:hAnsi="Times New Roman" w:cs="Times New Roman"/>
                <w:color w:val="000000" w:themeColor="text1"/>
                <w:lang w:val="fr-FR"/>
              </w:rPr>
              <w:t xml:space="preserve"> à l'adresse électronique </w:t>
            </w:r>
            <w:r w:rsidR="1F07B054" w:rsidRPr="00F66F39">
              <w:rPr>
                <w:rStyle w:val="normaltextrun"/>
                <w:rFonts w:ascii="Times New Roman" w:hAnsi="Times New Roman" w:cs="Times New Roman"/>
                <w:color w:val="000000" w:themeColor="text1"/>
                <w:lang w:val="fr-FR"/>
              </w:rPr>
              <w:t>suivante</w:t>
            </w:r>
            <w:r w:rsidR="2F590DBB" w:rsidRPr="00F66F39">
              <w:rPr>
                <w:rStyle w:val="normaltextrun"/>
                <w:rFonts w:ascii="Times New Roman" w:hAnsi="Times New Roman" w:cs="Times New Roman"/>
                <w:color w:val="000000" w:themeColor="text1"/>
                <w:lang w:val="fr-FR"/>
              </w:rPr>
              <w:t xml:space="preserve"> : </w:t>
            </w:r>
            <w:hyperlink r:id="rId26">
              <w:r w:rsidR="1F07B054" w:rsidRPr="00F66F39">
                <w:rPr>
                  <w:rStyle w:val="Hyperlink"/>
                  <w:rFonts w:ascii="Times New Roman" w:hAnsi="Times New Roman" w:cs="Times New Roman"/>
                  <w:lang w:val="fr-FR"/>
                </w:rPr>
                <w:t>prminfo@shelter.org</w:t>
              </w:r>
            </w:hyperlink>
            <w:r w:rsidR="2F590DBB" w:rsidRPr="00F66F39">
              <w:rPr>
                <w:rStyle w:val="normaltextrun"/>
                <w:rFonts w:ascii="Times New Roman" w:hAnsi="Times New Roman" w:cs="Times New Roman"/>
                <w:color w:val="000000" w:themeColor="text1"/>
                <w:lang w:val="fr-FR"/>
              </w:rPr>
              <w:t xml:space="preserve"> au plus tard le </w:t>
            </w:r>
            <w:r w:rsidR="1F07B054" w:rsidRPr="00F66F39">
              <w:rPr>
                <w:rStyle w:val="normaltextrun"/>
                <w:rFonts w:ascii="Times New Roman" w:hAnsi="Times New Roman" w:cs="Times New Roman"/>
                <w:b/>
                <w:bCs/>
                <w:color w:val="000000" w:themeColor="text1"/>
                <w:lang w:val="fr-FR"/>
              </w:rPr>
              <w:t xml:space="preserve">27 mars 2026, à </w:t>
            </w:r>
            <w:r w:rsidR="29E977FE" w:rsidRPr="00F66F39">
              <w:rPr>
                <w:rStyle w:val="normaltextrun"/>
                <w:rFonts w:ascii="Times New Roman" w:hAnsi="Times New Roman" w:cs="Times New Roman"/>
                <w:b/>
                <w:color w:val="000000" w:themeColor="text1"/>
                <w:lang w:val="fr-FR"/>
              </w:rPr>
              <w:t>2</w:t>
            </w:r>
            <w:r w:rsidR="45CD7FF6" w:rsidRPr="00F66F39">
              <w:rPr>
                <w:rStyle w:val="normaltextrun"/>
                <w:rFonts w:ascii="Times New Roman" w:hAnsi="Times New Roman" w:cs="Times New Roman"/>
                <w:b/>
                <w:color w:val="000000" w:themeColor="text1"/>
                <w:lang w:val="fr-FR"/>
              </w:rPr>
              <w:t>3</w:t>
            </w:r>
            <w:r w:rsidR="2F590DBB" w:rsidRPr="00F66F39">
              <w:rPr>
                <w:rStyle w:val="normaltextrun"/>
                <w:rFonts w:ascii="Times New Roman" w:hAnsi="Times New Roman" w:cs="Times New Roman"/>
                <w:b/>
                <w:color w:val="000000" w:themeColor="text1"/>
                <w:lang w:val="fr-FR"/>
              </w:rPr>
              <w:t xml:space="preserve"> </w:t>
            </w:r>
            <w:r w:rsidR="1F07B054" w:rsidRPr="00F66F39">
              <w:rPr>
                <w:rStyle w:val="normaltextrun"/>
                <w:rFonts w:ascii="Times New Roman" w:hAnsi="Times New Roman" w:cs="Times New Roman"/>
                <w:b/>
                <w:bCs/>
                <w:color w:val="000000" w:themeColor="text1"/>
                <w:lang w:val="fr-FR"/>
              </w:rPr>
              <w:t>h 59</w:t>
            </w:r>
            <w:r w:rsidR="2F590DBB" w:rsidRPr="00F66F39">
              <w:rPr>
                <w:rStyle w:val="normaltextrun"/>
                <w:rFonts w:ascii="Times New Roman" w:hAnsi="Times New Roman" w:cs="Times New Roman"/>
                <w:color w:val="000000" w:themeColor="text1"/>
                <w:lang w:val="fr-FR"/>
              </w:rPr>
              <w:t>, heure locale</w:t>
            </w:r>
            <w:r w:rsidR="1F07B054" w:rsidRPr="00F66F39">
              <w:rPr>
                <w:rStyle w:val="normaltextrun"/>
                <w:rFonts w:ascii="Times New Roman" w:hAnsi="Times New Roman" w:cs="Times New Roman"/>
                <w:color w:val="000000" w:themeColor="text1"/>
                <w:lang w:val="fr-FR"/>
              </w:rPr>
              <w:t>.</w:t>
            </w:r>
          </w:p>
        </w:tc>
      </w:tr>
      <w:tr w:rsidR="007C423F" w:rsidRPr="00E304E8" w14:paraId="5D3228D8" w14:textId="77777777" w:rsidTr="1538AA77">
        <w:tc>
          <w:tcPr>
            <w:tcW w:w="2160" w:type="dxa"/>
          </w:tcPr>
          <w:p w14:paraId="341BB756" w14:textId="77777777" w:rsidR="007C423F" w:rsidRPr="00F66F39" w:rsidRDefault="0042441B">
            <w:pPr>
              <w:pStyle w:val="Head22"/>
              <w:rPr>
                <w:rFonts w:ascii="Times New Roman" w:hAnsi="Times New Roman" w:cs="Times New Roman"/>
                <w:lang w:val="fr-FR"/>
              </w:rPr>
            </w:pPr>
            <w:bookmarkStart w:id="13" w:name="_Toc343309787"/>
            <w:r w:rsidRPr="00F66F39">
              <w:rPr>
                <w:rFonts w:ascii="Times New Roman" w:hAnsi="Times New Roman" w:cs="Times New Roman"/>
                <w:lang w:val="fr-FR"/>
              </w:rPr>
              <w:t>1</w:t>
            </w:r>
            <w:r w:rsidR="007C423F" w:rsidRPr="00F66F39">
              <w:rPr>
                <w:rFonts w:ascii="Times New Roman" w:hAnsi="Times New Roman" w:cs="Times New Roman"/>
                <w:lang w:val="fr-FR"/>
              </w:rPr>
              <w:t>1.</w:t>
            </w:r>
            <w:r w:rsidR="007C423F" w:rsidRPr="00F66F39">
              <w:rPr>
                <w:rFonts w:ascii="Times New Roman" w:hAnsi="Times New Roman" w:cs="Times New Roman"/>
              </w:rPr>
              <w:tab/>
            </w:r>
            <w:r w:rsidR="0049120F" w:rsidRPr="00F66F39">
              <w:rPr>
                <w:rFonts w:ascii="Times New Roman" w:hAnsi="Times New Roman" w:cs="Times New Roman"/>
                <w:lang w:val="fr-FR"/>
              </w:rPr>
              <w:t>Offres tardives</w:t>
            </w:r>
            <w:bookmarkEnd w:id="13"/>
          </w:p>
        </w:tc>
        <w:tc>
          <w:tcPr>
            <w:tcW w:w="7446" w:type="dxa"/>
          </w:tcPr>
          <w:p w14:paraId="7DB19EFE" w14:textId="6F2C78C9" w:rsidR="007C423F" w:rsidRPr="00F66F39" w:rsidRDefault="3501258A" w:rsidP="603F311F">
            <w:pPr>
              <w:tabs>
                <w:tab w:val="left" w:pos="540"/>
              </w:tabs>
              <w:ind w:right="-72"/>
              <w:outlineLvl w:val="1"/>
              <w:rPr>
                <w:rFonts w:ascii="Times New Roman" w:hAnsi="Times New Roman" w:cs="Times New Roman"/>
                <w:szCs w:val="24"/>
                <w:lang w:val="fr-FR"/>
              </w:rPr>
            </w:pPr>
            <w:r w:rsidRPr="00F66F39">
              <w:rPr>
                <w:rFonts w:ascii="Times New Roman" w:hAnsi="Times New Roman" w:cs="Times New Roman"/>
                <w:szCs w:val="24"/>
                <w:lang w:val="fr-FR"/>
              </w:rPr>
              <w:t xml:space="preserve">11.1 </w:t>
            </w:r>
            <w:r w:rsidR="0049120F" w:rsidRPr="00F66F39">
              <w:rPr>
                <w:rFonts w:ascii="Times New Roman" w:hAnsi="Times New Roman" w:cs="Times New Roman"/>
                <w:szCs w:val="24"/>
                <w:lang w:val="fr-FR"/>
              </w:rPr>
              <w:t xml:space="preserve">Toute offre reçue par SFL après le délai prescrit sera </w:t>
            </w:r>
            <w:r w:rsidR="0025562B" w:rsidRPr="00F66F39">
              <w:rPr>
                <w:rFonts w:ascii="Times New Roman" w:hAnsi="Times New Roman" w:cs="Times New Roman"/>
                <w:szCs w:val="24"/>
                <w:lang w:val="fr-FR"/>
              </w:rPr>
              <w:t xml:space="preserve">               </w:t>
            </w:r>
            <w:r w:rsidR="0049120F" w:rsidRPr="00F66F39">
              <w:rPr>
                <w:rFonts w:ascii="Times New Roman" w:hAnsi="Times New Roman" w:cs="Times New Roman"/>
                <w:szCs w:val="24"/>
                <w:lang w:val="fr-FR"/>
              </w:rPr>
              <w:t>retournée au soumissionnaire sans avoir été ouverte</w:t>
            </w:r>
            <w:r w:rsidR="007C423F" w:rsidRPr="00F66F39">
              <w:rPr>
                <w:rFonts w:ascii="Times New Roman" w:hAnsi="Times New Roman" w:cs="Times New Roman"/>
                <w:szCs w:val="24"/>
                <w:lang w:val="fr-FR"/>
              </w:rPr>
              <w:t>.</w:t>
            </w:r>
          </w:p>
          <w:p w14:paraId="7196D064" w14:textId="77777777" w:rsidR="007C423F" w:rsidRPr="00F66F39" w:rsidRDefault="007C423F" w:rsidP="003622E0">
            <w:pPr>
              <w:tabs>
                <w:tab w:val="left" w:pos="540"/>
              </w:tabs>
              <w:ind w:left="540" w:right="-72" w:hanging="540"/>
              <w:rPr>
                <w:rFonts w:ascii="Times New Roman" w:hAnsi="Times New Roman" w:cs="Times New Roman"/>
                <w:szCs w:val="24"/>
                <w:lang w:val="fr-FR"/>
              </w:rPr>
            </w:pPr>
          </w:p>
        </w:tc>
      </w:tr>
      <w:tr w:rsidR="007C423F" w:rsidRPr="00A51795" w14:paraId="277676D9" w14:textId="77777777" w:rsidTr="1538AA77">
        <w:tc>
          <w:tcPr>
            <w:tcW w:w="2160" w:type="dxa"/>
          </w:tcPr>
          <w:p w14:paraId="00807475" w14:textId="77777777" w:rsidR="007C423F" w:rsidRPr="00F66F39" w:rsidRDefault="0042441B">
            <w:pPr>
              <w:pStyle w:val="Head22"/>
              <w:rPr>
                <w:rFonts w:ascii="Times New Roman" w:hAnsi="Times New Roman" w:cs="Times New Roman"/>
                <w:lang w:val="fr-FR"/>
              </w:rPr>
            </w:pPr>
            <w:bookmarkStart w:id="14" w:name="_Toc343309790"/>
            <w:r w:rsidRPr="00F66F39">
              <w:rPr>
                <w:rFonts w:ascii="Times New Roman" w:hAnsi="Times New Roman" w:cs="Times New Roman"/>
                <w:lang w:val="fr-FR"/>
              </w:rPr>
              <w:t>12</w:t>
            </w:r>
            <w:r w:rsidR="007C423F" w:rsidRPr="00F66F39">
              <w:rPr>
                <w:rFonts w:ascii="Times New Roman" w:hAnsi="Times New Roman" w:cs="Times New Roman"/>
                <w:lang w:val="fr-FR"/>
              </w:rPr>
              <w:t>.</w:t>
            </w:r>
            <w:r w:rsidR="0049120F" w:rsidRPr="00F66F39">
              <w:rPr>
                <w:rFonts w:ascii="Times New Roman" w:hAnsi="Times New Roman" w:cs="Times New Roman"/>
                <w:lang w:val="fr-FR"/>
              </w:rPr>
              <w:t xml:space="preserve"> Ouverture des offres</w:t>
            </w:r>
            <w:bookmarkEnd w:id="14"/>
          </w:p>
        </w:tc>
        <w:tc>
          <w:tcPr>
            <w:tcW w:w="7446" w:type="dxa"/>
          </w:tcPr>
          <w:p w14:paraId="016429C3" w14:textId="4D27A397" w:rsidR="007C423F" w:rsidRPr="00F66F39" w:rsidRDefault="226A822E" w:rsidP="1538AA77">
            <w:pPr>
              <w:tabs>
                <w:tab w:val="left" w:pos="540"/>
              </w:tabs>
              <w:ind w:right="-72"/>
              <w:jc w:val="left"/>
              <w:outlineLvl w:val="1"/>
              <w:rPr>
                <w:rFonts w:ascii="Times New Roman" w:hAnsi="Times New Roman" w:cs="Times New Roman"/>
                <w:lang w:val="fr-FR"/>
              </w:rPr>
            </w:pPr>
            <w:r w:rsidRPr="00F66F39">
              <w:rPr>
                <w:rFonts w:ascii="Times New Roman" w:hAnsi="Times New Roman" w:cs="Times New Roman"/>
                <w:lang w:val="fr-FR"/>
              </w:rPr>
              <w:t xml:space="preserve">12.1 </w:t>
            </w:r>
            <w:r w:rsidR="0492B0BB" w:rsidRPr="00F66F39">
              <w:rPr>
                <w:rFonts w:ascii="Times New Roman" w:hAnsi="Times New Roman" w:cs="Times New Roman"/>
                <w:lang w:val="fr-FR"/>
              </w:rPr>
              <w:t xml:space="preserve">La </w:t>
            </w:r>
            <w:r w:rsidR="5695C532" w:rsidRPr="00F66F39">
              <w:rPr>
                <w:rFonts w:ascii="Times New Roman" w:hAnsi="Times New Roman" w:cs="Times New Roman"/>
                <w:lang w:val="fr-FR"/>
              </w:rPr>
              <w:t xml:space="preserve">SFL </w:t>
            </w:r>
            <w:r w:rsidR="0492B0BB" w:rsidRPr="00F66F39">
              <w:rPr>
                <w:rFonts w:ascii="Times New Roman" w:hAnsi="Times New Roman" w:cs="Times New Roman"/>
                <w:lang w:val="fr-FR"/>
              </w:rPr>
              <w:t>procédera à l'ouverture des</w:t>
            </w:r>
            <w:r w:rsidR="5695C532" w:rsidRPr="00F66F39">
              <w:rPr>
                <w:rFonts w:ascii="Times New Roman" w:hAnsi="Times New Roman" w:cs="Times New Roman"/>
                <w:lang w:val="fr-FR"/>
              </w:rPr>
              <w:t xml:space="preserve"> offres, y compris les modifications apportées </w:t>
            </w:r>
            <w:r w:rsidR="0492B0BB" w:rsidRPr="00F66F39">
              <w:rPr>
                <w:rFonts w:ascii="Times New Roman" w:hAnsi="Times New Roman" w:cs="Times New Roman"/>
                <w:lang w:val="fr-FR"/>
              </w:rPr>
              <w:t xml:space="preserve">conformément à la </w:t>
            </w:r>
            <w:r w:rsidR="5695C532" w:rsidRPr="00F66F39">
              <w:rPr>
                <w:rFonts w:ascii="Times New Roman" w:hAnsi="Times New Roman" w:cs="Times New Roman"/>
                <w:lang w:val="fr-FR"/>
              </w:rPr>
              <w:t>clause 22</w:t>
            </w:r>
            <w:r w:rsidR="0492B0BB" w:rsidRPr="00F66F39">
              <w:rPr>
                <w:rFonts w:ascii="Times New Roman" w:hAnsi="Times New Roman" w:cs="Times New Roman"/>
                <w:lang w:val="fr-FR"/>
              </w:rPr>
              <w:t>,</w:t>
            </w:r>
            <w:r w:rsidR="5695C532" w:rsidRPr="00F66F39">
              <w:rPr>
                <w:rFonts w:ascii="Times New Roman" w:hAnsi="Times New Roman" w:cs="Times New Roman"/>
                <w:lang w:val="fr-FR"/>
              </w:rPr>
              <w:t xml:space="preserve"> </w:t>
            </w:r>
            <w:r w:rsidR="5695C532" w:rsidRPr="00F66F39">
              <w:rPr>
                <w:rFonts w:ascii="Times New Roman" w:hAnsi="Times New Roman" w:cs="Times New Roman"/>
                <w:b/>
                <w:lang w:val="fr-FR"/>
              </w:rPr>
              <w:t xml:space="preserve">le </w:t>
            </w:r>
            <w:r w:rsidR="0492B0BB" w:rsidRPr="00F66F39">
              <w:rPr>
                <w:rFonts w:ascii="Times New Roman" w:hAnsi="Times New Roman" w:cs="Times New Roman"/>
                <w:b/>
                <w:bCs/>
                <w:lang w:val="fr-FR"/>
              </w:rPr>
              <w:t>30 mars 2026 à 10 h 00</w:t>
            </w:r>
            <w:r w:rsidR="5695C532" w:rsidRPr="00F66F39">
              <w:rPr>
                <w:rFonts w:ascii="Times New Roman" w:hAnsi="Times New Roman" w:cs="Times New Roman"/>
                <w:b/>
                <w:lang w:val="fr-FR"/>
              </w:rPr>
              <w:t>, heure locale</w:t>
            </w:r>
            <w:r w:rsidR="5695C532" w:rsidRPr="00F66F39">
              <w:rPr>
                <w:rFonts w:ascii="Times New Roman" w:hAnsi="Times New Roman" w:cs="Times New Roman"/>
                <w:lang w:val="fr-FR"/>
              </w:rPr>
              <w:t xml:space="preserve">, </w:t>
            </w:r>
            <w:r w:rsidR="0492B0BB" w:rsidRPr="00F66F39">
              <w:rPr>
                <w:rFonts w:ascii="Times New Roman" w:hAnsi="Times New Roman" w:cs="Times New Roman"/>
                <w:lang w:val="fr-FR"/>
              </w:rPr>
              <w:t xml:space="preserve">dans les locaux de la </w:t>
            </w:r>
            <w:r w:rsidR="5695C532" w:rsidRPr="00F66F39">
              <w:rPr>
                <w:rFonts w:ascii="Times New Roman" w:hAnsi="Times New Roman" w:cs="Times New Roman"/>
                <w:lang w:val="fr-FR"/>
              </w:rPr>
              <w:t>SFL à Ziguinchor, au Sénégal.</w:t>
            </w:r>
          </w:p>
          <w:p w14:paraId="6D072C0D" w14:textId="77777777" w:rsidR="003622E0" w:rsidRPr="00F66F39" w:rsidRDefault="003622E0" w:rsidP="003622E0">
            <w:pPr>
              <w:rPr>
                <w:rFonts w:ascii="Times New Roman" w:hAnsi="Times New Roman" w:cs="Times New Roman"/>
                <w:lang w:val="fr-FR"/>
              </w:rPr>
            </w:pPr>
          </w:p>
          <w:p w14:paraId="4CF5E2DE" w14:textId="034FADB7" w:rsidR="00F81B12" w:rsidRPr="00F66F39" w:rsidRDefault="6CA25201" w:rsidP="603F311F">
            <w:pPr>
              <w:pStyle w:val="Heading2"/>
              <w:numPr>
                <w:ilvl w:val="0"/>
                <w:numId w:val="0"/>
              </w:numPr>
              <w:tabs>
                <w:tab w:val="left" w:pos="540"/>
              </w:tabs>
              <w:ind w:right="-72"/>
              <w:jc w:val="both"/>
              <w:rPr>
                <w:rFonts w:ascii="Times New Roman" w:hAnsi="Times New Roman" w:cs="Times New Roman"/>
                <w:b w:val="0"/>
                <w:sz w:val="24"/>
                <w:szCs w:val="24"/>
                <w:lang w:val="fr-FR"/>
              </w:rPr>
            </w:pPr>
            <w:r w:rsidRPr="00F66F39">
              <w:rPr>
                <w:rFonts w:ascii="Times New Roman" w:hAnsi="Times New Roman" w:cs="Times New Roman"/>
                <w:b w:val="0"/>
                <w:sz w:val="24"/>
                <w:szCs w:val="24"/>
                <w:lang w:val="fr-FR"/>
              </w:rPr>
              <w:t xml:space="preserve">12.2 </w:t>
            </w:r>
            <w:r w:rsidR="0049120F" w:rsidRPr="00F66F39">
              <w:rPr>
                <w:rFonts w:ascii="Times New Roman" w:hAnsi="Times New Roman" w:cs="Times New Roman"/>
                <w:b w:val="0"/>
                <w:sz w:val="24"/>
                <w:szCs w:val="24"/>
                <w:lang w:val="fr-FR"/>
              </w:rPr>
              <w:t>Les noms des soumission</w:t>
            </w:r>
            <w:r w:rsidR="003622E0" w:rsidRPr="00F66F39">
              <w:rPr>
                <w:rFonts w:ascii="Times New Roman" w:hAnsi="Times New Roman" w:cs="Times New Roman"/>
                <w:b w:val="0"/>
                <w:sz w:val="24"/>
                <w:szCs w:val="24"/>
                <w:lang w:val="fr-FR"/>
              </w:rPr>
              <w:t xml:space="preserve">naires, les prix des offres, le </w:t>
            </w:r>
            <w:r w:rsidR="0049120F" w:rsidRPr="00F66F39">
              <w:rPr>
                <w:rFonts w:ascii="Times New Roman" w:hAnsi="Times New Roman" w:cs="Times New Roman"/>
                <w:b w:val="0"/>
                <w:sz w:val="24"/>
                <w:szCs w:val="24"/>
                <w:lang w:val="fr-FR"/>
              </w:rPr>
              <w:t>montant total de chaque offre, les éventuelles</w:t>
            </w:r>
            <w:r w:rsidR="2EB5CC36" w:rsidRPr="00F66F39">
              <w:rPr>
                <w:rFonts w:ascii="Times New Roman" w:hAnsi="Times New Roman" w:cs="Times New Roman"/>
                <w:b w:val="0"/>
                <w:sz w:val="24"/>
                <w:szCs w:val="24"/>
                <w:lang w:val="fr-FR"/>
              </w:rPr>
              <w:t xml:space="preserve"> remises</w:t>
            </w:r>
            <w:r w:rsidR="0049120F" w:rsidRPr="00F66F39">
              <w:rPr>
                <w:rFonts w:ascii="Times New Roman" w:hAnsi="Times New Roman" w:cs="Times New Roman"/>
                <w:b w:val="0"/>
                <w:sz w:val="24"/>
                <w:szCs w:val="24"/>
                <w:lang w:val="fr-FR"/>
              </w:rPr>
              <w:t xml:space="preserve">, les modifications et </w:t>
            </w:r>
            <w:r w:rsidR="2EB5CC36" w:rsidRPr="00F66F39">
              <w:rPr>
                <w:rFonts w:ascii="Times New Roman" w:hAnsi="Times New Roman" w:cs="Times New Roman"/>
                <w:b w:val="0"/>
                <w:sz w:val="24"/>
                <w:szCs w:val="24"/>
                <w:lang w:val="fr-FR"/>
              </w:rPr>
              <w:t xml:space="preserve">les </w:t>
            </w:r>
            <w:r w:rsidR="0049120F" w:rsidRPr="00F66F39">
              <w:rPr>
                <w:rFonts w:ascii="Times New Roman" w:hAnsi="Times New Roman" w:cs="Times New Roman"/>
                <w:b w:val="0"/>
                <w:sz w:val="24"/>
                <w:szCs w:val="24"/>
                <w:lang w:val="fr-FR"/>
              </w:rPr>
              <w:t xml:space="preserve">retraits d'offres, la présence ou l'absence </w:t>
            </w:r>
            <w:r w:rsidR="2EB5CC36" w:rsidRPr="00F66F39">
              <w:rPr>
                <w:rFonts w:ascii="Times New Roman" w:hAnsi="Times New Roman" w:cs="Times New Roman"/>
                <w:b w:val="0"/>
                <w:sz w:val="24"/>
                <w:szCs w:val="24"/>
                <w:lang w:val="fr-FR"/>
              </w:rPr>
              <w:t>de</w:t>
            </w:r>
            <w:r w:rsidR="0049120F" w:rsidRPr="00F66F39">
              <w:rPr>
                <w:rFonts w:ascii="Times New Roman" w:hAnsi="Times New Roman" w:cs="Times New Roman"/>
                <w:b w:val="0"/>
                <w:sz w:val="24"/>
                <w:szCs w:val="24"/>
                <w:lang w:val="fr-FR"/>
              </w:rPr>
              <w:t xml:space="preserve"> garantie </w:t>
            </w:r>
            <w:r w:rsidR="2EB5CC36" w:rsidRPr="00F66F39">
              <w:rPr>
                <w:rFonts w:ascii="Times New Roman" w:hAnsi="Times New Roman" w:cs="Times New Roman"/>
                <w:b w:val="0"/>
                <w:sz w:val="24"/>
                <w:szCs w:val="24"/>
                <w:lang w:val="fr-FR"/>
              </w:rPr>
              <w:t>de soumission, ainsi que toute</w:t>
            </w:r>
            <w:r w:rsidR="0049120F" w:rsidRPr="00F66F39">
              <w:rPr>
                <w:rFonts w:ascii="Times New Roman" w:hAnsi="Times New Roman" w:cs="Times New Roman"/>
                <w:b w:val="0"/>
                <w:sz w:val="24"/>
                <w:szCs w:val="24"/>
                <w:lang w:val="fr-FR"/>
              </w:rPr>
              <w:t xml:space="preserve"> autre </w:t>
            </w:r>
            <w:r w:rsidR="2EB5CC36" w:rsidRPr="00F66F39">
              <w:rPr>
                <w:rFonts w:ascii="Times New Roman" w:hAnsi="Times New Roman" w:cs="Times New Roman"/>
                <w:b w:val="0"/>
                <w:sz w:val="24"/>
                <w:szCs w:val="24"/>
                <w:lang w:val="fr-FR"/>
              </w:rPr>
              <w:t xml:space="preserve">information que la </w:t>
            </w:r>
            <w:r w:rsidR="0049120F" w:rsidRPr="00F66F39">
              <w:rPr>
                <w:rFonts w:ascii="Times New Roman" w:hAnsi="Times New Roman" w:cs="Times New Roman"/>
                <w:b w:val="0"/>
                <w:sz w:val="24"/>
                <w:szCs w:val="24"/>
                <w:lang w:val="fr-FR"/>
              </w:rPr>
              <w:t xml:space="preserve">SFL </w:t>
            </w:r>
            <w:r w:rsidR="2EB5CC36" w:rsidRPr="00F66F39">
              <w:rPr>
                <w:rFonts w:ascii="Times New Roman" w:hAnsi="Times New Roman" w:cs="Times New Roman"/>
                <w:b w:val="0"/>
                <w:sz w:val="24"/>
                <w:szCs w:val="24"/>
                <w:lang w:val="fr-FR"/>
              </w:rPr>
              <w:t>jugera utile</w:t>
            </w:r>
            <w:r w:rsidR="0049120F" w:rsidRPr="00F66F39">
              <w:rPr>
                <w:rFonts w:ascii="Times New Roman" w:hAnsi="Times New Roman" w:cs="Times New Roman"/>
                <w:b w:val="0"/>
                <w:sz w:val="24"/>
                <w:szCs w:val="24"/>
                <w:lang w:val="fr-FR"/>
              </w:rPr>
              <w:t xml:space="preserve">, seront </w:t>
            </w:r>
            <w:r w:rsidR="2EB5CC36" w:rsidRPr="00F66F39">
              <w:rPr>
                <w:rFonts w:ascii="Times New Roman" w:hAnsi="Times New Roman" w:cs="Times New Roman"/>
                <w:b w:val="0"/>
                <w:sz w:val="24"/>
                <w:szCs w:val="24"/>
                <w:lang w:val="fr-FR"/>
              </w:rPr>
              <w:t>communiqués</w:t>
            </w:r>
            <w:r w:rsidR="0049120F" w:rsidRPr="00F66F39">
              <w:rPr>
                <w:rFonts w:ascii="Times New Roman" w:hAnsi="Times New Roman" w:cs="Times New Roman"/>
                <w:b w:val="0"/>
                <w:sz w:val="24"/>
                <w:szCs w:val="24"/>
                <w:lang w:val="fr-FR"/>
              </w:rPr>
              <w:t xml:space="preserve"> par </w:t>
            </w:r>
            <w:r w:rsidR="2EB5CC36" w:rsidRPr="00F66F39">
              <w:rPr>
                <w:rFonts w:ascii="Times New Roman" w:hAnsi="Times New Roman" w:cs="Times New Roman"/>
                <w:b w:val="0"/>
                <w:sz w:val="24"/>
                <w:szCs w:val="24"/>
                <w:lang w:val="fr-FR"/>
              </w:rPr>
              <w:t xml:space="preserve">la </w:t>
            </w:r>
            <w:r w:rsidR="0049120F" w:rsidRPr="00F66F39">
              <w:rPr>
                <w:rFonts w:ascii="Times New Roman" w:hAnsi="Times New Roman" w:cs="Times New Roman"/>
                <w:b w:val="0"/>
                <w:sz w:val="24"/>
                <w:szCs w:val="24"/>
                <w:lang w:val="fr-FR"/>
              </w:rPr>
              <w:t>SFL lors de l'ouverture</w:t>
            </w:r>
            <w:r w:rsidR="2EB5CC36" w:rsidRPr="00F66F39">
              <w:rPr>
                <w:rFonts w:ascii="Times New Roman" w:hAnsi="Times New Roman" w:cs="Times New Roman"/>
                <w:b w:val="0"/>
                <w:sz w:val="24"/>
                <w:szCs w:val="24"/>
                <w:lang w:val="fr-FR"/>
              </w:rPr>
              <w:t xml:space="preserve"> des offres</w:t>
            </w:r>
            <w:r w:rsidR="0049120F" w:rsidRPr="00F66F39">
              <w:rPr>
                <w:rFonts w:ascii="Times New Roman" w:hAnsi="Times New Roman" w:cs="Times New Roman"/>
                <w:b w:val="0"/>
                <w:sz w:val="24"/>
                <w:szCs w:val="24"/>
                <w:lang w:val="fr-FR"/>
              </w:rPr>
              <w:t>.</w:t>
            </w:r>
          </w:p>
          <w:p w14:paraId="48A21919" w14:textId="77777777" w:rsidR="003622E0" w:rsidRPr="00F66F39" w:rsidRDefault="003622E0" w:rsidP="003622E0">
            <w:pPr>
              <w:rPr>
                <w:rFonts w:ascii="Times New Roman" w:hAnsi="Times New Roman" w:cs="Times New Roman"/>
                <w:lang w:val="fr-FR"/>
              </w:rPr>
            </w:pPr>
          </w:p>
          <w:p w14:paraId="679AA961" w14:textId="28A45AF5" w:rsidR="007C423F" w:rsidRPr="00F66F39" w:rsidRDefault="4181EEC3" w:rsidP="603F311F">
            <w:pPr>
              <w:pStyle w:val="Heading2"/>
              <w:numPr>
                <w:ilvl w:val="0"/>
                <w:numId w:val="0"/>
              </w:numPr>
              <w:tabs>
                <w:tab w:val="left" w:pos="540"/>
              </w:tabs>
              <w:ind w:right="-72"/>
              <w:jc w:val="both"/>
              <w:rPr>
                <w:rFonts w:ascii="Times New Roman" w:hAnsi="Times New Roman" w:cs="Times New Roman"/>
                <w:b w:val="0"/>
                <w:sz w:val="24"/>
                <w:szCs w:val="24"/>
                <w:lang w:val="fr-FR"/>
              </w:rPr>
            </w:pPr>
            <w:r w:rsidRPr="00F66F39">
              <w:rPr>
                <w:rFonts w:ascii="Times New Roman" w:hAnsi="Times New Roman" w:cs="Times New Roman"/>
                <w:b w:val="0"/>
                <w:sz w:val="24"/>
                <w:szCs w:val="24"/>
                <w:lang w:val="fr-FR"/>
              </w:rPr>
              <w:t xml:space="preserve">12.3 </w:t>
            </w:r>
            <w:r w:rsidR="0049120F" w:rsidRPr="00F66F39">
              <w:rPr>
                <w:rFonts w:ascii="Times New Roman" w:hAnsi="Times New Roman" w:cs="Times New Roman"/>
                <w:b w:val="0"/>
                <w:sz w:val="24"/>
                <w:szCs w:val="24"/>
                <w:lang w:val="fr-FR"/>
              </w:rPr>
              <w:t>SFL établira un procès-ve</w:t>
            </w:r>
            <w:r w:rsidR="00F81B12" w:rsidRPr="00F66F39">
              <w:rPr>
                <w:rFonts w:ascii="Times New Roman" w:hAnsi="Times New Roman" w:cs="Times New Roman"/>
                <w:b w:val="0"/>
                <w:sz w:val="24"/>
                <w:szCs w:val="24"/>
                <w:lang w:val="fr-FR"/>
              </w:rPr>
              <w:t xml:space="preserve">rbal de l'ouverture des offres, </w:t>
            </w:r>
            <w:r w:rsidR="0049120F" w:rsidRPr="00F66F39">
              <w:rPr>
                <w:rFonts w:ascii="Times New Roman" w:hAnsi="Times New Roman" w:cs="Times New Roman"/>
                <w:b w:val="0"/>
                <w:sz w:val="24"/>
                <w:szCs w:val="24"/>
                <w:lang w:val="fr-FR"/>
              </w:rPr>
              <w:t>compr</w:t>
            </w:r>
            <w:r w:rsidR="003622E0" w:rsidRPr="00F66F39">
              <w:rPr>
                <w:rFonts w:ascii="Times New Roman" w:hAnsi="Times New Roman" w:cs="Times New Roman"/>
                <w:b w:val="0"/>
                <w:sz w:val="24"/>
                <w:szCs w:val="24"/>
                <w:lang w:val="fr-FR"/>
              </w:rPr>
              <w:t xml:space="preserve">enant </w:t>
            </w:r>
            <w:r w:rsidR="00F81B12" w:rsidRPr="00F66F39">
              <w:rPr>
                <w:rFonts w:ascii="Times New Roman" w:hAnsi="Times New Roman" w:cs="Times New Roman"/>
                <w:b w:val="0"/>
                <w:sz w:val="24"/>
                <w:szCs w:val="24"/>
                <w:lang w:val="fr-FR"/>
              </w:rPr>
              <w:t>l</w:t>
            </w:r>
            <w:r w:rsidR="0049120F" w:rsidRPr="00F66F39">
              <w:rPr>
                <w:rFonts w:ascii="Times New Roman" w:hAnsi="Times New Roman" w:cs="Times New Roman"/>
                <w:b w:val="0"/>
                <w:sz w:val="24"/>
                <w:szCs w:val="24"/>
                <w:lang w:val="fr-FR"/>
              </w:rPr>
              <w:t>e</w:t>
            </w:r>
            <w:r w:rsidR="008A7BAE" w:rsidRPr="00F66F39">
              <w:rPr>
                <w:rFonts w:ascii="Times New Roman" w:hAnsi="Times New Roman" w:cs="Times New Roman"/>
                <w:b w:val="0"/>
                <w:sz w:val="24"/>
                <w:szCs w:val="24"/>
                <w:lang w:val="fr-FR"/>
              </w:rPr>
              <w:t>s informations communiquées aux</w:t>
            </w:r>
            <w:r w:rsidR="003622E0" w:rsidRPr="00F66F39">
              <w:rPr>
                <w:rFonts w:ascii="Times New Roman" w:hAnsi="Times New Roman" w:cs="Times New Roman"/>
                <w:b w:val="0"/>
                <w:sz w:val="24"/>
                <w:szCs w:val="24"/>
                <w:lang w:val="fr-FR"/>
              </w:rPr>
              <w:t xml:space="preserve"> </w:t>
            </w:r>
            <w:r w:rsidR="009F4D5E" w:rsidRPr="00F66F39">
              <w:rPr>
                <w:rFonts w:ascii="Times New Roman" w:hAnsi="Times New Roman" w:cs="Times New Roman"/>
                <w:b w:val="0"/>
                <w:sz w:val="24"/>
                <w:szCs w:val="24"/>
                <w:lang w:val="fr-FR"/>
              </w:rPr>
              <w:t>personn</w:t>
            </w:r>
            <w:r w:rsidR="0049120F" w:rsidRPr="00F66F39">
              <w:rPr>
                <w:rFonts w:ascii="Times New Roman" w:hAnsi="Times New Roman" w:cs="Times New Roman"/>
                <w:b w:val="0"/>
                <w:sz w:val="24"/>
                <w:szCs w:val="24"/>
                <w:lang w:val="fr-FR"/>
              </w:rPr>
              <w:t>es présentes</w:t>
            </w:r>
            <w:r w:rsidR="0042441B" w:rsidRPr="00F66F39">
              <w:rPr>
                <w:rFonts w:ascii="Times New Roman" w:hAnsi="Times New Roman" w:cs="Times New Roman"/>
                <w:b w:val="0"/>
                <w:sz w:val="24"/>
                <w:szCs w:val="24"/>
                <w:lang w:val="fr-FR"/>
              </w:rPr>
              <w:t>.</w:t>
            </w:r>
          </w:p>
          <w:p w14:paraId="6BD18F9B" w14:textId="77777777" w:rsidR="007C42C2" w:rsidRPr="00F66F39" w:rsidRDefault="007C42C2" w:rsidP="008A7BAE">
            <w:pPr>
              <w:ind w:right="-72"/>
              <w:rPr>
                <w:rFonts w:ascii="Times New Roman" w:hAnsi="Times New Roman" w:cs="Times New Roman"/>
                <w:szCs w:val="24"/>
                <w:lang w:val="fr-FR"/>
              </w:rPr>
            </w:pPr>
          </w:p>
        </w:tc>
      </w:tr>
      <w:tr w:rsidR="007C423F" w:rsidRPr="00A51795" w14:paraId="58A75D2C" w14:textId="77777777" w:rsidTr="1538AA77">
        <w:tc>
          <w:tcPr>
            <w:tcW w:w="2160" w:type="dxa"/>
          </w:tcPr>
          <w:p w14:paraId="7FCDE320" w14:textId="77777777" w:rsidR="007C423F" w:rsidRPr="00F66F39" w:rsidRDefault="00697535">
            <w:pPr>
              <w:pStyle w:val="Head22"/>
              <w:rPr>
                <w:rFonts w:ascii="Times New Roman" w:hAnsi="Times New Roman" w:cs="Times New Roman"/>
                <w:lang w:val="fr-FR"/>
              </w:rPr>
            </w:pPr>
            <w:bookmarkStart w:id="15" w:name="_Toc343309791"/>
            <w:r w:rsidRPr="00F66F39">
              <w:rPr>
                <w:rFonts w:ascii="Times New Roman" w:hAnsi="Times New Roman" w:cs="Times New Roman"/>
                <w:lang w:val="fr-FR"/>
              </w:rPr>
              <w:t>13</w:t>
            </w:r>
            <w:r w:rsidR="007C423F" w:rsidRPr="00F66F39">
              <w:rPr>
                <w:rFonts w:ascii="Times New Roman" w:hAnsi="Times New Roman" w:cs="Times New Roman"/>
                <w:lang w:val="fr-FR"/>
              </w:rPr>
              <w:t>.</w:t>
            </w:r>
            <w:r w:rsidR="0049120F" w:rsidRPr="00F66F39">
              <w:rPr>
                <w:rFonts w:ascii="Times New Roman" w:hAnsi="Times New Roman" w:cs="Times New Roman"/>
                <w:lang w:val="fr-FR"/>
              </w:rPr>
              <w:t xml:space="preserve"> Processus confidentiel</w:t>
            </w:r>
            <w:bookmarkEnd w:id="15"/>
          </w:p>
        </w:tc>
        <w:tc>
          <w:tcPr>
            <w:tcW w:w="7446" w:type="dxa"/>
          </w:tcPr>
          <w:p w14:paraId="1E566677" w14:textId="05FA4876" w:rsidR="00413E83" w:rsidRPr="00F66F39" w:rsidRDefault="1C81B698" w:rsidP="603F311F">
            <w:pPr>
              <w:tabs>
                <w:tab w:val="left" w:pos="540"/>
              </w:tabs>
              <w:ind w:right="-72"/>
              <w:outlineLvl w:val="1"/>
              <w:rPr>
                <w:rFonts w:ascii="Times New Roman" w:hAnsi="Times New Roman" w:cs="Times New Roman"/>
                <w:szCs w:val="24"/>
                <w:lang w:val="fr-FR"/>
              </w:rPr>
            </w:pPr>
            <w:r w:rsidRPr="00F66F39">
              <w:rPr>
                <w:rFonts w:ascii="Times New Roman" w:hAnsi="Times New Roman" w:cs="Times New Roman"/>
                <w:szCs w:val="24"/>
                <w:lang w:val="fr-FR"/>
              </w:rPr>
              <w:t xml:space="preserve">13.1 </w:t>
            </w:r>
            <w:r w:rsidR="0049120F" w:rsidRPr="00F66F39">
              <w:rPr>
                <w:rFonts w:ascii="Times New Roman" w:hAnsi="Times New Roman" w:cs="Times New Roman"/>
                <w:szCs w:val="24"/>
                <w:lang w:val="fr-FR"/>
              </w:rPr>
              <w:t xml:space="preserve">Les informations relatives à l'examen, la clarification, l'évaluation et la comparaison des offres et les recommandations pour l'attribution d'un marché ne doivent pas être divulguées aux soumissionnaires ou à toute autre </w:t>
            </w:r>
            <w:r w:rsidR="009F4D5E" w:rsidRPr="00F66F39">
              <w:rPr>
                <w:rFonts w:ascii="Times New Roman" w:hAnsi="Times New Roman" w:cs="Times New Roman"/>
                <w:szCs w:val="24"/>
                <w:lang w:val="fr-FR"/>
              </w:rPr>
              <w:t>personn</w:t>
            </w:r>
            <w:r w:rsidR="0049120F" w:rsidRPr="00F66F39">
              <w:rPr>
                <w:rFonts w:ascii="Times New Roman" w:hAnsi="Times New Roman" w:cs="Times New Roman"/>
                <w:szCs w:val="24"/>
                <w:lang w:val="fr-FR"/>
              </w:rPr>
              <w:t>e non officiellement concernée par ce processus tant que l'attribution au soumissionnaire retenu n'a pas été annoncée. Toute tentative d'un Soumissionnaire d'influencer le traitement des offres ou les décisions d'attribution de SFL peut entraîner le rejet de son offre.</w:t>
            </w:r>
          </w:p>
          <w:p w14:paraId="0F3CABC7" w14:textId="77777777" w:rsidR="008A7BAE" w:rsidRPr="00F66F39" w:rsidRDefault="008A7BAE" w:rsidP="008A7BAE">
            <w:pPr>
              <w:rPr>
                <w:rFonts w:ascii="Times New Roman" w:hAnsi="Times New Roman" w:cs="Times New Roman"/>
                <w:lang w:val="fr-FR"/>
              </w:rPr>
            </w:pPr>
          </w:p>
        </w:tc>
      </w:tr>
      <w:tr w:rsidR="007C423F" w:rsidRPr="00A51795" w14:paraId="3F673738" w14:textId="77777777" w:rsidTr="1538AA77">
        <w:tc>
          <w:tcPr>
            <w:tcW w:w="2160" w:type="dxa"/>
          </w:tcPr>
          <w:p w14:paraId="25BBBAC6" w14:textId="77777777" w:rsidR="007C423F" w:rsidRPr="00F66F39" w:rsidRDefault="000B7A4D">
            <w:pPr>
              <w:pStyle w:val="Head22"/>
              <w:rPr>
                <w:rFonts w:ascii="Times New Roman" w:hAnsi="Times New Roman" w:cs="Times New Roman"/>
                <w:lang w:val="fr-FR"/>
              </w:rPr>
            </w:pPr>
            <w:bookmarkStart w:id="16" w:name="_Toc343309794"/>
            <w:r w:rsidRPr="00F66F39">
              <w:rPr>
                <w:rFonts w:ascii="Times New Roman" w:hAnsi="Times New Roman" w:cs="Times New Roman"/>
                <w:lang w:val="fr-FR"/>
              </w:rPr>
              <w:lastRenderedPageBreak/>
              <w:t>14</w:t>
            </w:r>
            <w:r w:rsidR="007C423F" w:rsidRPr="00F66F39">
              <w:rPr>
                <w:rFonts w:ascii="Times New Roman" w:hAnsi="Times New Roman" w:cs="Times New Roman"/>
                <w:lang w:val="fr-FR"/>
              </w:rPr>
              <w:t>.</w:t>
            </w:r>
            <w:r w:rsidR="007C423F" w:rsidRPr="00F66F39">
              <w:rPr>
                <w:rFonts w:ascii="Times New Roman" w:hAnsi="Times New Roman" w:cs="Times New Roman"/>
              </w:rPr>
              <w:tab/>
            </w:r>
            <w:r w:rsidR="0049120F" w:rsidRPr="00F66F39">
              <w:rPr>
                <w:rFonts w:ascii="Times New Roman" w:hAnsi="Times New Roman" w:cs="Times New Roman"/>
                <w:lang w:val="fr-FR"/>
              </w:rPr>
              <w:t>Correction des erreurs</w:t>
            </w:r>
            <w:bookmarkEnd w:id="16"/>
          </w:p>
        </w:tc>
        <w:tc>
          <w:tcPr>
            <w:tcW w:w="7446" w:type="dxa"/>
          </w:tcPr>
          <w:p w14:paraId="4308AACD" w14:textId="55FF3785" w:rsidR="0049120F" w:rsidRPr="00F66F39" w:rsidRDefault="18936B7A" w:rsidP="603F311F">
            <w:pPr>
              <w:pStyle w:val="Heading2"/>
              <w:numPr>
                <w:ilvl w:val="0"/>
                <w:numId w:val="0"/>
              </w:numPr>
              <w:tabs>
                <w:tab w:val="left" w:pos="540"/>
              </w:tabs>
              <w:ind w:right="-72"/>
              <w:jc w:val="left"/>
              <w:rPr>
                <w:rFonts w:ascii="Times New Roman" w:hAnsi="Times New Roman" w:cs="Times New Roman"/>
                <w:b w:val="0"/>
                <w:sz w:val="24"/>
                <w:szCs w:val="24"/>
                <w:lang w:val="fr-FR"/>
              </w:rPr>
            </w:pPr>
            <w:r w:rsidRPr="00F66F39">
              <w:rPr>
                <w:rFonts w:ascii="Times New Roman" w:hAnsi="Times New Roman" w:cs="Times New Roman"/>
                <w:b w:val="0"/>
                <w:sz w:val="24"/>
                <w:szCs w:val="24"/>
                <w:lang w:val="fr-FR"/>
              </w:rPr>
              <w:t xml:space="preserve">14.1 </w:t>
            </w:r>
            <w:r w:rsidR="0049120F" w:rsidRPr="00F66F39">
              <w:rPr>
                <w:rFonts w:ascii="Times New Roman" w:hAnsi="Times New Roman" w:cs="Times New Roman"/>
                <w:b w:val="0"/>
                <w:sz w:val="24"/>
                <w:szCs w:val="24"/>
                <w:lang w:val="fr-FR"/>
              </w:rPr>
              <w:t>Les offres jugées substantiellement conformes seront vérifiées par SFL pour détecter toute erreur arithmétique. Les erreurs seront corrigées par SFL comme suit :</w:t>
            </w:r>
          </w:p>
          <w:p w14:paraId="16DEB4AB" w14:textId="77777777" w:rsidR="0049120F" w:rsidRPr="00F66F39" w:rsidRDefault="0049120F" w:rsidP="0049120F">
            <w:pPr>
              <w:ind w:left="420" w:right="-72"/>
              <w:rPr>
                <w:rFonts w:ascii="Times New Roman" w:hAnsi="Times New Roman" w:cs="Times New Roman"/>
                <w:szCs w:val="24"/>
                <w:lang w:val="fr-FR"/>
              </w:rPr>
            </w:pPr>
          </w:p>
          <w:p w14:paraId="073C32DD" w14:textId="77777777" w:rsidR="0049120F" w:rsidRPr="00F66F39" w:rsidRDefault="003622E0" w:rsidP="00147061">
            <w:pPr>
              <w:numPr>
                <w:ilvl w:val="0"/>
                <w:numId w:val="10"/>
              </w:numPr>
              <w:ind w:right="-72"/>
              <w:rPr>
                <w:rFonts w:ascii="Times New Roman" w:hAnsi="Times New Roman" w:cs="Times New Roman"/>
                <w:szCs w:val="24"/>
                <w:lang w:val="fr-FR"/>
              </w:rPr>
            </w:pPr>
            <w:r w:rsidRPr="00F66F39">
              <w:rPr>
                <w:rFonts w:ascii="Times New Roman" w:hAnsi="Times New Roman" w:cs="Times New Roman"/>
                <w:szCs w:val="24"/>
                <w:lang w:val="fr-FR"/>
              </w:rPr>
              <w:t>E</w:t>
            </w:r>
            <w:r w:rsidR="0049120F" w:rsidRPr="00F66F39">
              <w:rPr>
                <w:rFonts w:ascii="Times New Roman" w:hAnsi="Times New Roman" w:cs="Times New Roman"/>
                <w:szCs w:val="24"/>
                <w:lang w:val="fr-FR"/>
              </w:rPr>
              <w:t>n cas de divergence entre le taux unitaire et le total de l'article résultant de la multiplication du taux unitaire par la quantité, le taux unitaire tel qu'il est indiqué est déterminant, sauf si SFL estime qu'il y a une erreur manifestement flagrante du point décimal dans le taux unitaire, auquel cas le total de l'article tel qu'il est indiqué est déterminant, et le taux unitaire est corrigé.</w:t>
            </w:r>
          </w:p>
          <w:p w14:paraId="0AD9C6F4" w14:textId="77777777" w:rsidR="003622E0" w:rsidRPr="00F66F39" w:rsidRDefault="003622E0" w:rsidP="00793554">
            <w:pPr>
              <w:tabs>
                <w:tab w:val="left" w:pos="540"/>
              </w:tabs>
              <w:ind w:right="-72"/>
              <w:rPr>
                <w:rFonts w:ascii="Times New Roman" w:hAnsi="Times New Roman" w:cs="Times New Roman"/>
                <w:szCs w:val="24"/>
                <w:lang w:val="fr-FR"/>
              </w:rPr>
            </w:pPr>
          </w:p>
          <w:p w14:paraId="2AC0A8C7" w14:textId="77777777" w:rsidR="007C423F" w:rsidRPr="00F66F39" w:rsidRDefault="0049120F" w:rsidP="00147061">
            <w:pPr>
              <w:numPr>
                <w:ilvl w:val="0"/>
                <w:numId w:val="10"/>
              </w:numPr>
              <w:tabs>
                <w:tab w:val="left" w:pos="540"/>
              </w:tabs>
              <w:ind w:right="-72"/>
              <w:rPr>
                <w:rFonts w:ascii="Times New Roman" w:hAnsi="Times New Roman" w:cs="Times New Roman"/>
                <w:szCs w:val="24"/>
                <w:lang w:val="fr-FR"/>
              </w:rPr>
            </w:pPr>
            <w:r w:rsidRPr="00F66F39">
              <w:rPr>
                <w:rFonts w:ascii="Times New Roman" w:hAnsi="Times New Roman" w:cs="Times New Roman"/>
                <w:szCs w:val="24"/>
                <w:lang w:val="fr-FR"/>
              </w:rPr>
              <w:t>Le montant indiqué dans l'Offre sera ajusté par SFL conformément à la procédure susmentionnée de correction des erreurs et, avec l'accord du Soumissionnaire, sera considéré comme contraignant pour le Soumissionnaire. Si le Soumissionnaire n'accepte pas le montant corrigé, l'Offre sera rejetée.</w:t>
            </w:r>
          </w:p>
          <w:p w14:paraId="4B1F511A" w14:textId="77777777" w:rsidR="00793554" w:rsidRPr="00F66F39" w:rsidRDefault="00793554" w:rsidP="00793554">
            <w:pPr>
              <w:tabs>
                <w:tab w:val="left" w:pos="540"/>
              </w:tabs>
              <w:ind w:right="-72"/>
              <w:rPr>
                <w:rFonts w:ascii="Times New Roman" w:hAnsi="Times New Roman" w:cs="Times New Roman"/>
                <w:szCs w:val="24"/>
                <w:lang w:val="fr-FR"/>
              </w:rPr>
            </w:pPr>
          </w:p>
        </w:tc>
      </w:tr>
      <w:tr w:rsidR="007C423F" w:rsidRPr="00A51795" w14:paraId="4F236637" w14:textId="77777777" w:rsidTr="1538AA77">
        <w:tc>
          <w:tcPr>
            <w:tcW w:w="2160" w:type="dxa"/>
          </w:tcPr>
          <w:p w14:paraId="04B7F81B" w14:textId="77777777" w:rsidR="007C423F" w:rsidRPr="00F66F39" w:rsidRDefault="000B7A4D">
            <w:pPr>
              <w:pStyle w:val="Head22"/>
              <w:rPr>
                <w:rFonts w:ascii="Times New Roman" w:hAnsi="Times New Roman" w:cs="Times New Roman"/>
                <w:lang w:val="fr-FR"/>
              </w:rPr>
            </w:pPr>
            <w:bookmarkStart w:id="17" w:name="_Toc343309795"/>
            <w:r w:rsidRPr="00F66F39">
              <w:rPr>
                <w:rFonts w:ascii="Times New Roman" w:hAnsi="Times New Roman" w:cs="Times New Roman"/>
                <w:lang w:val="fr-FR"/>
              </w:rPr>
              <w:t>15</w:t>
            </w:r>
            <w:r w:rsidR="007C423F" w:rsidRPr="00F66F39">
              <w:rPr>
                <w:rFonts w:ascii="Times New Roman" w:hAnsi="Times New Roman" w:cs="Times New Roman"/>
                <w:lang w:val="fr-FR"/>
              </w:rPr>
              <w:t>.</w:t>
            </w:r>
            <w:r w:rsidR="00793554" w:rsidRPr="00F66F39">
              <w:rPr>
                <w:rFonts w:ascii="Times New Roman" w:hAnsi="Times New Roman" w:cs="Times New Roman"/>
                <w:lang w:val="fr-FR"/>
              </w:rPr>
              <w:t xml:space="preserve"> Devise pour l'évaluation des offres</w:t>
            </w:r>
            <w:bookmarkEnd w:id="17"/>
          </w:p>
        </w:tc>
        <w:tc>
          <w:tcPr>
            <w:tcW w:w="7446" w:type="dxa"/>
          </w:tcPr>
          <w:p w14:paraId="45101B29" w14:textId="4FD92D4D" w:rsidR="007C423F" w:rsidRPr="00F66F39" w:rsidRDefault="4F00B1DD" w:rsidP="603F311F">
            <w:pPr>
              <w:tabs>
                <w:tab w:val="left" w:pos="540"/>
              </w:tabs>
              <w:ind w:right="-72"/>
              <w:jc w:val="left"/>
              <w:outlineLvl w:val="1"/>
              <w:rPr>
                <w:rFonts w:ascii="Times New Roman" w:hAnsi="Times New Roman" w:cs="Times New Roman"/>
                <w:szCs w:val="24"/>
                <w:lang w:val="fr-FR"/>
              </w:rPr>
            </w:pPr>
            <w:r w:rsidRPr="00F66F39">
              <w:rPr>
                <w:rFonts w:ascii="Times New Roman" w:hAnsi="Times New Roman" w:cs="Times New Roman"/>
                <w:szCs w:val="24"/>
                <w:lang w:val="fr-FR"/>
              </w:rPr>
              <w:t xml:space="preserve">15.1 </w:t>
            </w:r>
            <w:r w:rsidR="2AB1F154" w:rsidRPr="00F66F39">
              <w:rPr>
                <w:rFonts w:ascii="Times New Roman" w:hAnsi="Times New Roman" w:cs="Times New Roman"/>
                <w:szCs w:val="24"/>
                <w:lang w:val="fr-FR"/>
              </w:rPr>
              <w:t>Les offres seront évaluées comme indiqué en XOF.</w:t>
            </w:r>
          </w:p>
        </w:tc>
      </w:tr>
      <w:tr w:rsidR="008A7BAE" w:rsidRPr="00A51795" w14:paraId="5680A99A" w14:textId="77777777" w:rsidTr="1538AA77">
        <w:tc>
          <w:tcPr>
            <w:tcW w:w="2160" w:type="dxa"/>
          </w:tcPr>
          <w:p w14:paraId="3D400C01" w14:textId="77777777" w:rsidR="008A7BAE" w:rsidRPr="00F66F39" w:rsidRDefault="008A7BAE" w:rsidP="00147061">
            <w:pPr>
              <w:pStyle w:val="Head22"/>
              <w:numPr>
                <w:ilvl w:val="0"/>
                <w:numId w:val="12"/>
              </w:numPr>
              <w:rPr>
                <w:rFonts w:ascii="Times New Roman" w:hAnsi="Times New Roman" w:cs="Times New Roman"/>
              </w:rPr>
            </w:pPr>
            <w:r w:rsidRPr="00F66F39">
              <w:rPr>
                <w:rFonts w:ascii="Times New Roman" w:hAnsi="Times New Roman" w:cs="Times New Roman"/>
              </w:rPr>
              <w:t>Offre complète</w:t>
            </w:r>
          </w:p>
          <w:p w14:paraId="5023141B" w14:textId="77777777" w:rsidR="008A7BAE" w:rsidRPr="00F66F39" w:rsidRDefault="008A7BAE" w:rsidP="008A7BAE">
            <w:pPr>
              <w:pStyle w:val="Head22"/>
              <w:rPr>
                <w:rFonts w:ascii="Times New Roman" w:hAnsi="Times New Roman" w:cs="Times New Roman"/>
                <w:lang w:val="fr-FR"/>
              </w:rPr>
            </w:pPr>
          </w:p>
        </w:tc>
        <w:tc>
          <w:tcPr>
            <w:tcW w:w="7446" w:type="dxa"/>
          </w:tcPr>
          <w:p w14:paraId="35D4BA65" w14:textId="08E9E832" w:rsidR="008A7BAE" w:rsidRPr="00F66F39" w:rsidRDefault="01C8C0F8" w:rsidP="63BAD647">
            <w:pPr>
              <w:tabs>
                <w:tab w:val="left" w:pos="540"/>
              </w:tabs>
              <w:ind w:right="-72"/>
              <w:jc w:val="left"/>
              <w:rPr>
                <w:rFonts w:ascii="Times New Roman" w:hAnsi="Times New Roman" w:cs="Times New Roman"/>
                <w:lang w:val="fr-FR"/>
              </w:rPr>
            </w:pPr>
            <w:r w:rsidRPr="00F66F39">
              <w:rPr>
                <w:rFonts w:ascii="Times New Roman" w:hAnsi="Times New Roman" w:cs="Times New Roman"/>
                <w:lang w:val="fr-FR"/>
              </w:rPr>
              <w:t xml:space="preserve">16.1 </w:t>
            </w:r>
            <w:r w:rsidR="45E1D3A1" w:rsidRPr="00F66F39">
              <w:rPr>
                <w:rFonts w:ascii="Times New Roman" w:hAnsi="Times New Roman" w:cs="Times New Roman"/>
                <w:lang w:val="fr-FR"/>
              </w:rPr>
              <w:t>Une offre complète doit comporter l'ensemble des formulaires suivants, dûment remplis : lettre de soumission de l'entrepreneur ; formulaire de devis ; formulaire de renseignements sur les qualifications ; formulaire relatif à l'expérience en matière de fourniture de matériaux de construction ; formulaire récapitulatif du matériel ; formulaire relatif au personnel d'encadrement clé ; formulaire récapitulatif de la fourniture de matériaux.</w:t>
            </w:r>
          </w:p>
          <w:p w14:paraId="78B794AF" w14:textId="3F5E5FF0" w:rsidR="008A7BAE" w:rsidRPr="00F66F39" w:rsidRDefault="45E1D3A1" w:rsidP="63BAD647">
            <w:pPr>
              <w:tabs>
                <w:tab w:val="left" w:pos="540"/>
              </w:tabs>
              <w:ind w:right="-72"/>
              <w:jc w:val="left"/>
              <w:rPr>
                <w:rFonts w:ascii="Times New Roman" w:hAnsi="Times New Roman" w:cs="Times New Roman"/>
              </w:rPr>
            </w:pPr>
            <w:r w:rsidRPr="00F66F39">
              <w:rPr>
                <w:rFonts w:ascii="Times New Roman" w:hAnsi="Times New Roman" w:cs="Times New Roman"/>
                <w:lang w:val="fr-FR"/>
              </w:rPr>
              <w:t xml:space="preserve"> </w:t>
            </w:r>
          </w:p>
          <w:p w14:paraId="0CBAD215" w14:textId="3AC7BB21" w:rsidR="008A7BAE" w:rsidRPr="00F66F39" w:rsidRDefault="008A7BAE" w:rsidP="008A7BAE">
            <w:pPr>
              <w:tabs>
                <w:tab w:val="left" w:pos="540"/>
              </w:tabs>
              <w:ind w:right="-72"/>
              <w:jc w:val="left"/>
              <w:rPr>
                <w:rFonts w:ascii="Times New Roman" w:hAnsi="Times New Roman" w:cs="Times New Roman"/>
              </w:rPr>
            </w:pPr>
            <w:r w:rsidRPr="00F66F39">
              <w:rPr>
                <w:rFonts w:ascii="Times New Roman" w:hAnsi="Times New Roman" w:cs="Times New Roman"/>
                <w:lang w:val="fr-FR"/>
              </w:rPr>
              <w:t xml:space="preserve">Toute offre ne </w:t>
            </w:r>
            <w:r w:rsidR="45E1D3A1" w:rsidRPr="00F66F39">
              <w:rPr>
                <w:rFonts w:ascii="Times New Roman" w:hAnsi="Times New Roman" w:cs="Times New Roman"/>
                <w:lang w:val="fr-FR"/>
              </w:rPr>
              <w:t>comportant</w:t>
            </w:r>
            <w:r w:rsidRPr="00F66F39">
              <w:rPr>
                <w:rFonts w:ascii="Times New Roman" w:hAnsi="Times New Roman" w:cs="Times New Roman"/>
                <w:lang w:val="fr-FR"/>
              </w:rPr>
              <w:t xml:space="preserve"> pas </w:t>
            </w:r>
            <w:r w:rsidR="45E1D3A1" w:rsidRPr="00F66F39">
              <w:rPr>
                <w:rFonts w:ascii="Times New Roman" w:hAnsi="Times New Roman" w:cs="Times New Roman"/>
                <w:lang w:val="fr-FR"/>
              </w:rPr>
              <w:t>l'un</w:t>
            </w:r>
            <w:r w:rsidRPr="00F66F39">
              <w:rPr>
                <w:rFonts w:ascii="Times New Roman" w:hAnsi="Times New Roman" w:cs="Times New Roman"/>
                <w:lang w:val="fr-FR"/>
              </w:rPr>
              <w:t xml:space="preserve"> de ces documents sera déclarée incomplète et</w:t>
            </w:r>
            <w:r w:rsidR="45E1D3A1" w:rsidRPr="00F66F39">
              <w:rPr>
                <w:rFonts w:ascii="Times New Roman" w:hAnsi="Times New Roman" w:cs="Times New Roman"/>
                <w:lang w:val="fr-FR"/>
              </w:rPr>
              <w:t>, par conséquent,</w:t>
            </w:r>
            <w:r w:rsidRPr="00F66F39">
              <w:rPr>
                <w:rFonts w:ascii="Times New Roman" w:hAnsi="Times New Roman" w:cs="Times New Roman"/>
                <w:lang w:val="fr-FR"/>
              </w:rPr>
              <w:t xml:space="preserve"> irrecevable.</w:t>
            </w:r>
          </w:p>
        </w:tc>
      </w:tr>
      <w:tr w:rsidR="00931094" w:rsidRPr="00A51795" w14:paraId="1F8B39F0" w14:textId="77777777" w:rsidTr="1538AA77">
        <w:tc>
          <w:tcPr>
            <w:tcW w:w="2160" w:type="dxa"/>
          </w:tcPr>
          <w:p w14:paraId="7E6680AB" w14:textId="7C24F983" w:rsidR="00931094" w:rsidRPr="00F66F39" w:rsidRDefault="45E1D3A1" w:rsidP="00147061">
            <w:pPr>
              <w:pStyle w:val="Head22"/>
              <w:numPr>
                <w:ilvl w:val="0"/>
                <w:numId w:val="12"/>
              </w:numPr>
              <w:rPr>
                <w:rFonts w:ascii="Times New Roman" w:hAnsi="Times New Roman" w:cs="Times New Roman"/>
              </w:rPr>
            </w:pPr>
            <w:r w:rsidRPr="00F66F39">
              <w:rPr>
                <w:rFonts w:ascii="Times New Roman" w:hAnsi="Times New Roman" w:cs="Times New Roman"/>
                <w:bCs/>
              </w:rPr>
              <w:t>Paiement</w:t>
            </w:r>
          </w:p>
        </w:tc>
        <w:tc>
          <w:tcPr>
            <w:tcW w:w="7446" w:type="dxa"/>
          </w:tcPr>
          <w:p w14:paraId="3D6324E5" w14:textId="5DC528F7" w:rsidR="00931094" w:rsidRPr="00F66F39" w:rsidRDefault="5CC6E7F8" w:rsidP="603F311F">
            <w:pPr>
              <w:tabs>
                <w:tab w:val="left" w:pos="540"/>
              </w:tabs>
              <w:ind w:right="-72"/>
              <w:jc w:val="left"/>
              <w:rPr>
                <w:rFonts w:ascii="Times New Roman" w:hAnsi="Times New Roman" w:cs="Times New Roman"/>
                <w:lang w:val="fr-FR"/>
              </w:rPr>
            </w:pPr>
            <w:r w:rsidRPr="00F66F39">
              <w:rPr>
                <w:rFonts w:ascii="Times New Roman" w:hAnsi="Times New Roman" w:cs="Times New Roman"/>
                <w:lang w:val="fr-FR"/>
              </w:rPr>
              <w:t>Le paiement est exigible à la livraison des matériaux de construction spécifiés et à la remise d'un bon de livraison dûment signé confirmant la réception sur le lieu de livraison désigné. Aucune obligation de paiement ne naît avant que ces deux conditions ne soient remplies.</w:t>
            </w:r>
          </w:p>
        </w:tc>
      </w:tr>
      <w:tr w:rsidR="00931094" w:rsidRPr="00A51795" w14:paraId="77D569C5" w14:textId="77777777" w:rsidTr="1538AA77">
        <w:tc>
          <w:tcPr>
            <w:tcW w:w="2160" w:type="dxa"/>
          </w:tcPr>
          <w:p w14:paraId="307668F8" w14:textId="0D9BE294" w:rsidR="00931094" w:rsidRPr="00F66F39" w:rsidRDefault="047AB44B" w:rsidP="00147061">
            <w:pPr>
              <w:pStyle w:val="Head22"/>
              <w:numPr>
                <w:ilvl w:val="0"/>
                <w:numId w:val="12"/>
              </w:numPr>
              <w:rPr>
                <w:rFonts w:ascii="Times New Roman" w:hAnsi="Times New Roman" w:cs="Times New Roman"/>
              </w:rPr>
            </w:pPr>
            <w:r w:rsidRPr="00F66F39">
              <w:rPr>
                <w:rFonts w:ascii="Times New Roman" w:hAnsi="Times New Roman" w:cs="Times New Roman"/>
                <w:bCs/>
              </w:rPr>
              <w:t>Contact</w:t>
            </w:r>
          </w:p>
        </w:tc>
        <w:tc>
          <w:tcPr>
            <w:tcW w:w="7446" w:type="dxa"/>
          </w:tcPr>
          <w:p w14:paraId="69CC07DF" w14:textId="74A86687" w:rsidR="00931094" w:rsidRPr="00F66F39" w:rsidRDefault="3C23E65E" w:rsidP="63BAD647">
            <w:pPr>
              <w:tabs>
                <w:tab w:val="left" w:pos="540"/>
              </w:tabs>
              <w:ind w:right="-72"/>
              <w:rPr>
                <w:rFonts w:ascii="Times New Roman" w:eastAsia="Times New Roman" w:hAnsi="Times New Roman" w:cs="Times New Roman"/>
                <w:color w:val="000000" w:themeColor="text1"/>
                <w:szCs w:val="24"/>
                <w:lang w:val="fr-FR"/>
              </w:rPr>
            </w:pPr>
            <w:r w:rsidRPr="00F66F39">
              <w:rPr>
                <w:rFonts w:ascii="Times New Roman" w:eastAsia="Times New Roman" w:hAnsi="Times New Roman" w:cs="Times New Roman"/>
                <w:color w:val="000000" w:themeColor="text1"/>
                <w:szCs w:val="24"/>
                <w:lang w:val="fr-FR"/>
              </w:rPr>
              <w:t>Pour toute question ou demande de précisions concernant cet appel d'offres, les soumissionnaires sont invités à contacter le point de contact désigné ci-</w:t>
            </w:r>
            <w:r w:rsidR="5B1F8475" w:rsidRPr="00F66F39">
              <w:rPr>
                <w:rFonts w:ascii="Times New Roman" w:eastAsia="Times New Roman" w:hAnsi="Times New Roman" w:cs="Times New Roman"/>
                <w:color w:val="000000" w:themeColor="text1"/>
                <w:szCs w:val="24"/>
                <w:lang w:val="fr-FR"/>
              </w:rPr>
              <w:t>dessous:</w:t>
            </w:r>
          </w:p>
          <w:p w14:paraId="78A1739C" w14:textId="36D460BA" w:rsidR="00931094" w:rsidRPr="00F66F39" w:rsidRDefault="00931094" w:rsidP="63BAD647">
            <w:pPr>
              <w:tabs>
                <w:tab w:val="left" w:pos="540"/>
              </w:tabs>
              <w:ind w:right="-72"/>
              <w:rPr>
                <w:rFonts w:ascii="Times New Roman" w:eastAsia="Times New Roman" w:hAnsi="Times New Roman" w:cs="Times New Roman"/>
                <w:color w:val="000000" w:themeColor="text1"/>
                <w:szCs w:val="24"/>
                <w:lang w:val="fr-FR"/>
              </w:rPr>
            </w:pPr>
          </w:p>
          <w:p w14:paraId="1722783B" w14:textId="4326FAF5" w:rsidR="00931094" w:rsidRPr="00F66F39" w:rsidRDefault="3C23E65E" w:rsidP="63BAD647">
            <w:pPr>
              <w:tabs>
                <w:tab w:val="left" w:pos="540"/>
              </w:tabs>
              <w:ind w:right="-72"/>
              <w:rPr>
                <w:rFonts w:ascii="Times New Roman" w:eastAsia="Times New Roman" w:hAnsi="Times New Roman" w:cs="Times New Roman"/>
                <w:color w:val="000000" w:themeColor="text1"/>
                <w:szCs w:val="24"/>
                <w:lang w:val="fr-FR"/>
              </w:rPr>
            </w:pPr>
            <w:r w:rsidRPr="00F66F39">
              <w:rPr>
                <w:rFonts w:ascii="Times New Roman" w:eastAsia="Times New Roman" w:hAnsi="Times New Roman" w:cs="Times New Roman"/>
                <w:color w:val="000000" w:themeColor="text1"/>
                <w:szCs w:val="24"/>
              </w:rPr>
              <w:t>Prénom et Nom: Ousmane BA</w:t>
            </w:r>
          </w:p>
          <w:p w14:paraId="58FCDE1C" w14:textId="12D963AB" w:rsidR="00931094" w:rsidRPr="00F66F39" w:rsidRDefault="3C23E65E" w:rsidP="63BAD647">
            <w:pPr>
              <w:tabs>
                <w:tab w:val="left" w:pos="540"/>
              </w:tabs>
              <w:ind w:right="-72"/>
              <w:rPr>
                <w:rFonts w:ascii="Times New Roman" w:eastAsia="Times New Roman" w:hAnsi="Times New Roman" w:cs="Times New Roman"/>
                <w:color w:val="000000" w:themeColor="text1"/>
                <w:szCs w:val="24"/>
                <w:lang w:val="fr-FR"/>
              </w:rPr>
            </w:pPr>
            <w:r w:rsidRPr="00F66F39">
              <w:rPr>
                <w:rFonts w:ascii="Times New Roman" w:eastAsia="Times New Roman" w:hAnsi="Times New Roman" w:cs="Times New Roman"/>
                <w:color w:val="000000" w:themeColor="text1"/>
                <w:szCs w:val="24"/>
              </w:rPr>
              <w:t>Titre/Position: Monitoring and Evaluation Officer</w:t>
            </w:r>
          </w:p>
          <w:p w14:paraId="7693C134" w14:textId="17BCA664" w:rsidR="00931094" w:rsidRPr="00F66F39" w:rsidRDefault="3C23E65E" w:rsidP="63BAD647">
            <w:pPr>
              <w:tabs>
                <w:tab w:val="left" w:pos="540"/>
              </w:tabs>
              <w:ind w:right="-72"/>
              <w:rPr>
                <w:rFonts w:ascii="Times New Roman" w:eastAsia="Times New Roman" w:hAnsi="Times New Roman" w:cs="Times New Roman"/>
                <w:color w:val="000000" w:themeColor="text1"/>
                <w:szCs w:val="24"/>
                <w:lang w:val="fr-FR"/>
              </w:rPr>
            </w:pPr>
            <w:r w:rsidRPr="00F66F39">
              <w:rPr>
                <w:rFonts w:ascii="Times New Roman" w:eastAsia="Times New Roman" w:hAnsi="Times New Roman" w:cs="Times New Roman"/>
                <w:color w:val="000000" w:themeColor="text1"/>
                <w:szCs w:val="24"/>
              </w:rPr>
              <w:t>Organization: Shelter For Life International</w:t>
            </w:r>
          </w:p>
          <w:p w14:paraId="179C0972" w14:textId="299EE95C" w:rsidR="00931094" w:rsidRPr="00F66F39" w:rsidRDefault="3C23E65E" w:rsidP="63BAD647">
            <w:pPr>
              <w:tabs>
                <w:tab w:val="left" w:pos="540"/>
              </w:tabs>
              <w:ind w:right="-72"/>
              <w:rPr>
                <w:rFonts w:ascii="Times New Roman" w:eastAsia="Times New Roman" w:hAnsi="Times New Roman" w:cs="Times New Roman"/>
                <w:color w:val="000000" w:themeColor="text1"/>
                <w:szCs w:val="24"/>
                <w:lang w:val="fr-FR"/>
              </w:rPr>
            </w:pPr>
            <w:r w:rsidRPr="00F66F39">
              <w:rPr>
                <w:rFonts w:ascii="Times New Roman" w:eastAsia="Times New Roman" w:hAnsi="Times New Roman" w:cs="Times New Roman"/>
                <w:color w:val="000000" w:themeColor="text1"/>
                <w:szCs w:val="24"/>
              </w:rPr>
              <w:t xml:space="preserve">Email: </w:t>
            </w:r>
            <w:hyperlink r:id="rId27">
              <w:r w:rsidRPr="00F66F39">
                <w:rPr>
                  <w:rStyle w:val="Hyperlink"/>
                  <w:rFonts w:ascii="Times New Roman" w:eastAsia="Times New Roman" w:hAnsi="Times New Roman" w:cs="Times New Roman"/>
                  <w:szCs w:val="24"/>
                </w:rPr>
                <w:t>ousmaneba@shelter.org</w:t>
              </w:r>
            </w:hyperlink>
          </w:p>
          <w:p w14:paraId="31ED95D2" w14:textId="2827FAFB" w:rsidR="00931094" w:rsidRPr="00F66F39" w:rsidRDefault="3C23E65E" w:rsidP="63BAD647">
            <w:pPr>
              <w:tabs>
                <w:tab w:val="left" w:pos="540"/>
              </w:tabs>
              <w:ind w:right="-72"/>
              <w:rPr>
                <w:rFonts w:ascii="Times New Roman" w:eastAsia="Times New Roman" w:hAnsi="Times New Roman" w:cs="Times New Roman"/>
                <w:color w:val="000000" w:themeColor="text1"/>
                <w:szCs w:val="24"/>
                <w:lang w:val="fr-FR"/>
              </w:rPr>
            </w:pPr>
            <w:r w:rsidRPr="00F66F39">
              <w:rPr>
                <w:rFonts w:ascii="Times New Roman" w:eastAsia="Times New Roman" w:hAnsi="Times New Roman" w:cs="Times New Roman"/>
                <w:color w:val="000000" w:themeColor="text1"/>
                <w:szCs w:val="24"/>
              </w:rPr>
              <w:t>Téléphone: +221 77 590 26 69</w:t>
            </w:r>
          </w:p>
          <w:p w14:paraId="45333CAE" w14:textId="6B3D9CED" w:rsidR="00931094" w:rsidRPr="00F66F39" w:rsidRDefault="3C23E65E" w:rsidP="63BAD647">
            <w:pPr>
              <w:tabs>
                <w:tab w:val="left" w:pos="540"/>
              </w:tabs>
              <w:ind w:right="-72"/>
              <w:rPr>
                <w:rFonts w:ascii="Times New Roman" w:eastAsia="Times New Roman" w:hAnsi="Times New Roman" w:cs="Times New Roman"/>
                <w:color w:val="000000" w:themeColor="text1"/>
                <w:szCs w:val="24"/>
              </w:rPr>
            </w:pPr>
            <w:r w:rsidRPr="00F66F39">
              <w:rPr>
                <w:rFonts w:ascii="Times New Roman" w:eastAsia="Times New Roman" w:hAnsi="Times New Roman" w:cs="Times New Roman"/>
                <w:color w:val="000000" w:themeColor="text1"/>
                <w:szCs w:val="24"/>
              </w:rPr>
              <w:t>Heures d'ouverture : du lundi au vendredi, de 8 h 30 à 17 h 30 (GMT)</w:t>
            </w:r>
          </w:p>
          <w:p w14:paraId="18771826" w14:textId="5911DC25" w:rsidR="00931094" w:rsidRPr="00F66F39" w:rsidRDefault="00931094" w:rsidP="63BAD647">
            <w:pPr>
              <w:tabs>
                <w:tab w:val="left" w:pos="540"/>
              </w:tabs>
              <w:ind w:right="-72"/>
              <w:rPr>
                <w:rFonts w:ascii="Times New Roman" w:eastAsia="Times New Roman" w:hAnsi="Times New Roman" w:cs="Times New Roman"/>
                <w:color w:val="000000" w:themeColor="text1"/>
                <w:szCs w:val="24"/>
                <w:lang w:val="fr-FR"/>
              </w:rPr>
            </w:pPr>
          </w:p>
          <w:p w14:paraId="48B3DFED" w14:textId="16055FE3" w:rsidR="00931094" w:rsidRPr="00F66F39" w:rsidRDefault="3C23E65E" w:rsidP="63BAD647">
            <w:pPr>
              <w:tabs>
                <w:tab w:val="left" w:pos="540"/>
              </w:tabs>
              <w:ind w:right="-72"/>
              <w:rPr>
                <w:rFonts w:ascii="Times New Roman" w:eastAsia="Times New Roman" w:hAnsi="Times New Roman" w:cs="Times New Roman"/>
                <w:color w:val="000000" w:themeColor="text1"/>
                <w:szCs w:val="24"/>
                <w:lang w:val="fr-FR"/>
              </w:rPr>
            </w:pPr>
            <w:r w:rsidRPr="00F66F39">
              <w:rPr>
                <w:rFonts w:ascii="Times New Roman" w:eastAsia="Times New Roman" w:hAnsi="Times New Roman" w:cs="Times New Roman"/>
                <w:color w:val="000000" w:themeColor="text1"/>
                <w:szCs w:val="24"/>
                <w:lang w:val="fr-FR"/>
              </w:rPr>
              <w:t>Toutes les demandes doivent être soumises par écrit (de préférence par e-mail) au plus tard le 30 mars 2026, avant la date limite de dépôt des offres. Les réponses aux questions qui concernent l'ensemble des soumissionnaires pourront être communiquées à tous les participants inscrits.</w:t>
            </w:r>
          </w:p>
          <w:p w14:paraId="49A5C723" w14:textId="05124E70" w:rsidR="00931094" w:rsidRPr="00F66F39" w:rsidRDefault="00931094" w:rsidP="603F311F">
            <w:pPr>
              <w:tabs>
                <w:tab w:val="left" w:pos="540"/>
              </w:tabs>
              <w:ind w:right="-72"/>
              <w:jc w:val="left"/>
              <w:rPr>
                <w:rFonts w:ascii="Times New Roman" w:hAnsi="Times New Roman" w:cs="Times New Roman"/>
                <w:lang w:val="fr-FR"/>
              </w:rPr>
            </w:pPr>
          </w:p>
        </w:tc>
      </w:tr>
    </w:tbl>
    <w:p w14:paraId="16287F21" w14:textId="77777777" w:rsidR="00195D6A" w:rsidRPr="006013C2" w:rsidRDefault="00195D6A" w:rsidP="0079356D">
      <w:pPr>
        <w:pStyle w:val="Heading2"/>
        <w:numPr>
          <w:ilvl w:val="0"/>
          <w:numId w:val="0"/>
        </w:numPr>
        <w:ind w:left="576"/>
        <w:jc w:val="both"/>
        <w:rPr>
          <w:b w:val="0"/>
          <w:sz w:val="24"/>
          <w:szCs w:val="24"/>
          <w:lang w:val="fr-FR"/>
        </w:rPr>
      </w:pPr>
      <w:bookmarkStart w:id="18" w:name="_Toc501459915"/>
      <w:bookmarkStart w:id="19" w:name="_Toc157835202"/>
      <w:bookmarkStart w:id="20" w:name="_Toc222743824"/>
    </w:p>
    <w:bookmarkEnd w:id="18"/>
    <w:bookmarkEnd w:id="19"/>
    <w:bookmarkEnd w:id="20"/>
    <w:p w14:paraId="39287E22" w14:textId="781616B0" w:rsidR="00413F8D" w:rsidRPr="006013C2" w:rsidRDefault="00C95514" w:rsidP="00413F8D">
      <w:pPr>
        <w:jc w:val="center"/>
        <w:rPr>
          <w:sz w:val="20"/>
          <w:lang w:val="fr-FR"/>
        </w:rPr>
      </w:pPr>
      <w:r w:rsidRPr="00775DBF">
        <w:rPr>
          <w:rFonts w:ascii="Times New Roman" w:hAnsi="Times New Roman" w:cs="Times New Roman"/>
          <w:sz w:val="20"/>
          <w:lang w:val="fr-FR"/>
        </w:rPr>
        <w:lastRenderedPageBreak/>
        <w:t>Formulaire</w:t>
      </w:r>
      <w:r w:rsidR="00413F8D" w:rsidRPr="00775DBF">
        <w:rPr>
          <w:rFonts w:ascii="Times New Roman" w:hAnsi="Times New Roman" w:cs="Times New Roman"/>
          <w:sz w:val="20"/>
          <w:lang w:val="fr-FR"/>
        </w:rPr>
        <w:t xml:space="preserve"> – 1:</w:t>
      </w:r>
    </w:p>
    <w:p w14:paraId="1D7B270A" w14:textId="77777777" w:rsidR="00413F8D" w:rsidRPr="00775DBF" w:rsidRDefault="00413F8D" w:rsidP="00413F8D">
      <w:pPr>
        <w:jc w:val="left"/>
        <w:rPr>
          <w:rFonts w:ascii="Times New Roman" w:hAnsi="Times New Roman" w:cs="Times New Roman"/>
          <w:sz w:val="20"/>
          <w:lang w:val="fr-FR"/>
        </w:rPr>
      </w:pPr>
    </w:p>
    <w:p w14:paraId="68259ABF" w14:textId="77777777" w:rsidR="0079356D" w:rsidRPr="00775DBF" w:rsidRDefault="39E4508B" w:rsidP="4761983B">
      <w:pPr>
        <w:jc w:val="center"/>
        <w:rPr>
          <w:rFonts w:ascii="Times New Roman" w:hAnsi="Times New Roman" w:cs="Times New Roman"/>
          <w:b/>
          <w:sz w:val="28"/>
          <w:szCs w:val="28"/>
          <w:lang w:val="fr-FR"/>
        </w:rPr>
      </w:pPr>
      <w:r w:rsidRPr="00775DBF">
        <w:rPr>
          <w:rFonts w:ascii="Times New Roman" w:hAnsi="Times New Roman" w:cs="Times New Roman"/>
          <w:b/>
          <w:sz w:val="28"/>
          <w:szCs w:val="28"/>
          <w:lang w:val="fr-FR"/>
        </w:rPr>
        <w:t>LETTRE DE SOUMISSION DE L'OFFRE DU CONTRACTANT</w:t>
      </w:r>
    </w:p>
    <w:p w14:paraId="167A9C24" w14:textId="0CB6E333" w:rsidR="007F6D02" w:rsidRPr="00586C8B" w:rsidRDefault="007F6D02" w:rsidP="007F6D02">
      <w:pPr>
        <w:pStyle w:val="Title"/>
        <w:jc w:val="left"/>
        <w:rPr>
          <w:sz w:val="24"/>
          <w:szCs w:val="24"/>
          <w:lang w:val="fr-FR"/>
        </w:rPr>
      </w:pPr>
      <w:r w:rsidRPr="00586C8B">
        <w:rPr>
          <w:sz w:val="24"/>
          <w:szCs w:val="24"/>
          <w:lang w:val="fr-FR"/>
        </w:rPr>
        <w:t xml:space="preserve">ITB No : </w:t>
      </w:r>
      <w:r w:rsidR="0004105D" w:rsidRPr="3F4A49DF">
        <w:rPr>
          <w:rFonts w:ascii="Times New Roman" w:eastAsia="Times New Roman" w:hAnsi="Times New Roman" w:cs="Times New Roman"/>
          <w:sz w:val="22"/>
          <w:szCs w:val="22"/>
          <w:lang w:val="fr-FR"/>
        </w:rPr>
        <w:t>SFL/PRM PROJECT 5310-Extension/2025-2026/0</w:t>
      </w:r>
      <w:r w:rsidR="0004105D">
        <w:rPr>
          <w:rFonts w:ascii="Times New Roman" w:eastAsia="Times New Roman" w:hAnsi="Times New Roman" w:cs="Times New Roman"/>
          <w:sz w:val="22"/>
          <w:szCs w:val="22"/>
          <w:lang w:val="fr-FR"/>
        </w:rPr>
        <w:t>6</w:t>
      </w:r>
      <w:r w:rsidR="0004105D" w:rsidRPr="3F4A49DF">
        <w:rPr>
          <w:rFonts w:ascii="Times New Roman" w:eastAsia="Times New Roman" w:hAnsi="Times New Roman" w:cs="Times New Roman"/>
          <w:sz w:val="22"/>
          <w:szCs w:val="22"/>
          <w:lang w:val="fr-FR"/>
        </w:rPr>
        <w:t xml:space="preserve"> – </w:t>
      </w:r>
      <w:r w:rsidR="0004105D" w:rsidRPr="3F4A49DF">
        <w:rPr>
          <w:rFonts w:ascii="Times New Roman" w:eastAsia="Times New Roman" w:hAnsi="Times New Roman" w:cs="Times New Roman"/>
          <w:bCs/>
          <w:sz w:val="22"/>
          <w:szCs w:val="22"/>
          <w:lang w:val="fr-FR"/>
        </w:rPr>
        <w:t>Fourniture de matériaux de construction dans huit régions : Dakar, Diourbel, Fatick, Kaffrine, Kaolack, Louga, Saint-Louis et Thiès</w:t>
      </w:r>
    </w:p>
    <w:p w14:paraId="06971CD3" w14:textId="77777777" w:rsidR="0079356D" w:rsidRPr="00775DBF" w:rsidRDefault="0079356D" w:rsidP="0073117B">
      <w:pPr>
        <w:rPr>
          <w:rFonts w:ascii="Times New Roman" w:hAnsi="Times New Roman" w:cs="Times New Roman"/>
          <w:szCs w:val="24"/>
          <w:lang w:val="fr-FR"/>
        </w:rPr>
      </w:pPr>
    </w:p>
    <w:p w14:paraId="2A1F701D" w14:textId="77777777" w:rsidR="0079356D" w:rsidRPr="00775DBF" w:rsidRDefault="0079356D" w:rsidP="0073117B">
      <w:pPr>
        <w:rPr>
          <w:rFonts w:ascii="Times New Roman" w:hAnsi="Times New Roman" w:cs="Times New Roman"/>
          <w:szCs w:val="24"/>
          <w:lang w:val="fr-FR"/>
        </w:rPr>
      </w:pPr>
    </w:p>
    <w:p w14:paraId="4448C52C" w14:textId="6D26478B" w:rsidR="00B77751" w:rsidRPr="00775DBF" w:rsidRDefault="6F55F3CE" w:rsidP="264644F9">
      <w:pPr>
        <w:rPr>
          <w:rFonts w:ascii="Times New Roman" w:hAnsi="Times New Roman" w:cs="Times New Roman"/>
        </w:rPr>
      </w:pPr>
      <w:r w:rsidRPr="00775DBF">
        <w:rPr>
          <w:rFonts w:ascii="Times New Roman" w:hAnsi="Times New Roman" w:cs="Times New Roman"/>
        </w:rPr>
        <w:t>Date</w:t>
      </w:r>
      <w:r w:rsidR="2DBA1AEE" w:rsidRPr="00775DBF">
        <w:rPr>
          <w:rFonts w:ascii="Times New Roman" w:hAnsi="Times New Roman" w:cs="Times New Roman"/>
        </w:rPr>
        <w:t>:</w:t>
      </w:r>
      <w:r w:rsidR="36B2CB29" w:rsidRPr="00775DBF">
        <w:rPr>
          <w:rFonts w:ascii="Times New Roman" w:hAnsi="Times New Roman" w:cs="Times New Roman"/>
        </w:rPr>
        <w:t xml:space="preserve">       ……./………/</w:t>
      </w:r>
      <w:r w:rsidR="37D64593" w:rsidRPr="00775DBF">
        <w:rPr>
          <w:rFonts w:ascii="Times New Roman" w:hAnsi="Times New Roman" w:cs="Times New Roman"/>
        </w:rPr>
        <w:t>202</w:t>
      </w:r>
      <w:r w:rsidR="0084478A">
        <w:rPr>
          <w:rFonts w:ascii="Times New Roman" w:hAnsi="Times New Roman" w:cs="Times New Roman"/>
        </w:rPr>
        <w:t>6</w:t>
      </w:r>
    </w:p>
    <w:p w14:paraId="03EFCA41" w14:textId="77777777" w:rsidR="00B77751" w:rsidRPr="00775DBF" w:rsidRDefault="00B77751" w:rsidP="00B77751">
      <w:pPr>
        <w:rPr>
          <w:rFonts w:ascii="Times New Roman" w:hAnsi="Times New Roman" w:cs="Times New Roman"/>
          <w:szCs w:val="24"/>
          <w:lang w:val="fr-FR"/>
        </w:rPr>
      </w:pPr>
    </w:p>
    <w:p w14:paraId="48547B57" w14:textId="77777777" w:rsidR="00482DD6" w:rsidRPr="00775DBF" w:rsidRDefault="4F4C7EB9" w:rsidP="4761983B">
      <w:pPr>
        <w:rPr>
          <w:rFonts w:ascii="Times New Roman" w:hAnsi="Times New Roman" w:cs="Times New Roman"/>
          <w:lang w:val="fr-FR"/>
        </w:rPr>
      </w:pPr>
      <w:r w:rsidRPr="00775DBF">
        <w:rPr>
          <w:rFonts w:ascii="Times New Roman" w:hAnsi="Times New Roman" w:cs="Times New Roman"/>
          <w:lang w:val="fr-FR"/>
        </w:rPr>
        <w:t>Pour :</w:t>
      </w:r>
      <w:r w:rsidR="00482DD6" w:rsidRPr="00775DBF">
        <w:rPr>
          <w:rFonts w:ascii="Times New Roman" w:hAnsi="Times New Roman" w:cs="Times New Roman"/>
          <w:lang w:val="fr-FR"/>
        </w:rPr>
        <w:tab/>
      </w:r>
      <w:r w:rsidRPr="00775DBF">
        <w:rPr>
          <w:rFonts w:ascii="Times New Roman" w:hAnsi="Times New Roman" w:cs="Times New Roman"/>
          <w:lang w:val="fr-FR"/>
        </w:rPr>
        <w:t xml:space="preserve">  </w:t>
      </w:r>
      <w:r w:rsidRPr="00775DBF">
        <w:rPr>
          <w:rFonts w:ascii="Times New Roman" w:hAnsi="Times New Roman" w:cs="Times New Roman"/>
          <w:b/>
          <w:lang w:val="fr-FR"/>
        </w:rPr>
        <w:t xml:space="preserve"> Le président</w:t>
      </w:r>
    </w:p>
    <w:p w14:paraId="5C02D961" w14:textId="77777777" w:rsidR="00482DD6" w:rsidRPr="00775DBF" w:rsidRDefault="00482DD6" w:rsidP="00482DD6">
      <w:pPr>
        <w:rPr>
          <w:rFonts w:ascii="Times New Roman" w:hAnsi="Times New Roman" w:cs="Times New Roman"/>
          <w:szCs w:val="24"/>
          <w:lang w:val="fr-FR"/>
        </w:rPr>
      </w:pPr>
      <w:r w:rsidRPr="00775DBF">
        <w:rPr>
          <w:rFonts w:ascii="Times New Roman" w:hAnsi="Times New Roman" w:cs="Times New Roman"/>
          <w:szCs w:val="24"/>
          <w:lang w:val="fr-FR"/>
        </w:rPr>
        <w:t xml:space="preserve">               Comité d'évaluation et d'attribution des offres (CEAO) </w:t>
      </w:r>
    </w:p>
    <w:p w14:paraId="55BA6266" w14:textId="77777777" w:rsidR="00482DD6" w:rsidRPr="00775DBF" w:rsidRDefault="00482DD6" w:rsidP="00482DD6">
      <w:pPr>
        <w:rPr>
          <w:rFonts w:ascii="Times New Roman" w:hAnsi="Times New Roman" w:cs="Times New Roman"/>
          <w:szCs w:val="24"/>
          <w:lang w:val="fr-FR"/>
        </w:rPr>
      </w:pPr>
      <w:r w:rsidRPr="00775DBF">
        <w:rPr>
          <w:rFonts w:ascii="Times New Roman" w:hAnsi="Times New Roman" w:cs="Times New Roman"/>
          <w:szCs w:val="24"/>
          <w:lang w:val="fr-FR"/>
        </w:rPr>
        <w:t xml:space="preserve">               Shelter for Life International</w:t>
      </w:r>
    </w:p>
    <w:p w14:paraId="6D258DF9" w14:textId="77777777" w:rsidR="00482DD6" w:rsidRPr="00775DBF" w:rsidRDefault="00482DD6" w:rsidP="00482DD6">
      <w:pPr>
        <w:rPr>
          <w:rFonts w:ascii="Times New Roman" w:hAnsi="Times New Roman" w:cs="Times New Roman"/>
          <w:szCs w:val="24"/>
          <w:lang w:val="fr-FR"/>
        </w:rPr>
      </w:pPr>
      <w:r w:rsidRPr="00775DBF">
        <w:rPr>
          <w:rFonts w:ascii="Times New Roman" w:hAnsi="Times New Roman" w:cs="Times New Roman"/>
          <w:szCs w:val="24"/>
          <w:lang w:val="fr-FR"/>
        </w:rPr>
        <w:t xml:space="preserve">               178 Nema Complémentaire, Ziguinchor, Sénégal</w:t>
      </w:r>
    </w:p>
    <w:p w14:paraId="5F96A722" w14:textId="77777777" w:rsidR="00B77751" w:rsidRPr="00775DBF" w:rsidRDefault="00B77751" w:rsidP="00B77751">
      <w:pPr>
        <w:rPr>
          <w:rFonts w:ascii="Times New Roman" w:hAnsi="Times New Roman" w:cs="Times New Roman"/>
          <w:szCs w:val="24"/>
          <w:lang w:val="fr-FR"/>
        </w:rPr>
      </w:pPr>
    </w:p>
    <w:p w14:paraId="091EBD85" w14:textId="77777777" w:rsidR="005B29D3" w:rsidRPr="00775DBF" w:rsidRDefault="005B29D3" w:rsidP="005B29D3">
      <w:pPr>
        <w:rPr>
          <w:rFonts w:ascii="Times New Roman" w:hAnsi="Times New Roman" w:cs="Times New Roman"/>
          <w:szCs w:val="24"/>
          <w:lang w:val="fr-FR"/>
        </w:rPr>
      </w:pPr>
      <w:r w:rsidRPr="00775DBF">
        <w:rPr>
          <w:rFonts w:ascii="Times New Roman" w:hAnsi="Times New Roman" w:cs="Times New Roman"/>
          <w:szCs w:val="24"/>
          <w:lang w:val="fr-FR"/>
        </w:rPr>
        <w:t>Nous, soussignés, le déclarons ;</w:t>
      </w:r>
    </w:p>
    <w:p w14:paraId="5B95CD12" w14:textId="77777777" w:rsidR="005B29D3" w:rsidRPr="00775DBF" w:rsidRDefault="005B29D3" w:rsidP="005B29D3">
      <w:pPr>
        <w:rPr>
          <w:rFonts w:ascii="Times New Roman" w:hAnsi="Times New Roman" w:cs="Times New Roman"/>
          <w:szCs w:val="24"/>
          <w:lang w:val="fr-FR"/>
        </w:rPr>
      </w:pPr>
    </w:p>
    <w:p w14:paraId="29F6492A" w14:textId="01B8AA00" w:rsidR="005B29D3" w:rsidRPr="00775DBF" w:rsidRDefault="4535801B" w:rsidP="603F311F">
      <w:pPr>
        <w:rPr>
          <w:rFonts w:ascii="Times New Roman" w:hAnsi="Times New Roman" w:cs="Times New Roman"/>
          <w:lang w:val="fr-FR"/>
        </w:rPr>
      </w:pPr>
      <w:r w:rsidRPr="00775DBF">
        <w:rPr>
          <w:rFonts w:ascii="Times New Roman" w:hAnsi="Times New Roman" w:cs="Times New Roman"/>
          <w:lang w:val="fr-FR"/>
        </w:rPr>
        <w:t xml:space="preserve">Ayant examiné le Dossier d'appel d'offres pour la fourniture de matériaux de construction de latrines Réf </w:t>
      </w:r>
      <w:r w:rsidR="5A7B084C" w:rsidRPr="00775DBF">
        <w:rPr>
          <w:rFonts w:ascii="Times New Roman" w:hAnsi="Times New Roman" w:cs="Times New Roman"/>
          <w:b/>
          <w:lang w:val="fr-FR"/>
        </w:rPr>
        <w:t xml:space="preserve">ITB No : </w:t>
      </w:r>
      <w:r w:rsidR="5A7B084C" w:rsidRPr="3F4A49DF">
        <w:rPr>
          <w:rFonts w:ascii="Times New Roman" w:eastAsia="Times New Roman" w:hAnsi="Times New Roman" w:cs="Times New Roman"/>
          <w:sz w:val="22"/>
          <w:szCs w:val="22"/>
          <w:lang w:val="fr-FR"/>
        </w:rPr>
        <w:t xml:space="preserve">SFL/PRM </w:t>
      </w:r>
      <w:r w:rsidR="15CFA283" w:rsidRPr="3F4A49DF">
        <w:rPr>
          <w:rFonts w:ascii="Times New Roman" w:eastAsia="Times New Roman" w:hAnsi="Times New Roman" w:cs="Times New Roman"/>
          <w:sz w:val="22"/>
          <w:szCs w:val="22"/>
          <w:lang w:val="fr-FR"/>
        </w:rPr>
        <w:t>PROJECT 5310-Extension/2025-2026/</w:t>
      </w:r>
      <w:r w:rsidR="00C62F5E" w:rsidRPr="3F4A49DF">
        <w:rPr>
          <w:rFonts w:ascii="Times New Roman" w:eastAsia="Times New Roman" w:hAnsi="Times New Roman" w:cs="Times New Roman"/>
          <w:sz w:val="22"/>
          <w:szCs w:val="22"/>
          <w:lang w:val="fr-FR"/>
        </w:rPr>
        <w:t>0</w:t>
      </w:r>
      <w:r w:rsidR="00C62F5E">
        <w:rPr>
          <w:rFonts w:ascii="Times New Roman" w:eastAsia="Times New Roman" w:hAnsi="Times New Roman" w:cs="Times New Roman"/>
          <w:sz w:val="22"/>
          <w:szCs w:val="22"/>
          <w:lang w:val="fr-FR"/>
        </w:rPr>
        <w:t>6</w:t>
      </w:r>
      <w:r w:rsidR="00C62F5E" w:rsidRPr="3F4A49DF">
        <w:rPr>
          <w:rFonts w:ascii="Times New Roman" w:eastAsia="Times New Roman" w:hAnsi="Times New Roman" w:cs="Times New Roman"/>
          <w:sz w:val="22"/>
          <w:szCs w:val="22"/>
          <w:lang w:val="fr-FR"/>
        </w:rPr>
        <w:t xml:space="preserve"> – </w:t>
      </w:r>
      <w:r w:rsidR="00C62F5E" w:rsidRPr="3F4A49DF">
        <w:rPr>
          <w:rFonts w:ascii="Times New Roman" w:eastAsia="Times New Roman" w:hAnsi="Times New Roman" w:cs="Times New Roman"/>
          <w:b/>
          <w:bCs/>
          <w:sz w:val="22"/>
          <w:szCs w:val="22"/>
          <w:lang w:val="fr-FR"/>
        </w:rPr>
        <w:t>Fourniture de matériaux</w:t>
      </w:r>
      <w:r w:rsidR="372EAA97" w:rsidRPr="3F4A49DF">
        <w:rPr>
          <w:rFonts w:ascii="Times New Roman" w:eastAsia="Times New Roman" w:hAnsi="Times New Roman" w:cs="Times New Roman"/>
          <w:b/>
          <w:sz w:val="22"/>
          <w:szCs w:val="22"/>
          <w:lang w:val="fr-FR"/>
        </w:rPr>
        <w:t xml:space="preserve"> de construction d</w:t>
      </w:r>
      <w:r w:rsidR="72AAA188" w:rsidRPr="3F4A49DF">
        <w:rPr>
          <w:rFonts w:ascii="Times New Roman" w:eastAsia="Times New Roman" w:hAnsi="Times New Roman" w:cs="Times New Roman"/>
          <w:b/>
          <w:sz w:val="22"/>
          <w:szCs w:val="22"/>
          <w:lang w:val="fr-FR"/>
        </w:rPr>
        <w:t xml:space="preserve">ans huit </w:t>
      </w:r>
      <w:r w:rsidR="53A2CC3B" w:rsidRPr="3F4A49DF">
        <w:rPr>
          <w:rFonts w:ascii="Times New Roman" w:eastAsia="Times New Roman" w:hAnsi="Times New Roman" w:cs="Times New Roman"/>
          <w:b/>
          <w:sz w:val="22"/>
          <w:szCs w:val="22"/>
          <w:lang w:val="fr-FR"/>
        </w:rPr>
        <w:t>régions :</w:t>
      </w:r>
      <w:r w:rsidR="72AAA188" w:rsidRPr="3F4A49DF">
        <w:rPr>
          <w:rFonts w:ascii="Times New Roman" w:eastAsia="Times New Roman" w:hAnsi="Times New Roman" w:cs="Times New Roman"/>
          <w:b/>
          <w:sz w:val="22"/>
          <w:szCs w:val="22"/>
          <w:lang w:val="fr-FR"/>
        </w:rPr>
        <w:t xml:space="preserve"> Dakar, Diourbel, Fatick, Kaffrine, Kaolack, Louga, Saint-Louis</w:t>
      </w:r>
      <w:r w:rsidR="00C62F5E" w:rsidRPr="3F4A49DF">
        <w:rPr>
          <w:rFonts w:ascii="Times New Roman" w:eastAsia="Times New Roman" w:hAnsi="Times New Roman" w:cs="Times New Roman"/>
          <w:b/>
          <w:bCs/>
          <w:sz w:val="22"/>
          <w:szCs w:val="22"/>
          <w:lang w:val="fr-FR"/>
        </w:rPr>
        <w:t xml:space="preserve"> et</w:t>
      </w:r>
      <w:r w:rsidR="72AAA188" w:rsidRPr="3F4A49DF">
        <w:rPr>
          <w:rFonts w:ascii="Times New Roman" w:eastAsia="Times New Roman" w:hAnsi="Times New Roman" w:cs="Times New Roman"/>
          <w:b/>
          <w:sz w:val="22"/>
          <w:szCs w:val="22"/>
          <w:lang w:val="fr-FR"/>
        </w:rPr>
        <w:t xml:space="preserve"> </w:t>
      </w:r>
      <w:r w:rsidR="4B7CC5FA" w:rsidRPr="3F4A49DF">
        <w:rPr>
          <w:rFonts w:ascii="Times New Roman" w:eastAsia="Times New Roman" w:hAnsi="Times New Roman" w:cs="Times New Roman"/>
          <w:b/>
          <w:sz w:val="22"/>
          <w:szCs w:val="22"/>
          <w:lang w:val="fr-FR"/>
        </w:rPr>
        <w:t>Thiès</w:t>
      </w:r>
      <w:r w:rsidR="4B7CC5FA" w:rsidRPr="00775DBF">
        <w:rPr>
          <w:rFonts w:ascii="Times New Roman" w:hAnsi="Times New Roman" w:cs="Times New Roman"/>
          <w:b/>
          <w:lang w:val="fr-FR"/>
        </w:rPr>
        <w:t xml:space="preserve"> publié</w:t>
      </w:r>
      <w:r w:rsidRPr="00775DBF">
        <w:rPr>
          <w:rFonts w:ascii="Times New Roman" w:hAnsi="Times New Roman" w:cs="Times New Roman"/>
          <w:lang w:val="fr-FR"/>
        </w:rPr>
        <w:t xml:space="preserve"> le </w:t>
      </w:r>
      <w:r w:rsidR="4396B9D3" w:rsidRPr="00775DBF">
        <w:rPr>
          <w:rFonts w:ascii="Times New Roman" w:hAnsi="Times New Roman" w:cs="Times New Roman"/>
          <w:color w:val="000000" w:themeColor="text1"/>
          <w:lang w:val="fr-FR"/>
        </w:rPr>
        <w:t>………………….…………….</w:t>
      </w:r>
      <w:r w:rsidRPr="00775DBF">
        <w:rPr>
          <w:rFonts w:ascii="Times New Roman" w:hAnsi="Times New Roman" w:cs="Times New Roman"/>
          <w:lang w:val="fr-FR"/>
        </w:rPr>
        <w:t xml:space="preserve"> dont la réception est par la présente dûment accusée, je, représentant </w:t>
      </w:r>
      <w:r w:rsidR="4396B9D3" w:rsidRPr="00775DBF">
        <w:rPr>
          <w:rFonts w:ascii="Times New Roman" w:hAnsi="Times New Roman" w:cs="Times New Roman"/>
          <w:color w:val="000000" w:themeColor="text1"/>
          <w:lang w:val="fr-FR"/>
        </w:rPr>
        <w:t>de la société…………...... ……….. ………….  ..………..……..</w:t>
      </w:r>
      <w:r w:rsidRPr="00775DBF">
        <w:rPr>
          <w:rFonts w:ascii="Times New Roman" w:hAnsi="Times New Roman" w:cs="Times New Roman"/>
          <w:lang w:val="fr-FR"/>
        </w:rPr>
        <w:t xml:space="preserve">, offre d'exécuter et de compléter la </w:t>
      </w:r>
      <w:r w:rsidR="00DB10FA" w:rsidRPr="00775DBF">
        <w:rPr>
          <w:rFonts w:ascii="Times New Roman" w:hAnsi="Times New Roman" w:cs="Times New Roman"/>
          <w:b/>
          <w:bCs/>
          <w:lang w:val="fr-FR"/>
        </w:rPr>
        <w:t>Matériaux de construction dans huit régions : Dakar, Diourbel, Fatick, Kaffrine, Kaolack, Louga, Saint-Louis, Thiès</w:t>
      </w:r>
      <w:r w:rsidR="0004105D">
        <w:rPr>
          <w:rFonts w:ascii="Times New Roman" w:hAnsi="Times New Roman" w:cs="Times New Roman"/>
          <w:b/>
          <w:bCs/>
          <w:lang w:val="fr-FR"/>
        </w:rPr>
        <w:t xml:space="preserve"> </w:t>
      </w:r>
      <w:r w:rsidRPr="00775DBF">
        <w:rPr>
          <w:rFonts w:ascii="Times New Roman" w:hAnsi="Times New Roman" w:cs="Times New Roman"/>
          <w:lang w:val="fr-FR"/>
        </w:rPr>
        <w:t xml:space="preserve">conformément au Dossier d'appel d'offres pour le prix forfaitaire fixe total de </w:t>
      </w:r>
      <w:r w:rsidR="4396B9D3" w:rsidRPr="00775DBF">
        <w:rPr>
          <w:rFonts w:ascii="Times New Roman" w:hAnsi="Times New Roman" w:cs="Times New Roman"/>
          <w:color w:val="000000" w:themeColor="text1"/>
          <w:lang w:val="fr-FR"/>
        </w:rPr>
        <w:t>………………………………………………………………………………………………………………………………..</w:t>
      </w:r>
      <w:r w:rsidRPr="00775DBF">
        <w:rPr>
          <w:rFonts w:ascii="Times New Roman" w:hAnsi="Times New Roman" w:cs="Times New Roman"/>
          <w:lang w:val="fr-FR"/>
        </w:rPr>
        <w:t xml:space="preserve"> conformément au Devis quantitatif et au Devis détaillé qui sont joints à la présente et font partie de cette offre.</w:t>
      </w:r>
    </w:p>
    <w:p w14:paraId="5220BBB2" w14:textId="77777777" w:rsidR="005B29D3" w:rsidRPr="00775DBF" w:rsidRDefault="005B29D3" w:rsidP="005B29D3">
      <w:pPr>
        <w:rPr>
          <w:rFonts w:ascii="Times New Roman" w:hAnsi="Times New Roman" w:cs="Times New Roman"/>
          <w:szCs w:val="24"/>
          <w:lang w:val="fr-FR"/>
        </w:rPr>
      </w:pPr>
    </w:p>
    <w:p w14:paraId="2BEC2507" w14:textId="157476D4" w:rsidR="005B29D3" w:rsidRPr="00775DBF" w:rsidRDefault="6FEEAACF" w:rsidP="1538AA77">
      <w:pPr>
        <w:rPr>
          <w:rFonts w:ascii="Times New Roman" w:hAnsi="Times New Roman" w:cs="Times New Roman"/>
          <w:lang w:val="fr-FR"/>
        </w:rPr>
      </w:pPr>
      <w:r w:rsidRPr="00775DBF">
        <w:rPr>
          <w:rFonts w:ascii="Times New Roman" w:hAnsi="Times New Roman" w:cs="Times New Roman"/>
          <w:lang w:val="fr-FR"/>
        </w:rPr>
        <w:t xml:space="preserve">Je m'engage, si mon offre est acceptée, à </w:t>
      </w:r>
      <w:r w:rsidR="3B3564F5" w:rsidRPr="00775DBF">
        <w:rPr>
          <w:rFonts w:ascii="Times New Roman" w:hAnsi="Times New Roman" w:cs="Times New Roman"/>
          <w:lang w:val="fr-FR"/>
        </w:rPr>
        <w:t>livrer, installer et exécuter la</w:t>
      </w:r>
      <w:r w:rsidRPr="00775DBF">
        <w:rPr>
          <w:rFonts w:ascii="Times New Roman" w:hAnsi="Times New Roman" w:cs="Times New Roman"/>
          <w:lang w:val="fr-FR"/>
        </w:rPr>
        <w:t xml:space="preserve"> </w:t>
      </w:r>
      <w:r w:rsidR="3B3564F5" w:rsidRPr="00775DBF">
        <w:rPr>
          <w:rFonts w:ascii="Times New Roman" w:hAnsi="Times New Roman" w:cs="Times New Roman"/>
          <w:lang w:val="fr-FR"/>
        </w:rPr>
        <w:t xml:space="preserve">FOURNITURE DE MATÉRIAUX DE CONSTRUCTION </w:t>
      </w:r>
      <w:r w:rsidRPr="00775DBF">
        <w:rPr>
          <w:rFonts w:ascii="Times New Roman" w:hAnsi="Times New Roman" w:cs="Times New Roman"/>
          <w:lang w:val="fr-FR"/>
        </w:rPr>
        <w:t>conformément au calendrier/plan de livraison indiqué dans les " Instructions aux soumissionnaires " du Dossier d'appel d'offres.</w:t>
      </w:r>
    </w:p>
    <w:p w14:paraId="13CB595B" w14:textId="77777777" w:rsidR="005B29D3" w:rsidRPr="00775DBF" w:rsidRDefault="005B29D3" w:rsidP="005B29D3">
      <w:pPr>
        <w:rPr>
          <w:rFonts w:ascii="Times New Roman" w:hAnsi="Times New Roman" w:cs="Times New Roman"/>
          <w:szCs w:val="24"/>
          <w:lang w:val="fr-FR"/>
        </w:rPr>
      </w:pPr>
    </w:p>
    <w:p w14:paraId="3E1115D1" w14:textId="77777777" w:rsidR="005B29D3" w:rsidRPr="00775DBF" w:rsidRDefault="005B29D3" w:rsidP="005B29D3">
      <w:pPr>
        <w:rPr>
          <w:rFonts w:ascii="Times New Roman" w:hAnsi="Times New Roman" w:cs="Times New Roman"/>
          <w:szCs w:val="24"/>
          <w:lang w:val="fr-FR"/>
        </w:rPr>
      </w:pPr>
      <w:r w:rsidRPr="00775DBF">
        <w:rPr>
          <w:rFonts w:ascii="Times New Roman" w:hAnsi="Times New Roman" w:cs="Times New Roman"/>
          <w:szCs w:val="24"/>
          <w:lang w:val="fr-FR"/>
        </w:rPr>
        <w:t>Je m'engage à respecter la présente offre pendant la période de validité des offres spécifiée dans le Dossier d'appel d'offres, qui peut être acceptée à tout moment avant l'expiration de cette période.</w:t>
      </w:r>
    </w:p>
    <w:p w14:paraId="6D9C8D39" w14:textId="77777777" w:rsidR="005B29D3" w:rsidRPr="00775DBF" w:rsidRDefault="005B29D3" w:rsidP="005B29D3">
      <w:pPr>
        <w:rPr>
          <w:rFonts w:ascii="Times New Roman" w:hAnsi="Times New Roman" w:cs="Times New Roman"/>
          <w:szCs w:val="24"/>
          <w:lang w:val="fr-FR"/>
        </w:rPr>
      </w:pPr>
    </w:p>
    <w:p w14:paraId="5DF3F9D6" w14:textId="77777777" w:rsidR="005B29D3" w:rsidRPr="00775DBF" w:rsidRDefault="005B29D3" w:rsidP="005B29D3">
      <w:pPr>
        <w:rPr>
          <w:rFonts w:ascii="Times New Roman" w:hAnsi="Times New Roman" w:cs="Times New Roman"/>
          <w:szCs w:val="24"/>
          <w:lang w:val="fr-FR"/>
        </w:rPr>
      </w:pPr>
      <w:r w:rsidRPr="00775DBF">
        <w:rPr>
          <w:rFonts w:ascii="Times New Roman" w:hAnsi="Times New Roman" w:cs="Times New Roman"/>
          <w:szCs w:val="24"/>
          <w:lang w:val="fr-FR"/>
        </w:rPr>
        <w:t>Jusqu'à la préparation et l'exécution d'un contrat formel, l'Offre, ainsi que votre acceptation écrite de celle-ci et la Notification d'attribution, constitueront un accord contraignant entre nous.</w:t>
      </w:r>
    </w:p>
    <w:p w14:paraId="675E05EE" w14:textId="77777777" w:rsidR="005B29D3" w:rsidRPr="00775DBF" w:rsidRDefault="005B29D3" w:rsidP="005B29D3">
      <w:pPr>
        <w:rPr>
          <w:rFonts w:ascii="Times New Roman" w:hAnsi="Times New Roman" w:cs="Times New Roman"/>
          <w:szCs w:val="24"/>
          <w:lang w:val="fr-FR"/>
        </w:rPr>
      </w:pPr>
    </w:p>
    <w:p w14:paraId="5CDE3067" w14:textId="77777777" w:rsidR="005B29D3" w:rsidRPr="00775DBF" w:rsidRDefault="005B29D3" w:rsidP="005B29D3">
      <w:pPr>
        <w:rPr>
          <w:rFonts w:ascii="Times New Roman" w:hAnsi="Times New Roman" w:cs="Times New Roman"/>
          <w:szCs w:val="24"/>
          <w:lang w:val="fr-FR"/>
        </w:rPr>
      </w:pPr>
      <w:r w:rsidRPr="00775DBF">
        <w:rPr>
          <w:rFonts w:ascii="Times New Roman" w:hAnsi="Times New Roman" w:cs="Times New Roman"/>
          <w:szCs w:val="24"/>
          <w:lang w:val="fr-FR"/>
        </w:rPr>
        <w:t>Je certifie par la présente que l'Offre est conforme aux exigences stipulées dans le Dossier d'appel d'offres.</w:t>
      </w:r>
    </w:p>
    <w:p w14:paraId="2FC17F8B" w14:textId="77777777" w:rsidR="005B29D3" w:rsidRPr="00775DBF" w:rsidRDefault="005B29D3" w:rsidP="005B29D3">
      <w:pPr>
        <w:rPr>
          <w:rFonts w:ascii="Times New Roman" w:hAnsi="Times New Roman" w:cs="Times New Roman"/>
          <w:szCs w:val="24"/>
          <w:lang w:val="fr-FR"/>
        </w:rPr>
      </w:pPr>
    </w:p>
    <w:p w14:paraId="5C55E41B" w14:textId="515B6F8C" w:rsidR="00B77751" w:rsidRPr="00775DBF" w:rsidRDefault="5178DC53" w:rsidP="264644F9">
      <w:pPr>
        <w:rPr>
          <w:rFonts w:ascii="Times New Roman" w:hAnsi="Times New Roman" w:cs="Times New Roman"/>
        </w:rPr>
      </w:pPr>
      <w:r w:rsidRPr="00775DBF">
        <w:rPr>
          <w:rFonts w:ascii="Times New Roman" w:hAnsi="Times New Roman" w:cs="Times New Roman"/>
        </w:rPr>
        <w:t xml:space="preserve">Fait le </w:t>
      </w:r>
      <w:r w:rsidR="40AB03B3" w:rsidRPr="00775DBF">
        <w:rPr>
          <w:rFonts w:ascii="Times New Roman" w:hAnsi="Times New Roman" w:cs="Times New Roman"/>
        </w:rPr>
        <w:t>_______</w:t>
      </w:r>
      <w:r w:rsidR="2DBA1AEE" w:rsidRPr="00775DBF">
        <w:rPr>
          <w:rFonts w:ascii="Times New Roman" w:hAnsi="Times New Roman" w:cs="Times New Roman"/>
        </w:rPr>
        <w:t xml:space="preserve"> </w:t>
      </w:r>
      <w:r w:rsidR="40AB03B3" w:rsidRPr="00775DBF">
        <w:rPr>
          <w:rFonts w:ascii="Times New Roman" w:hAnsi="Times New Roman" w:cs="Times New Roman"/>
        </w:rPr>
        <w:t>/</w:t>
      </w:r>
      <w:r w:rsidR="2DBA1AEE" w:rsidRPr="00775DBF">
        <w:rPr>
          <w:rFonts w:ascii="Times New Roman" w:hAnsi="Times New Roman" w:cs="Times New Roman"/>
        </w:rPr>
        <w:t>______</w:t>
      </w:r>
      <w:r w:rsidR="40AB03B3" w:rsidRPr="00775DBF">
        <w:rPr>
          <w:rFonts w:ascii="Times New Roman" w:hAnsi="Times New Roman" w:cs="Times New Roman"/>
        </w:rPr>
        <w:t>/</w:t>
      </w:r>
      <w:r w:rsidR="37D64593" w:rsidRPr="00775DBF">
        <w:rPr>
          <w:rFonts w:ascii="Times New Roman" w:hAnsi="Times New Roman" w:cs="Times New Roman"/>
        </w:rPr>
        <w:t>202</w:t>
      </w:r>
      <w:r w:rsidR="001E70EC">
        <w:rPr>
          <w:rFonts w:ascii="Times New Roman" w:hAnsi="Times New Roman" w:cs="Times New Roman"/>
        </w:rPr>
        <w:t>6</w:t>
      </w:r>
      <w:r w:rsidR="2DBA1AEE" w:rsidRPr="00775DBF">
        <w:rPr>
          <w:rFonts w:ascii="Times New Roman" w:hAnsi="Times New Roman" w:cs="Times New Roman"/>
        </w:rPr>
        <w:t>.</w:t>
      </w:r>
    </w:p>
    <w:p w14:paraId="0A4F7224" w14:textId="77777777" w:rsidR="00B77751" w:rsidRPr="00775DBF" w:rsidRDefault="00B77751" w:rsidP="00B77751">
      <w:pPr>
        <w:rPr>
          <w:rFonts w:ascii="Times New Roman" w:hAnsi="Times New Roman" w:cs="Times New Roman"/>
          <w:szCs w:val="24"/>
          <w:lang w:val="fr-FR"/>
        </w:rPr>
      </w:pPr>
    </w:p>
    <w:p w14:paraId="0174DEFC" w14:textId="77777777" w:rsidR="00B77751" w:rsidRPr="00775DBF" w:rsidRDefault="00B77751" w:rsidP="00B77751">
      <w:pPr>
        <w:rPr>
          <w:rFonts w:ascii="Times New Roman" w:hAnsi="Times New Roman" w:cs="Times New Roman"/>
          <w:szCs w:val="24"/>
          <w:u w:val="single"/>
          <w:lang w:val="fr-FR"/>
        </w:rPr>
      </w:pPr>
      <w:r w:rsidRPr="00775DBF">
        <w:rPr>
          <w:rFonts w:ascii="Times New Roman" w:hAnsi="Times New Roman" w:cs="Times New Roman"/>
          <w:szCs w:val="24"/>
          <w:u w:val="single"/>
          <w:lang w:val="fr-FR"/>
        </w:rPr>
        <w:t xml:space="preserve">________________________  </w:t>
      </w:r>
      <w:r w:rsidRPr="00775DBF">
        <w:rPr>
          <w:rFonts w:ascii="Times New Roman" w:hAnsi="Times New Roman" w:cs="Times New Roman"/>
          <w:szCs w:val="24"/>
          <w:lang w:val="fr-FR"/>
        </w:rPr>
        <w:t xml:space="preserve">         </w:t>
      </w:r>
      <w:r w:rsidR="004D5619" w:rsidRPr="00775DBF">
        <w:rPr>
          <w:rFonts w:ascii="Times New Roman" w:hAnsi="Times New Roman" w:cs="Times New Roman"/>
          <w:szCs w:val="24"/>
          <w:lang w:val="fr-FR"/>
        </w:rPr>
        <w:t xml:space="preserve">                                     </w:t>
      </w:r>
      <w:r w:rsidRPr="00775DBF">
        <w:rPr>
          <w:rFonts w:ascii="Times New Roman" w:hAnsi="Times New Roman" w:cs="Times New Roman"/>
          <w:szCs w:val="24"/>
          <w:lang w:val="fr-FR"/>
        </w:rPr>
        <w:t>_______</w:t>
      </w:r>
      <w:r w:rsidRPr="00775DBF">
        <w:rPr>
          <w:rFonts w:ascii="Times New Roman" w:hAnsi="Times New Roman" w:cs="Times New Roman"/>
          <w:szCs w:val="24"/>
          <w:u w:val="single"/>
          <w:lang w:val="fr-FR"/>
        </w:rPr>
        <w:t>_____________</w:t>
      </w:r>
    </w:p>
    <w:p w14:paraId="519C173E" w14:textId="77777777" w:rsidR="00B77751" w:rsidRPr="00775DBF" w:rsidRDefault="004D5619" w:rsidP="00B77751">
      <w:pPr>
        <w:rPr>
          <w:rFonts w:ascii="Times New Roman" w:hAnsi="Times New Roman" w:cs="Times New Roman"/>
          <w:szCs w:val="24"/>
          <w:lang w:val="fr-FR"/>
        </w:rPr>
      </w:pPr>
      <w:r w:rsidRPr="00775DBF">
        <w:rPr>
          <w:rFonts w:ascii="Times New Roman" w:hAnsi="Times New Roman" w:cs="Times New Roman"/>
          <w:szCs w:val="24"/>
          <w:lang w:val="fr-FR"/>
        </w:rPr>
        <w:t>[</w:t>
      </w:r>
      <w:r w:rsidR="00755435" w:rsidRPr="00775DBF">
        <w:rPr>
          <w:rFonts w:ascii="Times New Roman" w:hAnsi="Times New Roman" w:cs="Times New Roman"/>
          <w:szCs w:val="24"/>
          <w:lang w:val="fr-FR"/>
        </w:rPr>
        <w:t>Signature</w:t>
      </w:r>
      <w:r w:rsidRPr="00775DBF">
        <w:rPr>
          <w:rFonts w:ascii="Times New Roman" w:hAnsi="Times New Roman" w:cs="Times New Roman"/>
          <w:szCs w:val="24"/>
          <w:lang w:val="fr-FR"/>
        </w:rPr>
        <w:t xml:space="preserve"> sur le nom en caractères d'imprimerie]                              [en qualité de]</w:t>
      </w:r>
    </w:p>
    <w:p w14:paraId="2FE96924" w14:textId="77777777" w:rsidR="0084478A" w:rsidRDefault="0084478A" w:rsidP="003C6C24">
      <w:pPr>
        <w:tabs>
          <w:tab w:val="center" w:pos="4680"/>
        </w:tabs>
        <w:rPr>
          <w:rFonts w:ascii="Times New Roman" w:hAnsi="Times New Roman" w:cs="Times New Roman"/>
          <w:lang w:val="fr-FR"/>
        </w:rPr>
      </w:pPr>
    </w:p>
    <w:p w14:paraId="50F40DEB" w14:textId="49D29D4D" w:rsidR="0029251F" w:rsidRPr="00775DBF" w:rsidRDefault="002C3D0A" w:rsidP="003C6C24">
      <w:pPr>
        <w:tabs>
          <w:tab w:val="center" w:pos="4680"/>
        </w:tabs>
        <w:rPr>
          <w:rFonts w:ascii="Times New Roman" w:hAnsi="Times New Roman" w:cs="Times New Roman"/>
          <w:lang w:val="fr-FR"/>
        </w:rPr>
        <w:sectPr w:rsidR="0029251F" w:rsidRPr="00775DBF" w:rsidSect="001507CE">
          <w:endnotePr>
            <w:numFmt w:val="decimal"/>
          </w:endnotePr>
          <w:pgSz w:w="11909" w:h="16834" w:code="9"/>
          <w:pgMar w:top="1620" w:right="749" w:bottom="1077" w:left="900" w:header="720" w:footer="720" w:gutter="0"/>
          <w:cols w:space="720"/>
          <w:noEndnote/>
          <w:docGrid w:linePitch="326"/>
        </w:sectPr>
      </w:pPr>
      <w:r w:rsidRPr="00775DBF">
        <w:rPr>
          <w:rFonts w:ascii="Times New Roman" w:hAnsi="Times New Roman" w:cs="Times New Roman"/>
          <w:lang w:val="fr-FR"/>
        </w:rPr>
        <w:t>Dûment autorisé à signer l'offre pour et au nom de [nom de la société].</w:t>
      </w:r>
    </w:p>
    <w:p w14:paraId="1395DFE1" w14:textId="77777777" w:rsidR="000B7026" w:rsidRPr="006013C2" w:rsidRDefault="00634DD1" w:rsidP="00477636">
      <w:pPr>
        <w:ind w:left="5760" w:firstLine="720"/>
        <w:rPr>
          <w:sz w:val="20"/>
          <w:lang w:val="fr-FR"/>
        </w:rPr>
      </w:pPr>
      <w:r w:rsidRPr="006013C2">
        <w:rPr>
          <w:sz w:val="20"/>
          <w:lang w:val="fr-FR"/>
        </w:rPr>
        <w:lastRenderedPageBreak/>
        <w:t>Formulaire</w:t>
      </w:r>
      <w:r w:rsidR="000B7026" w:rsidRPr="006013C2">
        <w:rPr>
          <w:sz w:val="20"/>
          <w:lang w:val="fr-FR"/>
        </w:rPr>
        <w:t xml:space="preserve"> – 2:</w:t>
      </w:r>
    </w:p>
    <w:p w14:paraId="259FA930" w14:textId="77777777" w:rsidR="000B7026" w:rsidRPr="006013C2" w:rsidRDefault="000B7026" w:rsidP="000B7026">
      <w:pPr>
        <w:jc w:val="center"/>
        <w:rPr>
          <w:sz w:val="28"/>
          <w:szCs w:val="28"/>
          <w:lang w:val="fr-FR"/>
        </w:rPr>
      </w:pPr>
      <w:r w:rsidRPr="006013C2">
        <w:rPr>
          <w:sz w:val="28"/>
          <w:szCs w:val="28"/>
          <w:lang w:val="fr-FR"/>
        </w:rPr>
        <w:t>FORMULAIRE DE DEVIS</w:t>
      </w:r>
    </w:p>
    <w:p w14:paraId="42F4698A" w14:textId="53E51C7D" w:rsidR="00262FA2" w:rsidRPr="006013C2" w:rsidRDefault="5D46012E" w:rsidP="1538AA77">
      <w:pPr>
        <w:jc w:val="center"/>
        <w:rPr>
          <w:b/>
          <w:bCs/>
          <w:lang w:val="fr-FR"/>
        </w:rPr>
      </w:pPr>
      <w:r w:rsidRPr="1538AA77">
        <w:rPr>
          <w:b/>
          <w:bCs/>
          <w:lang w:val="fr-FR"/>
        </w:rPr>
        <w:t xml:space="preserve">ITB No : </w:t>
      </w:r>
      <w:r w:rsidRPr="3F4A49DF">
        <w:rPr>
          <w:rFonts w:ascii="Times New Roman" w:eastAsia="Times New Roman" w:hAnsi="Times New Roman" w:cs="Times New Roman"/>
          <w:sz w:val="22"/>
          <w:szCs w:val="22"/>
          <w:lang w:val="fr-FR"/>
        </w:rPr>
        <w:t xml:space="preserve">SFL/PRM </w:t>
      </w:r>
      <w:r w:rsidR="15CFA283" w:rsidRPr="3F4A49DF">
        <w:rPr>
          <w:rFonts w:ascii="Times New Roman" w:eastAsia="Times New Roman" w:hAnsi="Times New Roman" w:cs="Times New Roman"/>
          <w:sz w:val="22"/>
          <w:szCs w:val="22"/>
          <w:lang w:val="fr-FR"/>
        </w:rPr>
        <w:t>PROJECT 5310-Extension/2025-2026/</w:t>
      </w:r>
      <w:r w:rsidR="00C62F5E" w:rsidRPr="3F4A49DF">
        <w:rPr>
          <w:rFonts w:ascii="Times New Roman" w:eastAsia="Times New Roman" w:hAnsi="Times New Roman" w:cs="Times New Roman"/>
          <w:sz w:val="22"/>
          <w:szCs w:val="22"/>
          <w:lang w:val="fr-FR"/>
        </w:rPr>
        <w:t>0</w:t>
      </w:r>
      <w:r w:rsidR="00C62F5E">
        <w:rPr>
          <w:rFonts w:ascii="Times New Roman" w:eastAsia="Times New Roman" w:hAnsi="Times New Roman" w:cs="Times New Roman"/>
          <w:sz w:val="22"/>
          <w:szCs w:val="22"/>
          <w:lang w:val="fr-FR"/>
        </w:rPr>
        <w:t>6</w:t>
      </w:r>
      <w:r w:rsidR="00C62F5E" w:rsidRPr="3F4A49DF">
        <w:rPr>
          <w:rFonts w:ascii="Times New Roman" w:eastAsia="Times New Roman" w:hAnsi="Times New Roman" w:cs="Times New Roman"/>
          <w:sz w:val="22"/>
          <w:szCs w:val="22"/>
          <w:lang w:val="fr-FR"/>
        </w:rPr>
        <w:t xml:space="preserve"> – </w:t>
      </w:r>
      <w:r w:rsidR="00C62F5E" w:rsidRPr="3F4A49DF">
        <w:rPr>
          <w:rFonts w:ascii="Times New Roman" w:eastAsia="Times New Roman" w:hAnsi="Times New Roman" w:cs="Times New Roman"/>
          <w:b/>
          <w:bCs/>
          <w:sz w:val="22"/>
          <w:szCs w:val="22"/>
          <w:lang w:val="fr-FR"/>
        </w:rPr>
        <w:t>Fourniture de matériaux</w:t>
      </w:r>
      <w:r w:rsidRPr="3F4A49DF">
        <w:rPr>
          <w:rFonts w:ascii="Times New Roman" w:eastAsia="Times New Roman" w:hAnsi="Times New Roman" w:cs="Times New Roman"/>
          <w:b/>
          <w:sz w:val="22"/>
          <w:szCs w:val="22"/>
          <w:lang w:val="fr-FR"/>
        </w:rPr>
        <w:t xml:space="preserve"> de construction d</w:t>
      </w:r>
      <w:r w:rsidR="1DF8D593" w:rsidRPr="3F4A49DF">
        <w:rPr>
          <w:rFonts w:ascii="Times New Roman" w:eastAsia="Times New Roman" w:hAnsi="Times New Roman" w:cs="Times New Roman"/>
          <w:b/>
          <w:sz w:val="22"/>
          <w:szCs w:val="22"/>
          <w:lang w:val="fr-FR"/>
        </w:rPr>
        <w:t xml:space="preserve">ans huit </w:t>
      </w:r>
      <w:r w:rsidR="5652E370" w:rsidRPr="3F4A49DF">
        <w:rPr>
          <w:rFonts w:ascii="Times New Roman" w:eastAsia="Times New Roman" w:hAnsi="Times New Roman" w:cs="Times New Roman"/>
          <w:b/>
          <w:sz w:val="22"/>
          <w:szCs w:val="22"/>
          <w:lang w:val="fr-FR"/>
        </w:rPr>
        <w:t>régions :</w:t>
      </w:r>
      <w:r w:rsidR="1DF8D593" w:rsidRPr="3F4A49DF">
        <w:rPr>
          <w:rFonts w:ascii="Times New Roman" w:eastAsia="Times New Roman" w:hAnsi="Times New Roman" w:cs="Times New Roman"/>
          <w:b/>
          <w:sz w:val="22"/>
          <w:szCs w:val="22"/>
          <w:lang w:val="fr-FR"/>
        </w:rPr>
        <w:t xml:space="preserve"> Dakar, Diourbel, Fatick, Kaffrine, </w:t>
      </w:r>
      <w:r w:rsidR="03B66215" w:rsidRPr="3F4A49DF">
        <w:rPr>
          <w:rFonts w:ascii="Times New Roman" w:eastAsia="Times New Roman" w:hAnsi="Times New Roman" w:cs="Times New Roman"/>
          <w:b/>
          <w:sz w:val="22"/>
          <w:szCs w:val="22"/>
          <w:lang w:val="fr-FR"/>
        </w:rPr>
        <w:t>Kaolack, Louga, Saint-Louis</w:t>
      </w:r>
      <w:r w:rsidR="00C62F5E" w:rsidRPr="3F4A49DF">
        <w:rPr>
          <w:rFonts w:ascii="Times New Roman" w:eastAsia="Times New Roman" w:hAnsi="Times New Roman" w:cs="Times New Roman"/>
          <w:b/>
          <w:bCs/>
          <w:sz w:val="22"/>
          <w:szCs w:val="22"/>
          <w:lang w:val="fr-FR"/>
        </w:rPr>
        <w:t xml:space="preserve"> et</w:t>
      </w:r>
      <w:r w:rsidR="03B66215" w:rsidRPr="3F4A49DF">
        <w:rPr>
          <w:rFonts w:ascii="Times New Roman" w:eastAsia="Times New Roman" w:hAnsi="Times New Roman" w:cs="Times New Roman"/>
          <w:b/>
          <w:sz w:val="22"/>
          <w:szCs w:val="22"/>
          <w:lang w:val="fr-FR"/>
        </w:rPr>
        <w:t xml:space="preserve"> </w:t>
      </w:r>
      <w:r w:rsidR="54AB51F7" w:rsidRPr="3F4A49DF">
        <w:rPr>
          <w:rFonts w:ascii="Times New Roman" w:eastAsia="Times New Roman" w:hAnsi="Times New Roman" w:cs="Times New Roman"/>
          <w:b/>
          <w:sz w:val="22"/>
          <w:szCs w:val="22"/>
          <w:lang w:val="fr-FR"/>
        </w:rPr>
        <w:t>Thiès</w:t>
      </w:r>
    </w:p>
    <w:p w14:paraId="12C72092" w14:textId="247B539C"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CFC9661" w14:textId="6A56FE68" w:rsidR="4761983B" w:rsidRPr="006013C2" w:rsidRDefault="330BDC11" w:rsidP="1538AA77">
      <w:pPr>
        <w:pStyle w:val="Default"/>
        <w:spacing w:line="259" w:lineRule="auto"/>
        <w:rPr>
          <w:rFonts w:ascii="Times New Roman" w:eastAsia="Times New Roman" w:hAnsi="Times New Roman" w:cs="Times New Roman"/>
          <w:color w:val="000000" w:themeColor="text1"/>
          <w:lang w:val="fr-FR"/>
        </w:rPr>
      </w:pPr>
      <w:r w:rsidRPr="1538AA77">
        <w:rPr>
          <w:rFonts w:ascii="Times New Roman" w:eastAsia="Times New Roman" w:hAnsi="Times New Roman" w:cs="Times New Roman"/>
          <w:b/>
          <w:bCs/>
          <w:color w:val="000000" w:themeColor="text1"/>
        </w:rPr>
        <w:t>Région de Dakar</w:t>
      </w:r>
    </w:p>
    <w:p w14:paraId="7440A232" w14:textId="50B6DD89"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0"/>
        <w:gridCol w:w="4890"/>
        <w:gridCol w:w="996"/>
        <w:gridCol w:w="1125"/>
        <w:gridCol w:w="1500"/>
        <w:gridCol w:w="2025"/>
        <w:gridCol w:w="1935"/>
        <w:gridCol w:w="1605"/>
      </w:tblGrid>
      <w:tr w:rsidR="1538AA77" w:rsidRPr="003F2B13" w14:paraId="2E5D6F74" w14:textId="77777777" w:rsidTr="1538AA77">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33642F9" w14:textId="6C4EB4E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N°</w:t>
            </w:r>
          </w:p>
        </w:tc>
        <w:tc>
          <w:tcPr>
            <w:tcW w:w="48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F2D675D" w14:textId="1D2870FA" w:rsidR="1538AA77" w:rsidRPr="003F2B13" w:rsidRDefault="0063330A"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rPr>
            </w:pPr>
            <w:r w:rsidRPr="0063330A">
              <w:rPr>
                <w:rFonts w:ascii="Times New Roman" w:eastAsia="Times New Roman" w:hAnsi="Times New Roman" w:cs="Times New Roman"/>
                <w:b/>
                <w:bCs/>
                <w:szCs w:val="24"/>
              </w:rPr>
              <w:t>Désigna</w:t>
            </w:r>
            <w:r>
              <w:rPr>
                <w:rFonts w:ascii="Times New Roman" w:eastAsia="Times New Roman" w:hAnsi="Times New Roman" w:cs="Times New Roman"/>
                <w:b/>
                <w:bCs/>
                <w:szCs w:val="24"/>
              </w:rPr>
              <w:t>ti</w:t>
            </w:r>
            <w:r w:rsidRPr="0063330A">
              <w:rPr>
                <w:rFonts w:ascii="Times New Roman" w:eastAsia="Times New Roman" w:hAnsi="Times New Roman" w:cs="Times New Roman"/>
                <w:b/>
                <w:bCs/>
                <w:szCs w:val="24"/>
              </w:rPr>
              <w:t>on</w:t>
            </w:r>
            <w:r>
              <w:rPr>
                <w:rFonts w:ascii="Times New Roman" w:eastAsia="Times New Roman" w:hAnsi="Times New Roman" w:cs="Times New Roman"/>
                <w:b/>
                <w:bCs/>
                <w:szCs w:val="24"/>
              </w:rPr>
              <w:t>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F238B65" w14:textId="5E7C1618" w:rsidR="1538AA77" w:rsidRPr="003F2B13"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rPr>
            </w:pPr>
            <w:r w:rsidRPr="1538AA77">
              <w:rPr>
                <w:rFonts w:ascii="Times New Roman" w:eastAsia="Times New Roman" w:hAnsi="Times New Roman" w:cs="Times New Roman"/>
                <w:b/>
                <w:bCs/>
                <w:szCs w:val="24"/>
              </w:rPr>
              <w:t>Unit</w:t>
            </w:r>
            <w:r w:rsidR="003F2B13">
              <w:rPr>
                <w:rFonts w:ascii="Times New Roman" w:eastAsia="Times New Roman" w:hAnsi="Times New Roman" w:cs="Times New Roman"/>
                <w:b/>
                <w:bCs/>
                <w:szCs w:val="24"/>
                <w:lang w:val="fr-FR"/>
              </w:rPr>
              <w:t>é</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90B7BFA" w14:textId="162615F6" w:rsidR="1538AA77" w:rsidRPr="003F2B13"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rPr>
            </w:pPr>
            <w:r w:rsidRPr="1538AA77">
              <w:rPr>
                <w:rFonts w:ascii="Times New Roman" w:eastAsia="Times New Roman" w:hAnsi="Times New Roman" w:cs="Times New Roman"/>
                <w:b/>
                <w:bCs/>
                <w:szCs w:val="24"/>
              </w:rPr>
              <w:t>Quantit</w:t>
            </w:r>
            <w:r w:rsidR="003F2B13">
              <w:rPr>
                <w:rFonts w:ascii="Times New Roman" w:eastAsia="Times New Roman" w:hAnsi="Times New Roman" w:cs="Times New Roman"/>
                <w:b/>
                <w:bCs/>
                <w:szCs w:val="24"/>
                <w:lang w:val="fr-FR"/>
              </w:rPr>
              <w:t>é</w:t>
            </w:r>
          </w:p>
        </w:tc>
        <w:tc>
          <w:tcPr>
            <w:tcW w:w="150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2F789A4" w14:textId="6B8ABD8A" w:rsidR="1538AA77" w:rsidRDefault="003F2B13"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Prix unitaire avec taxe </w:t>
            </w:r>
          </w:p>
        </w:tc>
        <w:tc>
          <w:tcPr>
            <w:tcW w:w="20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A9761FD" w14:textId="13EAC483" w:rsidR="1538AA77" w:rsidRPr="003F2B13"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sidR="003F2B13">
              <w:rPr>
                <w:rFonts w:ascii="Times New Roman" w:eastAsia="Times New Roman" w:hAnsi="Times New Roman" w:cs="Times New Roman"/>
                <w:b/>
                <w:bCs/>
                <w:szCs w:val="24"/>
                <w:lang w:val="fr-FR"/>
              </w:rPr>
              <w:t>p</w:t>
            </w:r>
            <w:r w:rsidR="003F2B13" w:rsidRPr="003F2B13">
              <w:rPr>
                <w:rFonts w:ascii="Times New Roman" w:eastAsia="Times New Roman" w:hAnsi="Times New Roman" w:cs="Times New Roman"/>
                <w:b/>
                <w:bCs/>
                <w:szCs w:val="24"/>
                <w:lang w:val="fr-FR"/>
              </w:rPr>
              <w:t>rix unitaire avec taxe</w:t>
            </w:r>
          </w:p>
        </w:tc>
        <w:tc>
          <w:tcPr>
            <w:tcW w:w="193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DF84681" w14:textId="03F54704" w:rsidR="1538AA77" w:rsidRDefault="003F2B13"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Prix unitaire sans taxe</w:t>
            </w:r>
          </w:p>
        </w:tc>
        <w:tc>
          <w:tcPr>
            <w:tcW w:w="1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CD4180E" w14:textId="6AF1DCA2" w:rsidR="1538AA77" w:rsidRPr="003F2B13"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sidR="003F2B13">
              <w:rPr>
                <w:rFonts w:ascii="Times New Roman" w:eastAsia="Times New Roman" w:hAnsi="Times New Roman" w:cs="Times New Roman"/>
                <w:b/>
                <w:bCs/>
                <w:szCs w:val="24"/>
                <w:lang w:val="fr-FR"/>
              </w:rPr>
              <w:t>p</w:t>
            </w:r>
            <w:r w:rsidR="003F2B13" w:rsidRPr="003F2B13">
              <w:rPr>
                <w:rFonts w:ascii="Times New Roman" w:eastAsia="Times New Roman" w:hAnsi="Times New Roman" w:cs="Times New Roman"/>
                <w:b/>
                <w:bCs/>
                <w:szCs w:val="24"/>
                <w:lang w:val="fr-FR"/>
              </w:rPr>
              <w:t xml:space="preserve">rix unitaire </w:t>
            </w:r>
            <w:r w:rsidR="003F2B13">
              <w:rPr>
                <w:rFonts w:ascii="Times New Roman" w:eastAsia="Times New Roman" w:hAnsi="Times New Roman" w:cs="Times New Roman"/>
                <w:b/>
                <w:bCs/>
                <w:szCs w:val="24"/>
                <w:lang w:val="fr-FR"/>
              </w:rPr>
              <w:t>sans</w:t>
            </w:r>
            <w:r w:rsidR="003F2B13" w:rsidRPr="003F2B13">
              <w:rPr>
                <w:rFonts w:ascii="Times New Roman" w:eastAsia="Times New Roman" w:hAnsi="Times New Roman" w:cs="Times New Roman"/>
                <w:b/>
                <w:bCs/>
                <w:szCs w:val="24"/>
                <w:lang w:val="fr-FR"/>
              </w:rPr>
              <w:t xml:space="preserve"> taxe</w:t>
            </w:r>
          </w:p>
        </w:tc>
      </w:tr>
      <w:tr w:rsidR="1538AA77" w14:paraId="6F79B41F"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E8CCB7D" w14:textId="70CB5C5D"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1</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E20B6B4" w14:textId="08C83371"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FDB0FCF" w14:textId="491A2787"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Tonne</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B02041B" w14:textId="4C99C46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28</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4CE402" w14:textId="5667901F"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E7665C" w14:textId="14074E6D"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8AC1DE" w14:textId="3BD9B506"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D0B9A5" w14:textId="4CC5494B" w:rsidR="1538AA77" w:rsidRDefault="1538AA77" w:rsidP="1538AA77">
            <w:pPr>
              <w:rPr>
                <w:rFonts w:ascii="Times New Roman" w:eastAsia="Times New Roman" w:hAnsi="Times New Roman" w:cs="Times New Roman"/>
                <w:szCs w:val="24"/>
              </w:rPr>
            </w:pPr>
          </w:p>
        </w:tc>
      </w:tr>
      <w:tr w:rsidR="1538AA77" w14:paraId="63ED1926" w14:textId="77777777" w:rsidTr="1538AA77">
        <w:trPr>
          <w:trHeight w:val="465"/>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2033A66" w14:textId="7A8500E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2</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14DBA9F" w14:textId="4C66392F"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12 Importé (Imported Iron 12)</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D28DFF1" w14:textId="7550333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1A1A6A2" w14:textId="270DEA04"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1724C6" w14:textId="5CB3E5CB"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5131D9" w14:textId="7F55F105"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E217A6" w14:textId="5A2D7885"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410E08" w14:textId="2ADD16DA" w:rsidR="1538AA77" w:rsidRDefault="1538AA77" w:rsidP="1538AA77">
            <w:pPr>
              <w:rPr>
                <w:rFonts w:ascii="Times New Roman" w:eastAsia="Times New Roman" w:hAnsi="Times New Roman" w:cs="Times New Roman"/>
                <w:szCs w:val="24"/>
              </w:rPr>
            </w:pPr>
          </w:p>
        </w:tc>
      </w:tr>
      <w:tr w:rsidR="1538AA77" w14:paraId="595F5686"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B45B8F6" w14:textId="294865F6"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3</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2F23D34" w14:textId="0F6C8CA8"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10 Importé (Imported Iron 10)</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E1EDB8D" w14:textId="5752969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2C42AC0" w14:textId="501A114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1900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C1C74D" w14:textId="01FFE969"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0CD9EA" w14:textId="3341A568"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656684" w14:textId="5BDD730F"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79CC68" w14:textId="454B86DE" w:rsidR="1538AA77" w:rsidRDefault="1538AA77" w:rsidP="1538AA77">
            <w:pPr>
              <w:rPr>
                <w:rFonts w:ascii="Times New Roman" w:eastAsia="Times New Roman" w:hAnsi="Times New Roman" w:cs="Times New Roman"/>
                <w:szCs w:val="24"/>
              </w:rPr>
            </w:pPr>
          </w:p>
        </w:tc>
      </w:tr>
      <w:tr w:rsidR="1538AA77" w14:paraId="7052EB94"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8B9F8AA" w14:textId="54B251C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4</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6A39742" w14:textId="52C19CC8"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8 Importé (Imported Iron 8)</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A0B83C6" w14:textId="01F7FEF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3C4E47B" w14:textId="29FDE325"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44FB44" w14:textId="021A19BE"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9E6063" w14:textId="23BE6CBA"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892B5E" w14:textId="4E88FFA7"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82C956" w14:textId="791DFAAA" w:rsidR="1538AA77" w:rsidRDefault="1538AA77" w:rsidP="1538AA77">
            <w:pPr>
              <w:rPr>
                <w:rFonts w:ascii="Times New Roman" w:eastAsia="Times New Roman" w:hAnsi="Times New Roman" w:cs="Times New Roman"/>
                <w:szCs w:val="24"/>
              </w:rPr>
            </w:pPr>
          </w:p>
        </w:tc>
      </w:tr>
      <w:tr w:rsidR="1538AA77" w14:paraId="2F20654E"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2802117" w14:textId="52CA6B3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5</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399979E" w14:textId="34BD7D96"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6 Importé (Imported Iron 6)</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220CC34" w14:textId="26E0E53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6EE04EC" w14:textId="593AACE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C3372D" w14:textId="55E10D9B"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ECF09C" w14:textId="24584A1D"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B76E05" w14:textId="5C65364F"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5C0D85" w14:textId="1F3A2B6E" w:rsidR="1538AA77" w:rsidRDefault="1538AA77" w:rsidP="1538AA77">
            <w:pPr>
              <w:rPr>
                <w:rFonts w:ascii="Times New Roman" w:eastAsia="Times New Roman" w:hAnsi="Times New Roman" w:cs="Times New Roman"/>
                <w:szCs w:val="24"/>
              </w:rPr>
            </w:pPr>
          </w:p>
        </w:tc>
      </w:tr>
      <w:tr w:rsidR="1538AA77" w14:paraId="3C122C09"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20F23D2" w14:textId="44E7D35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6</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255016D" w14:textId="5458EE70"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Béton (Concrete)</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C32F9F4" w14:textId="5191CFD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m3</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86B7A26" w14:textId="4056D317"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19136F" w14:textId="2311F963"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03B63B" w14:textId="00C35FFA"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3E342" w14:textId="5A48A27C"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9C27A" w14:textId="04D24BA3" w:rsidR="1538AA77" w:rsidRDefault="1538AA77" w:rsidP="1538AA77">
            <w:pPr>
              <w:rPr>
                <w:rFonts w:ascii="Times New Roman" w:eastAsia="Times New Roman" w:hAnsi="Times New Roman" w:cs="Times New Roman"/>
                <w:szCs w:val="24"/>
              </w:rPr>
            </w:pPr>
          </w:p>
        </w:tc>
      </w:tr>
      <w:tr w:rsidR="1538AA77" w14:paraId="713A0747"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16A27AA" w14:textId="03C58F4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7</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3FF6058" w14:textId="79645C04"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Sable (Sand)</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85D5982" w14:textId="69080B7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m3</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D1F8839" w14:textId="61F87DA6"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2C2830" w14:textId="01A32B0F"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5B7F62" w14:textId="1F9D7700"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01A63A" w14:textId="225C384C"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339F51" w14:textId="14F56517" w:rsidR="1538AA77" w:rsidRDefault="1538AA77" w:rsidP="1538AA77">
            <w:pPr>
              <w:rPr>
                <w:rFonts w:ascii="Times New Roman" w:eastAsia="Times New Roman" w:hAnsi="Times New Roman" w:cs="Times New Roman"/>
                <w:szCs w:val="24"/>
              </w:rPr>
            </w:pPr>
          </w:p>
        </w:tc>
      </w:tr>
      <w:tr w:rsidR="1538AA77" w14:paraId="2F96FA07"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493F510" w14:textId="7253F03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8</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EB14A40" w14:textId="1E5E91DA"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Fil de fer (Iron wire)</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23048F2" w14:textId="4F2AC0B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AD843BF" w14:textId="50F5F33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60.5</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EC96BC" w14:textId="514D9A09"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5D2775" w14:textId="60897E87"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34E116" w14:textId="5BA1B18F"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225D5A" w14:textId="5A98A604" w:rsidR="1538AA77" w:rsidRDefault="1538AA77" w:rsidP="1538AA77">
            <w:pPr>
              <w:rPr>
                <w:rFonts w:ascii="Times New Roman" w:eastAsia="Times New Roman" w:hAnsi="Times New Roman" w:cs="Times New Roman"/>
                <w:szCs w:val="24"/>
              </w:rPr>
            </w:pPr>
          </w:p>
        </w:tc>
      </w:tr>
      <w:tr w:rsidR="1538AA77" w14:paraId="1DAAB843"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A1EA41B" w14:textId="40800534"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9</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94C0AD1" w14:textId="541ADEB5"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Briques creuses 15x20x40 (Bricks)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A9FBE68" w14:textId="736B539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Briques</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A8ABEF1" w14:textId="538D16F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900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6265EC" w14:textId="3C07F80B"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406FF0" w14:textId="0CA41EE8"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25C6FA" w14:textId="140B6A0E"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6EBC6B" w14:textId="3E8B7676" w:rsidR="1538AA77" w:rsidRDefault="1538AA77" w:rsidP="1538AA77">
            <w:pPr>
              <w:rPr>
                <w:rFonts w:ascii="Times New Roman" w:eastAsia="Times New Roman" w:hAnsi="Times New Roman" w:cs="Times New Roman"/>
                <w:szCs w:val="24"/>
              </w:rPr>
            </w:pPr>
          </w:p>
        </w:tc>
      </w:tr>
      <w:tr w:rsidR="1538AA77" w14:paraId="64B30909"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8D65623" w14:textId="5DB59BA3"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10</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F5556AF" w14:textId="258D13C1"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Briques hourdies 12 (Hollow bricks)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47342BB" w14:textId="79062D8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hourdies</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0DE45E8" w14:textId="7C6F87D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3696E4" w14:textId="245B013A"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67B3DF" w14:textId="542ADD3E"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129C5C" w14:textId="24DBBA3E"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14E6EA" w14:textId="5C3C0842" w:rsidR="1538AA77" w:rsidRDefault="1538AA77" w:rsidP="1538AA77">
            <w:pPr>
              <w:rPr>
                <w:rFonts w:ascii="Times New Roman" w:eastAsia="Times New Roman" w:hAnsi="Times New Roman" w:cs="Times New Roman"/>
                <w:szCs w:val="24"/>
              </w:rPr>
            </w:pPr>
          </w:p>
        </w:tc>
      </w:tr>
      <w:tr w:rsidR="1538AA77" w14:paraId="0877967C"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E4CA906" w14:textId="59DA95C7"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11</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BF08961" w14:textId="150C7F27"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Grain de riz</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B1270EB" w14:textId="129CF60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m3</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3BBB549" w14:textId="0538744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ACC5FA" w14:textId="7F11EB0E"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158A11" w14:textId="11771D76"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9D0C3F" w14:textId="33A24D32"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BC5B70" w14:textId="77104A19" w:rsidR="1538AA77" w:rsidRDefault="1538AA77" w:rsidP="1538AA77">
            <w:pPr>
              <w:rPr>
                <w:rFonts w:ascii="Times New Roman" w:eastAsia="Times New Roman" w:hAnsi="Times New Roman" w:cs="Times New Roman"/>
                <w:szCs w:val="24"/>
              </w:rPr>
            </w:pPr>
          </w:p>
        </w:tc>
      </w:tr>
      <w:tr w:rsidR="1538AA77" w14:paraId="2DA69D0A"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C360051" w14:textId="65A59606"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12</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599D5D7" w14:textId="21E54828"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Pointes 10</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9081890" w14:textId="0E3B84C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4397783" w14:textId="549C678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7430F7" w14:textId="7192D915"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3E7DFE" w14:textId="03CFD2D0"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FA66CA" w14:textId="25173F83"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DD45B7" w14:textId="418774BF" w:rsidR="1538AA77" w:rsidRDefault="1538AA77" w:rsidP="1538AA77">
            <w:pPr>
              <w:rPr>
                <w:rFonts w:ascii="Times New Roman" w:eastAsia="Times New Roman" w:hAnsi="Times New Roman" w:cs="Times New Roman"/>
                <w:szCs w:val="24"/>
              </w:rPr>
            </w:pPr>
          </w:p>
        </w:tc>
      </w:tr>
      <w:tr w:rsidR="1538AA77" w14:paraId="3F57F133"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C8A45C9" w14:textId="2B9F3F5C"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lastRenderedPageBreak/>
              <w:t>13</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BB2E73B" w14:textId="7A514D90"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Pointes 7</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C5E57E3" w14:textId="7C4A9BE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659E52C" w14:textId="6620294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EEAA92" w14:textId="2E66B945"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D03A95" w14:textId="0E86C7FC"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6FF10C" w14:textId="627D2F03"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1A470E" w14:textId="07DD667B" w:rsidR="1538AA77" w:rsidRDefault="1538AA77" w:rsidP="1538AA77">
            <w:pPr>
              <w:rPr>
                <w:rFonts w:ascii="Times New Roman" w:eastAsia="Times New Roman" w:hAnsi="Times New Roman" w:cs="Times New Roman"/>
                <w:szCs w:val="24"/>
              </w:rPr>
            </w:pPr>
          </w:p>
        </w:tc>
      </w:tr>
      <w:tr w:rsidR="1538AA77" w14:paraId="380D77B6"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00E949D" w14:textId="6E1A6B80"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14</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0BD5479" w14:textId="56E41F23" w:rsidR="1538AA77" w:rsidRDefault="1538AA77" w:rsidP="1538AA77">
            <w:pPr>
              <w:rPr>
                <w:rFonts w:ascii="Calibri" w:eastAsia="Calibri" w:hAnsi="Calibri" w:cs="Calibri"/>
                <w:sz w:val="22"/>
                <w:szCs w:val="22"/>
              </w:rPr>
            </w:pPr>
            <w:r w:rsidRPr="1538AA77">
              <w:rPr>
                <w:rFonts w:ascii="Calibri" w:eastAsia="Calibri" w:hAnsi="Calibri" w:cs="Calibri"/>
                <w:sz w:val="22"/>
                <w:szCs w:val="22"/>
              </w:rPr>
              <w:t>Pointes 6 (Nails)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49FE447" w14:textId="24E3546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8E67B41" w14:textId="0C97D1B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386A67" w14:textId="50FFD48F"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5BFC66" w14:textId="216C2019"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9AD28B" w14:textId="20149F7A"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08C70B" w14:textId="616E7F58" w:rsidR="1538AA77" w:rsidRDefault="1538AA77" w:rsidP="1538AA77">
            <w:pPr>
              <w:rPr>
                <w:rFonts w:ascii="Times New Roman" w:eastAsia="Times New Roman" w:hAnsi="Times New Roman" w:cs="Times New Roman"/>
                <w:szCs w:val="24"/>
              </w:rPr>
            </w:pPr>
          </w:p>
        </w:tc>
      </w:tr>
      <w:tr w:rsidR="1538AA77" w14:paraId="24C87BC8"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86E4D5E" w14:textId="551C2C87"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15</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E04B933" w14:textId="3AE52F98"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Carrelage 30x30 (Tiling)</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ED403D4" w14:textId="3EDADB6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m2</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EE06E7E" w14:textId="068CD2E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800EAF" w14:textId="3EFB94A5"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6988D4" w14:textId="7B8D2E98"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AD419A" w14:textId="6877FA5E"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35C0D2" w14:textId="59BCEF9D" w:rsidR="1538AA77" w:rsidRDefault="1538AA77" w:rsidP="1538AA77">
            <w:pPr>
              <w:rPr>
                <w:rFonts w:ascii="Times New Roman" w:eastAsia="Times New Roman" w:hAnsi="Times New Roman" w:cs="Times New Roman"/>
                <w:szCs w:val="24"/>
              </w:rPr>
            </w:pPr>
          </w:p>
        </w:tc>
      </w:tr>
      <w:tr w:rsidR="1538AA77" w14:paraId="58D60819"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76E3E1E" w14:textId="21C2785E"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16</w:t>
            </w:r>
          </w:p>
        </w:tc>
        <w:tc>
          <w:tcPr>
            <w:tcW w:w="4890" w:type="dxa"/>
            <w:tcBorders>
              <w:top w:val="single" w:sz="6" w:space="0" w:color="auto"/>
              <w:left w:val="single" w:sz="6" w:space="0" w:color="auto"/>
              <w:bottom w:val="nil"/>
              <w:right w:val="nil"/>
            </w:tcBorders>
            <w:shd w:val="clear" w:color="auto" w:fill="D9D9D9" w:themeFill="background1" w:themeFillShade="D9"/>
            <w:tcMar>
              <w:left w:w="105" w:type="dxa"/>
              <w:right w:w="105" w:type="dxa"/>
            </w:tcMar>
            <w:vAlign w:val="center"/>
          </w:tcPr>
          <w:p w14:paraId="31900528" w14:textId="1195FAF1"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Fourniture de toiture (dim 4x1.20)</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A5FE973" w14:textId="6C4A91F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forfait</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B75B862" w14:textId="4A25B4B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0A0135" w14:textId="6A636B53"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269384" w14:textId="45EA3622"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256B35" w14:textId="5E1EF737"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90B19" w14:textId="16821AD4" w:rsidR="1538AA77" w:rsidRDefault="1538AA77" w:rsidP="1538AA77">
            <w:pPr>
              <w:rPr>
                <w:rFonts w:ascii="Times New Roman" w:eastAsia="Times New Roman" w:hAnsi="Times New Roman" w:cs="Times New Roman"/>
                <w:szCs w:val="24"/>
              </w:rPr>
            </w:pPr>
          </w:p>
        </w:tc>
      </w:tr>
      <w:tr w:rsidR="1538AA77" w14:paraId="2C34A030"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79FBEAC" w14:textId="00C45EDC"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17</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DFBBA53" w14:textId="5AD325D2"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 xml:space="preserve">Peinture à huile National (National Oil Buckets) </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BB30562" w14:textId="2C23B66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Seaux</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B1F31E3" w14:textId="6CEC76D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FACD9" w14:textId="1C090DAE"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A4C0BD" w14:textId="5B0EF308"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7F7B5D" w14:textId="0BD36EED"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895C7" w14:textId="6941864A" w:rsidR="1538AA77" w:rsidRDefault="1538AA77" w:rsidP="1538AA77">
            <w:pPr>
              <w:rPr>
                <w:rFonts w:ascii="Times New Roman" w:eastAsia="Times New Roman" w:hAnsi="Times New Roman" w:cs="Times New Roman"/>
                <w:szCs w:val="24"/>
              </w:rPr>
            </w:pPr>
          </w:p>
        </w:tc>
      </w:tr>
      <w:tr w:rsidR="1538AA77" w14:paraId="50B018B0"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46F23C5" w14:textId="3615B95A"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18</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60BC898" w14:textId="5A55C362"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gylatex (Senac Buckets) de 23 kg</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7BB1134" w14:textId="1D72820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Seaux</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6F2B17B" w14:textId="30F7923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B59487" w14:textId="64BCA87F"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D64463" w14:textId="63782973"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77C55D" w14:textId="75C4191D"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876525" w14:textId="5C8C9752" w:rsidR="1538AA77" w:rsidRDefault="1538AA77" w:rsidP="1538AA77">
            <w:pPr>
              <w:rPr>
                <w:rFonts w:ascii="Times New Roman" w:eastAsia="Times New Roman" w:hAnsi="Times New Roman" w:cs="Times New Roman"/>
                <w:szCs w:val="24"/>
              </w:rPr>
            </w:pPr>
          </w:p>
        </w:tc>
      </w:tr>
      <w:tr w:rsidR="1538AA77" w14:paraId="35A6FB5C"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EF5305B" w14:textId="472BCE2D"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19</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1CFB527" w14:textId="2604BCB3" w:rsidR="1538AA77" w:rsidRDefault="1538AA77" w:rsidP="1538AA77">
            <w:pPr>
              <w:rPr>
                <w:rFonts w:ascii="Calibri" w:eastAsia="Calibri" w:hAnsi="Calibri" w:cs="Calibri"/>
                <w:color w:val="333333"/>
                <w:sz w:val="22"/>
                <w:szCs w:val="22"/>
              </w:rPr>
            </w:pPr>
            <w:r w:rsidRPr="1538AA77">
              <w:rPr>
                <w:rFonts w:ascii="Calibri" w:eastAsia="Calibri" w:hAnsi="Calibri" w:cs="Calibri"/>
                <w:sz w:val="22"/>
                <w:szCs w:val="22"/>
              </w:rPr>
              <w:t>Tuyau PVC 125 mm</w:t>
            </w:r>
            <w:r w:rsidRPr="1538AA77">
              <w:rPr>
                <w:rFonts w:ascii="Calibri" w:eastAsia="Calibri" w:hAnsi="Calibri" w:cs="Calibri"/>
                <w:color w:val="333333"/>
                <w:sz w:val="22"/>
                <w:szCs w:val="22"/>
              </w:rPr>
              <w:t xml:space="preserve"> (Lengths) </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A7BCD90" w14:textId="2DDF093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FC26CBD" w14:textId="47B232C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730929" w14:textId="1494C162"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E1733E" w14:textId="00C638BB"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A4BC8C" w14:textId="04F701A2"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F68AF2" w14:textId="35FE8B2E" w:rsidR="1538AA77" w:rsidRDefault="1538AA77" w:rsidP="1538AA77">
            <w:pPr>
              <w:rPr>
                <w:rFonts w:ascii="Times New Roman" w:eastAsia="Times New Roman" w:hAnsi="Times New Roman" w:cs="Times New Roman"/>
                <w:szCs w:val="24"/>
              </w:rPr>
            </w:pPr>
          </w:p>
        </w:tc>
      </w:tr>
      <w:tr w:rsidR="1538AA77" w14:paraId="038EF8C2" w14:textId="77777777" w:rsidTr="1538AA77">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E74AB96" w14:textId="6D62169F"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20</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0DFB600" w14:textId="65786F1F"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 xml:space="preserve">Diluant (Thinner boxes) </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636654F" w14:textId="48EEEB5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cartons</w:t>
            </w:r>
          </w:p>
        </w:tc>
        <w:tc>
          <w:tcPr>
            <w:tcW w:w="11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29B5A09" w14:textId="13BD0B8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1440D1" w14:textId="21FF6461"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B3F5DF" w14:textId="6EC4BDBC"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13C5E0" w14:textId="2A1E9077"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EB7665" w14:textId="3714EE69" w:rsidR="1538AA77" w:rsidRDefault="1538AA77" w:rsidP="1538AA77">
            <w:pPr>
              <w:rPr>
                <w:rFonts w:ascii="Times New Roman" w:eastAsia="Times New Roman" w:hAnsi="Times New Roman" w:cs="Times New Roman"/>
                <w:szCs w:val="24"/>
              </w:rPr>
            </w:pPr>
          </w:p>
        </w:tc>
      </w:tr>
      <w:tr w:rsidR="1538AA77" w14:paraId="1DD04860" w14:textId="77777777" w:rsidTr="1538AA77">
        <w:trPr>
          <w:trHeight w:val="360"/>
        </w:trPr>
        <w:tc>
          <w:tcPr>
            <w:tcW w:w="8985"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3289308" w14:textId="4828FD6D" w:rsidR="1538AA77" w:rsidRDefault="1538AA77" w:rsidP="1538AA77">
            <w:pPr>
              <w:jc w:val="center"/>
              <w:rPr>
                <w:rFonts w:ascii="Times New Roman" w:eastAsia="Times New Roman" w:hAnsi="Times New Roman" w:cs="Times New Roman"/>
                <w:szCs w:val="24"/>
              </w:rPr>
            </w:pPr>
          </w:p>
          <w:p w14:paraId="42888E07" w14:textId="780AC175" w:rsidR="1538AA77" w:rsidRDefault="1538AA77" w:rsidP="1538AA77">
            <w:pPr>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avec</w:t>
            </w:r>
            <w:r w:rsidRPr="1538AA77">
              <w:rPr>
                <w:rFonts w:ascii="Times New Roman" w:eastAsia="Times New Roman" w:hAnsi="Times New Roman" w:cs="Times New Roman"/>
                <w:b/>
                <w:bCs/>
                <w:szCs w:val="24"/>
              </w:rPr>
              <w:t xml:space="preserve"> tax</w:t>
            </w:r>
            <w:r w:rsidR="003F2B13">
              <w:rPr>
                <w:rFonts w:ascii="Times New Roman" w:eastAsia="Times New Roman" w:hAnsi="Times New Roman" w:cs="Times New Roman"/>
                <w:b/>
                <w:bCs/>
                <w:szCs w:val="24"/>
              </w:rPr>
              <w:t>e</w:t>
            </w:r>
          </w:p>
          <w:p w14:paraId="069B0D52" w14:textId="3285DCFA"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8CB608" w14:textId="2827C3F5"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D1AFA1" w14:textId="67964413"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 xml:space="preserve">sans </w:t>
            </w:r>
            <w:r w:rsidRPr="1538AA77">
              <w:rPr>
                <w:rFonts w:ascii="Times New Roman" w:eastAsia="Times New Roman" w:hAnsi="Times New Roman" w:cs="Times New Roman"/>
                <w:b/>
                <w:bCs/>
                <w:szCs w:val="24"/>
              </w:rPr>
              <w:t>tax</w:t>
            </w:r>
            <w:r w:rsidR="003F2B13">
              <w:rPr>
                <w:rFonts w:ascii="Times New Roman" w:eastAsia="Times New Roman" w:hAnsi="Times New Roman" w:cs="Times New Roman"/>
                <w:b/>
                <w:bCs/>
                <w:szCs w:val="24"/>
              </w:rPr>
              <w:t>e</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201043" w14:textId="04D01A03" w:rsidR="1538AA77" w:rsidRDefault="1538AA77" w:rsidP="1538AA77">
            <w:pPr>
              <w:rPr>
                <w:rFonts w:ascii="Times New Roman" w:eastAsia="Times New Roman" w:hAnsi="Times New Roman" w:cs="Times New Roman"/>
                <w:szCs w:val="24"/>
              </w:rPr>
            </w:pPr>
          </w:p>
        </w:tc>
      </w:tr>
    </w:tbl>
    <w:p w14:paraId="7BE7E1BC" w14:textId="7C9F85C8"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B6EA492" w14:textId="6DC76A4E"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639159CE" w14:textId="08878694"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22D9BF6A" w14:textId="0BE7E1D1"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63680B29" w14:textId="3AA9E322"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2962D5F7" w14:textId="16E16E6E"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24905CB9" w14:textId="32C16449"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1337D93" w14:textId="1E728C9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235D62C" w14:textId="1C1E35B6"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69D9852F" w14:textId="045F0ADE"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3B019A72" w14:textId="04F4B454"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5AAACA1" w14:textId="7A2C9B20"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0AB2A6C9" w14:textId="34F32E61"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37BA985C" w14:textId="7777777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30987291" w14:textId="16B4F8D4" w:rsidR="4761983B" w:rsidRPr="006013C2" w:rsidRDefault="330BDC11" w:rsidP="1538AA77">
      <w:pPr>
        <w:spacing w:line="259" w:lineRule="auto"/>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rPr>
        <w:lastRenderedPageBreak/>
        <w:t>Région de Diourbel</w:t>
      </w:r>
    </w:p>
    <w:p w14:paraId="4BF63BCA" w14:textId="288B6A81"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0"/>
        <w:gridCol w:w="4890"/>
        <w:gridCol w:w="990"/>
        <w:gridCol w:w="1131"/>
        <w:gridCol w:w="1500"/>
        <w:gridCol w:w="2025"/>
        <w:gridCol w:w="1935"/>
        <w:gridCol w:w="1605"/>
      </w:tblGrid>
      <w:tr w:rsidR="0063330A" w:rsidRPr="0063330A" w14:paraId="149E1453" w14:textId="77777777" w:rsidTr="0063330A">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45D62D5" w14:textId="0721493A"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N°</w:t>
            </w:r>
          </w:p>
        </w:tc>
        <w:tc>
          <w:tcPr>
            <w:tcW w:w="48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433A62C" w14:textId="7722364A"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0063330A">
              <w:rPr>
                <w:rFonts w:ascii="Times New Roman" w:eastAsia="Times New Roman" w:hAnsi="Times New Roman" w:cs="Times New Roman"/>
                <w:b/>
                <w:bCs/>
                <w:szCs w:val="24"/>
              </w:rPr>
              <w:t>Désigna</w:t>
            </w:r>
            <w:r>
              <w:rPr>
                <w:rFonts w:ascii="Times New Roman" w:eastAsia="Times New Roman" w:hAnsi="Times New Roman" w:cs="Times New Roman"/>
                <w:b/>
                <w:bCs/>
                <w:szCs w:val="24"/>
              </w:rPr>
              <w:t>ti</w:t>
            </w:r>
            <w:r w:rsidRPr="0063330A">
              <w:rPr>
                <w:rFonts w:ascii="Times New Roman" w:eastAsia="Times New Roman" w:hAnsi="Times New Roman" w:cs="Times New Roman"/>
                <w:b/>
                <w:bCs/>
                <w:szCs w:val="24"/>
              </w:rPr>
              <w:t>on</w:t>
            </w:r>
            <w:r>
              <w:rPr>
                <w:rFonts w:ascii="Times New Roman" w:eastAsia="Times New Roman" w:hAnsi="Times New Roman" w:cs="Times New Roman"/>
                <w:b/>
                <w:bCs/>
                <w:szCs w:val="24"/>
              </w:rPr>
              <w:t>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A114006" w14:textId="03DE4183"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Unit</w:t>
            </w:r>
            <w:r>
              <w:rPr>
                <w:rFonts w:ascii="Times New Roman" w:eastAsia="Times New Roman" w:hAnsi="Times New Roman" w:cs="Times New Roman"/>
                <w:b/>
                <w:bCs/>
                <w:szCs w:val="24"/>
                <w:lang w:val="fr-FR"/>
              </w:rPr>
              <w: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B065BDD" w14:textId="638249F9"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Quantit</w:t>
            </w:r>
            <w:r>
              <w:rPr>
                <w:rFonts w:ascii="Times New Roman" w:eastAsia="Times New Roman" w:hAnsi="Times New Roman" w:cs="Times New Roman"/>
                <w:b/>
                <w:bCs/>
                <w:szCs w:val="24"/>
                <w:lang w:val="fr-FR"/>
              </w:rPr>
              <w:t>é</w:t>
            </w:r>
          </w:p>
        </w:tc>
        <w:tc>
          <w:tcPr>
            <w:tcW w:w="150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918BFFF" w14:textId="37BDA83C"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Prix unitaire avec taxe </w:t>
            </w:r>
          </w:p>
        </w:tc>
        <w:tc>
          <w:tcPr>
            <w:tcW w:w="20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FFFA077" w14:textId="52313367"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rix unitaire avec taxe</w:t>
            </w:r>
          </w:p>
        </w:tc>
        <w:tc>
          <w:tcPr>
            <w:tcW w:w="193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DCC98D7" w14:textId="0F3C1F80"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Prix unitaire sans taxe</w:t>
            </w:r>
          </w:p>
        </w:tc>
        <w:tc>
          <w:tcPr>
            <w:tcW w:w="1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77A0A43" w14:textId="2BEDF4DD"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 xml:space="preserve">rix unitaire </w:t>
            </w:r>
            <w:r>
              <w:rPr>
                <w:rFonts w:ascii="Times New Roman" w:eastAsia="Times New Roman" w:hAnsi="Times New Roman" w:cs="Times New Roman"/>
                <w:b/>
                <w:bCs/>
                <w:szCs w:val="24"/>
                <w:lang w:val="fr-FR"/>
              </w:rPr>
              <w:t>sans</w:t>
            </w:r>
            <w:r w:rsidRPr="003F2B13">
              <w:rPr>
                <w:rFonts w:ascii="Times New Roman" w:eastAsia="Times New Roman" w:hAnsi="Times New Roman" w:cs="Times New Roman"/>
                <w:b/>
                <w:bCs/>
                <w:szCs w:val="24"/>
                <w:lang w:val="fr-FR"/>
              </w:rPr>
              <w:t xml:space="preserve"> taxe</w:t>
            </w:r>
          </w:p>
        </w:tc>
      </w:tr>
      <w:tr w:rsidR="1538AA77" w14:paraId="54EBA822"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C500CAB" w14:textId="3B59603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1</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CDE1D01" w14:textId="12AB3E03"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Ciment (Cement)</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2619662" w14:textId="202F534D"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Tonne</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8A78B55" w14:textId="2B294FD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05B286" w14:textId="4AEFD2B7"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9E695" w14:textId="696C4B2C"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279C35" w14:textId="7485D97F"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8C0211" w14:textId="1C70D3D4" w:rsidR="1538AA77" w:rsidRDefault="1538AA77" w:rsidP="1538AA77">
            <w:pPr>
              <w:rPr>
                <w:rFonts w:ascii="Times New Roman" w:eastAsia="Times New Roman" w:hAnsi="Times New Roman" w:cs="Times New Roman"/>
                <w:szCs w:val="24"/>
              </w:rPr>
            </w:pPr>
          </w:p>
        </w:tc>
      </w:tr>
      <w:tr w:rsidR="1538AA77" w14:paraId="0A1B7EE6" w14:textId="77777777" w:rsidTr="0063330A">
        <w:trPr>
          <w:trHeight w:val="465"/>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B5B9E0C" w14:textId="134BD37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2</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026A6A9" w14:textId="1B6D2C20"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Fourniture tole zinc épaisseur 0.23  (Supply of 0.23-mm-thick zinc sheet metal )</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2DCF541" w14:textId="3F782176"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93E62B4" w14:textId="7FA7D6F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7B2C57" w14:textId="3206A516"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4226EC" w14:textId="2C08FD0D"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C648A9" w14:textId="513DBE1D"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827131" w14:textId="1203AD3D" w:rsidR="1538AA77" w:rsidRDefault="1538AA77" w:rsidP="1538AA77">
            <w:pPr>
              <w:rPr>
                <w:rFonts w:ascii="Times New Roman" w:eastAsia="Times New Roman" w:hAnsi="Times New Roman" w:cs="Times New Roman"/>
                <w:szCs w:val="24"/>
              </w:rPr>
            </w:pPr>
          </w:p>
        </w:tc>
      </w:tr>
      <w:tr w:rsidR="1538AA77" w14:paraId="35F3D907"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B8EE3BE" w14:textId="259FD5F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3</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731DE80" w14:textId="0F2DDDF2"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Fer 12 Importé (Imported Iron 12)</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03CE787" w14:textId="1546DEFA"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7E5E24F" w14:textId="1664D41F"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6C1195" w14:textId="7BFA4011"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271DB" w14:textId="74C8077B"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AB3315" w14:textId="5C4F6CFF"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94A177" w14:textId="4B502247" w:rsidR="1538AA77" w:rsidRDefault="1538AA77" w:rsidP="1538AA77">
            <w:pPr>
              <w:rPr>
                <w:rFonts w:ascii="Times New Roman" w:eastAsia="Times New Roman" w:hAnsi="Times New Roman" w:cs="Times New Roman"/>
                <w:szCs w:val="24"/>
              </w:rPr>
            </w:pPr>
          </w:p>
        </w:tc>
      </w:tr>
      <w:tr w:rsidR="1538AA77" w14:paraId="29334CFE"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86A6FC7" w14:textId="74BEC057"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4</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74CD3E1" w14:textId="7EFED7EA"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Fer 10 Importé (Imported Iron 10)</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161C37C" w14:textId="236FB34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97DF80E" w14:textId="0F30110F"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1150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38D272" w14:textId="18C1052E"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27D069" w14:textId="6A916577"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942EED" w14:textId="5F984D7A"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98DD14" w14:textId="21FF451C" w:rsidR="1538AA77" w:rsidRDefault="1538AA77" w:rsidP="1538AA77">
            <w:pPr>
              <w:rPr>
                <w:rFonts w:ascii="Times New Roman" w:eastAsia="Times New Roman" w:hAnsi="Times New Roman" w:cs="Times New Roman"/>
                <w:szCs w:val="24"/>
              </w:rPr>
            </w:pPr>
          </w:p>
        </w:tc>
      </w:tr>
      <w:tr w:rsidR="1538AA77" w14:paraId="5FDDA819"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352F91A" w14:textId="1FA7906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5</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1B82037" w14:textId="37FB21A7"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Fer 8 Importé (Imported Iron 8)</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17CEB34" w14:textId="269BBB06"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B7D792A" w14:textId="13E21D84"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61FBE6" w14:textId="195FAB85"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A6D373" w14:textId="7FAF9E4B"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B946F" w14:textId="6328DE7B"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39E3C9" w14:textId="34FE8654" w:rsidR="1538AA77" w:rsidRDefault="1538AA77" w:rsidP="1538AA77">
            <w:pPr>
              <w:rPr>
                <w:rFonts w:ascii="Times New Roman" w:eastAsia="Times New Roman" w:hAnsi="Times New Roman" w:cs="Times New Roman"/>
                <w:szCs w:val="24"/>
              </w:rPr>
            </w:pPr>
          </w:p>
        </w:tc>
      </w:tr>
      <w:tr w:rsidR="1538AA77" w14:paraId="2C19C015"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D1434E2" w14:textId="2B63E0B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6</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CAEE4A6" w14:textId="4DAEACAC"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Fer 6 Importé (Imported Iron 6)</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8C24183" w14:textId="2B491FBD"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3E02B4F" w14:textId="246AF84A"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14D306" w14:textId="7ACCA2B8"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521743" w14:textId="2F8B8C78"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372721" w14:textId="58ECDF54"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5C1410" w14:textId="374B71AF" w:rsidR="1538AA77" w:rsidRDefault="1538AA77" w:rsidP="1538AA77">
            <w:pPr>
              <w:rPr>
                <w:rFonts w:ascii="Times New Roman" w:eastAsia="Times New Roman" w:hAnsi="Times New Roman" w:cs="Times New Roman"/>
                <w:szCs w:val="24"/>
              </w:rPr>
            </w:pPr>
          </w:p>
        </w:tc>
      </w:tr>
      <w:tr w:rsidR="1538AA77" w14:paraId="4A8DC002"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2B7F7CC" w14:textId="67B1AF9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7</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B8D9C3D" w14:textId="5EA2B538"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Béton m3 (Concrete)</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1DBC44E" w14:textId="77ECA45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421DC00" w14:textId="0F51B8BB"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36</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8AC0DD" w14:textId="442BDC38"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1B5E7B" w14:textId="5D4F9A23"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DC8071" w14:textId="3216CB35"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D3B043" w14:textId="76C8DA30" w:rsidR="1538AA77" w:rsidRDefault="1538AA77" w:rsidP="1538AA77">
            <w:pPr>
              <w:rPr>
                <w:rFonts w:ascii="Times New Roman" w:eastAsia="Times New Roman" w:hAnsi="Times New Roman" w:cs="Times New Roman"/>
                <w:szCs w:val="24"/>
              </w:rPr>
            </w:pPr>
          </w:p>
        </w:tc>
      </w:tr>
      <w:tr w:rsidR="1538AA77" w14:paraId="04E8A4E9"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FEE75CA" w14:textId="66D0D5A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8</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248C721" w14:textId="06D41ED1"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Sable (Sand)</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78CA315" w14:textId="7830C127"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B3E3985" w14:textId="766A2137"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76</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6A4E62" w14:textId="39F069B2"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0C4BF" w14:textId="7A158E28"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234F6C" w14:textId="57CB5F29"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0D8FD5" w14:textId="2513DD65" w:rsidR="1538AA77" w:rsidRDefault="1538AA77" w:rsidP="1538AA77">
            <w:pPr>
              <w:rPr>
                <w:rFonts w:ascii="Times New Roman" w:eastAsia="Times New Roman" w:hAnsi="Times New Roman" w:cs="Times New Roman"/>
                <w:szCs w:val="24"/>
              </w:rPr>
            </w:pPr>
          </w:p>
        </w:tc>
      </w:tr>
      <w:tr w:rsidR="1538AA77" w14:paraId="3EF78807"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A740CC7" w14:textId="365F1D38"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9</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9097508" w14:textId="2723DD3A" w:rsidR="1538AA77" w:rsidRPr="00A51795" w:rsidRDefault="1538AA77" w:rsidP="1538AA77">
            <w:pPr>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Fil de fer (Iron wire)</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8B1C0CD" w14:textId="149871F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2D1FE1F" w14:textId="00B4690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B684C9" w14:textId="3330F545"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D135B" w14:textId="42ACCBF7"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275156" w14:textId="38FA3F85"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6938E9" w14:textId="570E8B46" w:rsidR="1538AA77" w:rsidRDefault="1538AA77" w:rsidP="1538AA77">
            <w:pPr>
              <w:rPr>
                <w:rFonts w:ascii="Times New Roman" w:eastAsia="Times New Roman" w:hAnsi="Times New Roman" w:cs="Times New Roman"/>
                <w:szCs w:val="24"/>
              </w:rPr>
            </w:pPr>
          </w:p>
        </w:tc>
      </w:tr>
      <w:tr w:rsidR="1538AA77" w14:paraId="3E0198E8"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26F4C79" w14:textId="03554F18"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10</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A54796C" w14:textId="3CD4D58C"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Lattes 6/4 (boards)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6473832" w14:textId="48E60E0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219D3D8" w14:textId="7618235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16</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9F6D56" w14:textId="118611A3"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E008B6" w14:textId="6E83563C"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91E042" w14:textId="2B9557CB"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491110" w14:textId="6EF2744F" w:rsidR="1538AA77" w:rsidRDefault="1538AA77" w:rsidP="1538AA77">
            <w:pPr>
              <w:rPr>
                <w:rFonts w:ascii="Times New Roman" w:eastAsia="Times New Roman" w:hAnsi="Times New Roman" w:cs="Times New Roman"/>
                <w:szCs w:val="24"/>
              </w:rPr>
            </w:pPr>
          </w:p>
        </w:tc>
      </w:tr>
      <w:tr w:rsidR="1538AA77" w14:paraId="257489AB"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47DE489" w14:textId="450123D2"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11</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944F670" w14:textId="3D34B2F6"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Poutrelles 6/8 (Beams)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F1445F5" w14:textId="272E01F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E7F3263" w14:textId="4718090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9CA1D8" w14:textId="63C4A9C3"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C41B21" w14:textId="16034479"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91FDB6" w14:textId="0D9C9D4A"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07311" w14:textId="599D1EF5" w:rsidR="1538AA77" w:rsidRDefault="1538AA77" w:rsidP="1538AA77">
            <w:pPr>
              <w:rPr>
                <w:rFonts w:ascii="Times New Roman" w:eastAsia="Times New Roman" w:hAnsi="Times New Roman" w:cs="Times New Roman"/>
                <w:szCs w:val="24"/>
              </w:rPr>
            </w:pPr>
          </w:p>
        </w:tc>
      </w:tr>
      <w:tr w:rsidR="1538AA77" w14:paraId="12EBF3D3"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70227CF" w14:textId="56EF22CE"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12</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B19816D" w14:textId="033EA8DE"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Lattes 4x3 (boards)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A0B92D6" w14:textId="00635D5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405D514" w14:textId="7386B4F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1AE7A6" w14:textId="69419407"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7CCDED" w14:textId="68A1770F"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18C3CD" w14:textId="41EC33FE"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7B0034" w14:textId="3D6459EE" w:rsidR="1538AA77" w:rsidRDefault="1538AA77" w:rsidP="1538AA77">
            <w:pPr>
              <w:rPr>
                <w:rFonts w:ascii="Times New Roman" w:eastAsia="Times New Roman" w:hAnsi="Times New Roman" w:cs="Times New Roman"/>
                <w:szCs w:val="24"/>
              </w:rPr>
            </w:pPr>
          </w:p>
        </w:tc>
      </w:tr>
      <w:tr w:rsidR="1538AA77" w14:paraId="7FAE8A24"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5351766" w14:textId="5CDFC5DB"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13</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A95A4E9" w14:textId="4B291FCE"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Crochet pointe  pour tole (Pointed hook for sheet metal)</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CBD542F" w14:textId="32CC96F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9EBF7BA" w14:textId="2A765E1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6C11E5" w14:textId="76707952"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90EBB" w14:textId="4C0893D1"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630ACD" w14:textId="5D0E9759"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26B94A" w14:textId="56368348" w:rsidR="1538AA77" w:rsidRDefault="1538AA77" w:rsidP="1538AA77">
            <w:pPr>
              <w:rPr>
                <w:rFonts w:ascii="Times New Roman" w:eastAsia="Times New Roman" w:hAnsi="Times New Roman" w:cs="Times New Roman"/>
                <w:szCs w:val="24"/>
              </w:rPr>
            </w:pPr>
          </w:p>
        </w:tc>
      </w:tr>
      <w:tr w:rsidR="1538AA77" w14:paraId="00AB8AA9"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1D29E4E" w14:textId="4A5B2840"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14</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83E3463" w14:textId="26EA7B2A"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Pointes 6 (Nails)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7DD3D71" w14:textId="2F6BA62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paquets</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FD4B78B" w14:textId="4113DC6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6784DD" w14:textId="078F1FFC"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5CE7B2" w14:textId="3C1ABEB6"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A901E5" w14:textId="7E4C8C90"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3654DD" w14:textId="74BACBED" w:rsidR="1538AA77" w:rsidRDefault="1538AA77" w:rsidP="1538AA77">
            <w:pPr>
              <w:rPr>
                <w:rFonts w:ascii="Times New Roman" w:eastAsia="Times New Roman" w:hAnsi="Times New Roman" w:cs="Times New Roman"/>
                <w:szCs w:val="24"/>
              </w:rPr>
            </w:pPr>
          </w:p>
        </w:tc>
      </w:tr>
      <w:tr w:rsidR="1538AA77" w14:paraId="197B9BD1"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D520671" w14:textId="482E2A8C"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15</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BCCD7DA" w14:textId="750949BA"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Pointes 4 (Nails)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ACC8D36" w14:textId="075B1AE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paquets</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0638F6D" w14:textId="6665091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270E93" w14:textId="7D8CBCB4"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ECCC58" w14:textId="3BEBACF2"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CC9EC6" w14:textId="414A10D7"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B2AEEB" w14:textId="6AF64171" w:rsidR="1538AA77" w:rsidRDefault="1538AA77" w:rsidP="1538AA77">
            <w:pPr>
              <w:rPr>
                <w:rFonts w:ascii="Times New Roman" w:eastAsia="Times New Roman" w:hAnsi="Times New Roman" w:cs="Times New Roman"/>
                <w:szCs w:val="24"/>
              </w:rPr>
            </w:pPr>
          </w:p>
        </w:tc>
      </w:tr>
      <w:tr w:rsidR="1538AA77" w14:paraId="23E9D7F6"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54A6509" w14:textId="4908217E"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lastRenderedPageBreak/>
              <w:t>16</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EADFDD9" w14:textId="452C871C"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Carreaux 30x30 (Tiles)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565B37C" w14:textId="55D9366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m2</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EF60BE7" w14:textId="1D05C4E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36</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291645" w14:textId="51A0822B"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861CFF" w14:textId="524F10DC"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16B7E2" w14:textId="230805DE"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48766F" w14:textId="65F3D09B" w:rsidR="1538AA77" w:rsidRDefault="1538AA77" w:rsidP="1538AA77">
            <w:pPr>
              <w:rPr>
                <w:rFonts w:ascii="Times New Roman" w:eastAsia="Times New Roman" w:hAnsi="Times New Roman" w:cs="Times New Roman"/>
                <w:szCs w:val="24"/>
              </w:rPr>
            </w:pPr>
          </w:p>
        </w:tc>
      </w:tr>
      <w:tr w:rsidR="1538AA77" w14:paraId="325EE511"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905CD58" w14:textId="4B626956"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17</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D1E5CD6" w14:textId="32E97864"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Plinthes (Baseboards)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914C36E" w14:textId="2F6038B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101524E" w14:textId="64A5DF6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DBA8AA" w14:textId="51F07EF2"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02967D" w14:textId="661FB7B7"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F8FA51" w14:textId="5E2BB6EA"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A64FE6" w14:textId="6593C970" w:rsidR="1538AA77" w:rsidRDefault="1538AA77" w:rsidP="1538AA77">
            <w:pPr>
              <w:rPr>
                <w:rFonts w:ascii="Times New Roman" w:eastAsia="Times New Roman" w:hAnsi="Times New Roman" w:cs="Times New Roman"/>
                <w:szCs w:val="24"/>
              </w:rPr>
            </w:pPr>
          </w:p>
        </w:tc>
      </w:tr>
      <w:tr w:rsidR="1538AA77" w14:paraId="54C5B56D"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37002BE" w14:textId="184D02D1"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18</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2396522" w14:textId="3608DC03"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Vachette serrure (cowhide lock)</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94B7BBC" w14:textId="38CF504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83F7C8B" w14:textId="6049507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A19458" w14:textId="631C395D"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62C10D" w14:textId="0AB5B335"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82EB22" w14:textId="27EAEAFD"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CD6F24" w14:textId="44A1B26D" w:rsidR="1538AA77" w:rsidRDefault="1538AA77" w:rsidP="1538AA77">
            <w:pPr>
              <w:rPr>
                <w:rFonts w:ascii="Times New Roman" w:eastAsia="Times New Roman" w:hAnsi="Times New Roman" w:cs="Times New Roman"/>
                <w:szCs w:val="24"/>
              </w:rPr>
            </w:pPr>
          </w:p>
        </w:tc>
      </w:tr>
      <w:tr w:rsidR="1538AA77" w14:paraId="3B9A9A0D"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9353C70" w14:textId="0BFED0D9"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19</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BFC8C16" w14:textId="352E0243"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BD1C8FA" w14:textId="0FB330B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06C60D4" w14:textId="25538EE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365E69" w14:textId="31D0DF0C"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03687" w14:textId="5F66751D"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A59649" w14:textId="34F869A6"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E7999D" w14:textId="38450D07" w:rsidR="1538AA77" w:rsidRDefault="1538AA77" w:rsidP="1538AA77">
            <w:pPr>
              <w:rPr>
                <w:rFonts w:ascii="Times New Roman" w:eastAsia="Times New Roman" w:hAnsi="Times New Roman" w:cs="Times New Roman"/>
                <w:szCs w:val="24"/>
              </w:rPr>
            </w:pPr>
          </w:p>
        </w:tc>
      </w:tr>
      <w:tr w:rsidR="1538AA77" w14:paraId="27C95C7E" w14:textId="77777777" w:rsidTr="0063330A">
        <w:trPr>
          <w:trHeight w:val="360"/>
        </w:trPr>
        <w:tc>
          <w:tcPr>
            <w:tcW w:w="8991"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1AA0A62" w14:textId="38EDD334" w:rsidR="1538AA77" w:rsidRDefault="1538AA77" w:rsidP="1538AA77">
            <w:pPr>
              <w:jc w:val="center"/>
              <w:rPr>
                <w:rFonts w:ascii="Times New Roman" w:eastAsia="Times New Roman" w:hAnsi="Times New Roman" w:cs="Times New Roman"/>
                <w:szCs w:val="24"/>
              </w:rPr>
            </w:pPr>
          </w:p>
          <w:p w14:paraId="101A86A4" w14:textId="24623E34" w:rsidR="1538AA77" w:rsidRDefault="1538AA77" w:rsidP="1538AA77">
            <w:pPr>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avec</w:t>
            </w:r>
            <w:r w:rsidRPr="1538AA77">
              <w:rPr>
                <w:rFonts w:ascii="Times New Roman" w:eastAsia="Times New Roman" w:hAnsi="Times New Roman" w:cs="Times New Roman"/>
                <w:b/>
                <w:bCs/>
                <w:szCs w:val="24"/>
              </w:rPr>
              <w:t xml:space="preserve"> tax</w:t>
            </w:r>
            <w:r w:rsidR="003F2B13">
              <w:rPr>
                <w:rFonts w:ascii="Times New Roman" w:eastAsia="Times New Roman" w:hAnsi="Times New Roman" w:cs="Times New Roman"/>
                <w:b/>
                <w:bCs/>
                <w:szCs w:val="24"/>
              </w:rPr>
              <w:t>e</w:t>
            </w:r>
          </w:p>
          <w:p w14:paraId="4E4E1699" w14:textId="40652BC0"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6AFDEB" w14:textId="2D10B1A7"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2FB05" w14:textId="189DA611"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sans</w:t>
            </w:r>
            <w:r w:rsidRPr="1538AA77">
              <w:rPr>
                <w:rFonts w:ascii="Times New Roman" w:eastAsia="Times New Roman" w:hAnsi="Times New Roman" w:cs="Times New Roman"/>
                <w:b/>
                <w:bCs/>
                <w:szCs w:val="24"/>
              </w:rPr>
              <w:t xml:space="preserve"> tax</w:t>
            </w:r>
            <w:r w:rsidR="003F2B13">
              <w:rPr>
                <w:rFonts w:ascii="Times New Roman" w:eastAsia="Times New Roman" w:hAnsi="Times New Roman" w:cs="Times New Roman"/>
                <w:b/>
                <w:bCs/>
                <w:szCs w:val="24"/>
              </w:rPr>
              <w:t>e</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D7A5A9" w14:textId="642E92B3" w:rsidR="1538AA77" w:rsidRDefault="1538AA77" w:rsidP="1538AA77">
            <w:pPr>
              <w:rPr>
                <w:rFonts w:ascii="Times New Roman" w:eastAsia="Times New Roman" w:hAnsi="Times New Roman" w:cs="Times New Roman"/>
                <w:szCs w:val="24"/>
              </w:rPr>
            </w:pPr>
          </w:p>
        </w:tc>
      </w:tr>
    </w:tbl>
    <w:p w14:paraId="3274FB85" w14:textId="21CE8D13"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01D6F999" w14:textId="2E1EB781"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19FF0741" w14:textId="02C9FD99"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292CC7DE" w14:textId="7794F396"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11778D7D" w14:textId="5C036C28"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3CC644A9" w14:textId="540847D1"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73A2E38" w14:textId="7B3C2533"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2E17CE3A" w14:textId="139568AE"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673712AF" w14:textId="0653A5F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25FCE5C" w14:textId="7CD3E080"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0343638" w14:textId="0CF4FEF6"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10A7C909" w14:textId="3651328C"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1D72F0B4" w14:textId="696CCE5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267DB9B1" w14:textId="6203382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647B52B6" w14:textId="4F2A41A9"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DA0F95A" w14:textId="24830AEC"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29912B2B" w14:textId="466B3ECD"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BC5666D" w14:textId="7639FF58"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0FCFE10" w14:textId="1651C516"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5DB0F8D" w14:textId="7777777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15BD0A36" w14:textId="5394284E" w:rsidR="4761983B" w:rsidRPr="006013C2" w:rsidRDefault="330BDC11" w:rsidP="1538AA77">
      <w:pPr>
        <w:spacing w:line="259" w:lineRule="auto"/>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rPr>
        <w:lastRenderedPageBreak/>
        <w:t>Région de Fatick</w:t>
      </w:r>
    </w:p>
    <w:p w14:paraId="57A131B4" w14:textId="55A2946D"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0"/>
        <w:gridCol w:w="4890"/>
        <w:gridCol w:w="990"/>
        <w:gridCol w:w="1131"/>
        <w:gridCol w:w="1500"/>
        <w:gridCol w:w="2025"/>
        <w:gridCol w:w="1935"/>
        <w:gridCol w:w="1605"/>
      </w:tblGrid>
      <w:tr w:rsidR="0063330A" w:rsidRPr="0063330A" w14:paraId="41C438EF" w14:textId="77777777" w:rsidTr="0063330A">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73FDFB5" w14:textId="785BAA35"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N°</w:t>
            </w:r>
          </w:p>
        </w:tc>
        <w:tc>
          <w:tcPr>
            <w:tcW w:w="48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C152E23" w14:textId="2DA47E95"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0063330A">
              <w:rPr>
                <w:rFonts w:ascii="Times New Roman" w:eastAsia="Times New Roman" w:hAnsi="Times New Roman" w:cs="Times New Roman"/>
                <w:b/>
                <w:bCs/>
                <w:szCs w:val="24"/>
              </w:rPr>
              <w:t>Désigna</w:t>
            </w:r>
            <w:r>
              <w:rPr>
                <w:rFonts w:ascii="Times New Roman" w:eastAsia="Times New Roman" w:hAnsi="Times New Roman" w:cs="Times New Roman"/>
                <w:b/>
                <w:bCs/>
                <w:szCs w:val="24"/>
              </w:rPr>
              <w:t>ti</w:t>
            </w:r>
            <w:r w:rsidRPr="0063330A">
              <w:rPr>
                <w:rFonts w:ascii="Times New Roman" w:eastAsia="Times New Roman" w:hAnsi="Times New Roman" w:cs="Times New Roman"/>
                <w:b/>
                <w:bCs/>
                <w:szCs w:val="24"/>
              </w:rPr>
              <w:t>on</w:t>
            </w:r>
            <w:r>
              <w:rPr>
                <w:rFonts w:ascii="Times New Roman" w:eastAsia="Times New Roman" w:hAnsi="Times New Roman" w:cs="Times New Roman"/>
                <w:b/>
                <w:bCs/>
                <w:szCs w:val="24"/>
              </w:rPr>
              <w:t>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5A63F7B" w14:textId="32988794"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Unit</w:t>
            </w:r>
            <w:r>
              <w:rPr>
                <w:rFonts w:ascii="Times New Roman" w:eastAsia="Times New Roman" w:hAnsi="Times New Roman" w:cs="Times New Roman"/>
                <w:b/>
                <w:bCs/>
                <w:szCs w:val="24"/>
                <w:lang w:val="fr-FR"/>
              </w:rPr>
              <w: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C876837" w14:textId="373522EA"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Quantit</w:t>
            </w:r>
            <w:r>
              <w:rPr>
                <w:rFonts w:ascii="Times New Roman" w:eastAsia="Times New Roman" w:hAnsi="Times New Roman" w:cs="Times New Roman"/>
                <w:b/>
                <w:bCs/>
                <w:szCs w:val="24"/>
                <w:lang w:val="fr-FR"/>
              </w:rPr>
              <w:t>é</w:t>
            </w:r>
          </w:p>
        </w:tc>
        <w:tc>
          <w:tcPr>
            <w:tcW w:w="150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216D707" w14:textId="07965C5B"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Prix unitaire avec taxe </w:t>
            </w:r>
          </w:p>
        </w:tc>
        <w:tc>
          <w:tcPr>
            <w:tcW w:w="20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35B16D4" w14:textId="765CDFDB"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rix unitaire avec taxe</w:t>
            </w:r>
          </w:p>
        </w:tc>
        <w:tc>
          <w:tcPr>
            <w:tcW w:w="193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328EC21" w14:textId="245DFCE3"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Prix unitaire sans taxe</w:t>
            </w:r>
          </w:p>
        </w:tc>
        <w:tc>
          <w:tcPr>
            <w:tcW w:w="1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A8EEEF8" w14:textId="62C4FCB5"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 xml:space="preserve">rix unitaire </w:t>
            </w:r>
            <w:r>
              <w:rPr>
                <w:rFonts w:ascii="Times New Roman" w:eastAsia="Times New Roman" w:hAnsi="Times New Roman" w:cs="Times New Roman"/>
                <w:b/>
                <w:bCs/>
                <w:szCs w:val="24"/>
                <w:lang w:val="fr-FR"/>
              </w:rPr>
              <w:t>sans</w:t>
            </w:r>
            <w:r w:rsidRPr="003F2B13">
              <w:rPr>
                <w:rFonts w:ascii="Times New Roman" w:eastAsia="Times New Roman" w:hAnsi="Times New Roman" w:cs="Times New Roman"/>
                <w:b/>
                <w:bCs/>
                <w:szCs w:val="24"/>
                <w:lang w:val="fr-FR"/>
              </w:rPr>
              <w:t xml:space="preserve"> taxe</w:t>
            </w:r>
          </w:p>
        </w:tc>
      </w:tr>
      <w:tr w:rsidR="1538AA77" w14:paraId="4212D06C"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21A5946" w14:textId="029550DB"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1</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4975FB4" w14:textId="0991A15B"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Ciment</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81E41AE" w14:textId="4A120225"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Tonne</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DF27B15" w14:textId="6C81122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A8EC67" w14:textId="361575CD"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61F85C" w14:textId="0FBA669B"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F009D" w14:textId="70403383"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D40A41" w14:textId="4953C39A" w:rsidR="1538AA77" w:rsidRDefault="1538AA77" w:rsidP="1538AA77">
            <w:pPr>
              <w:rPr>
                <w:rFonts w:ascii="Times New Roman" w:eastAsia="Times New Roman" w:hAnsi="Times New Roman" w:cs="Times New Roman"/>
                <w:szCs w:val="24"/>
              </w:rPr>
            </w:pPr>
          </w:p>
        </w:tc>
      </w:tr>
      <w:tr w:rsidR="1538AA77" w14:paraId="286867B0" w14:textId="77777777" w:rsidTr="0063330A">
        <w:trPr>
          <w:trHeight w:val="465"/>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D130047" w14:textId="18EFD9F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2</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53AE399" w14:textId="4876E0F4"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8 Importé (Imported Iron 8)</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1E5F25E" w14:textId="7211F5DF"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barres</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7FC0E17" w14:textId="1996F2F7"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9552A7" w14:textId="013EFC2C"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391523" w14:textId="54F73841"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29AF8B" w14:textId="387AEF7B"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508131" w14:textId="6B7677C2" w:rsidR="1538AA77" w:rsidRDefault="1538AA77" w:rsidP="1538AA77">
            <w:pPr>
              <w:rPr>
                <w:rFonts w:ascii="Times New Roman" w:eastAsia="Times New Roman" w:hAnsi="Times New Roman" w:cs="Times New Roman"/>
                <w:szCs w:val="24"/>
              </w:rPr>
            </w:pPr>
          </w:p>
        </w:tc>
      </w:tr>
      <w:tr w:rsidR="1538AA77" w14:paraId="7A763729"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D4C4452" w14:textId="6F86697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3</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C68EF9A" w14:textId="46D7807F"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Pointes 7 (Nails)</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2A9B2F7" w14:textId="50CBA59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paquets</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7027B2A" w14:textId="35C543A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E16B05" w14:textId="3D613C84"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866452" w14:textId="55A1F3E5"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5C316F" w14:textId="70FC0A5A"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383546" w14:textId="3A6232EE" w:rsidR="1538AA77" w:rsidRDefault="1538AA77" w:rsidP="1538AA77">
            <w:pPr>
              <w:rPr>
                <w:rFonts w:ascii="Times New Roman" w:eastAsia="Times New Roman" w:hAnsi="Times New Roman" w:cs="Times New Roman"/>
                <w:szCs w:val="24"/>
              </w:rPr>
            </w:pPr>
          </w:p>
        </w:tc>
      </w:tr>
      <w:tr w:rsidR="1538AA77" w14:paraId="0D2FA198"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C41372C" w14:textId="63D44A0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4</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0D19489" w14:textId="6895A640"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6 Importé (Imported Iron 6)</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5C68972" w14:textId="5DDA596A"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barres</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9EDC1FB" w14:textId="687015F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7D07B3" w14:textId="479F73F6"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345B93" w14:textId="2A64931E"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2E1C6B" w14:textId="20221AB8"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594A64" w14:textId="26AF3DA6" w:rsidR="1538AA77" w:rsidRDefault="1538AA77" w:rsidP="1538AA77">
            <w:pPr>
              <w:rPr>
                <w:rFonts w:ascii="Times New Roman" w:eastAsia="Times New Roman" w:hAnsi="Times New Roman" w:cs="Times New Roman"/>
                <w:szCs w:val="24"/>
              </w:rPr>
            </w:pPr>
          </w:p>
        </w:tc>
      </w:tr>
      <w:tr w:rsidR="1538AA77" w14:paraId="024E54E0"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F9C0EAD" w14:textId="1B9E85BF"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5</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DAE1BC9" w14:textId="78417DA7"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 xml:space="preserve">Béton </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5EA4269" w14:textId="280CB5E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68D5D0C" w14:textId="3D6B1D24"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CA8D5A" w14:textId="75ACDBAE"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52C480" w14:textId="4D1EF44F"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F49C5B" w14:textId="3A0E1DCA"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AA99CC" w14:textId="46271BAA" w:rsidR="1538AA77" w:rsidRDefault="1538AA77" w:rsidP="1538AA77">
            <w:pPr>
              <w:rPr>
                <w:rFonts w:ascii="Times New Roman" w:eastAsia="Times New Roman" w:hAnsi="Times New Roman" w:cs="Times New Roman"/>
                <w:szCs w:val="24"/>
              </w:rPr>
            </w:pPr>
          </w:p>
        </w:tc>
      </w:tr>
      <w:tr w:rsidR="1538AA77" w14:paraId="1452CBBF"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AA1653A" w14:textId="612D5C5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6</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33CB963" w14:textId="2BD47D57"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gilatex (Senac Buckets) de 23 kg</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4AC8A80" w14:textId="4C93BFB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BF0E4E3" w14:textId="1ECDB636"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033D81" w14:textId="1BB639D0"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B671E8" w14:textId="580E4842"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E85402" w14:textId="0DF4765C"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161227" w14:textId="53BC5FFE" w:rsidR="1538AA77" w:rsidRDefault="1538AA77" w:rsidP="1538AA77">
            <w:pPr>
              <w:rPr>
                <w:rFonts w:ascii="Times New Roman" w:eastAsia="Times New Roman" w:hAnsi="Times New Roman" w:cs="Times New Roman"/>
                <w:szCs w:val="24"/>
              </w:rPr>
            </w:pPr>
          </w:p>
        </w:tc>
      </w:tr>
      <w:tr w:rsidR="1538AA77" w14:paraId="5E061D78"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AA18383" w14:textId="219EFAE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7</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0EA0425" w14:textId="090B03C5"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 xml:space="preserve">Diluant Synthetique (Thinner boxes) </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03122A6" w14:textId="7A26B39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cartons</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6296F40" w14:textId="26D6EBC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B7F3EE" w14:textId="3D95FB08"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4CBAFA" w14:textId="6E5FB052"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9E162D" w14:textId="04F25076"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99D0FB" w14:textId="5107D73F" w:rsidR="1538AA77" w:rsidRDefault="1538AA77" w:rsidP="1538AA77">
            <w:pPr>
              <w:rPr>
                <w:rFonts w:ascii="Times New Roman" w:eastAsia="Times New Roman" w:hAnsi="Times New Roman" w:cs="Times New Roman"/>
                <w:szCs w:val="24"/>
              </w:rPr>
            </w:pPr>
          </w:p>
        </w:tc>
      </w:tr>
      <w:tr w:rsidR="1538AA77" w14:paraId="1ECB13A6"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D9247A0" w14:textId="33695E5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8</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07C1344" w14:textId="64064CAC"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Colorant Seigneurie beige</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B52321B" w14:textId="0E2D1CB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F6C6433" w14:textId="420CA565"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5DDC5" w14:textId="008D44D3"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8B9B6A" w14:textId="42B899B5"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7FC1A7" w14:textId="524E7884"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56C72A" w14:textId="43734F49" w:rsidR="1538AA77" w:rsidRDefault="1538AA77" w:rsidP="1538AA77">
            <w:pPr>
              <w:rPr>
                <w:rFonts w:ascii="Times New Roman" w:eastAsia="Times New Roman" w:hAnsi="Times New Roman" w:cs="Times New Roman"/>
                <w:szCs w:val="24"/>
              </w:rPr>
            </w:pPr>
          </w:p>
        </w:tc>
      </w:tr>
      <w:tr w:rsidR="1538AA77" w14:paraId="2863F450"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749174A" w14:textId="108AA24F"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9</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80C0F5E" w14:textId="044D71BD"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Colorant beige</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16AE630" w14:textId="5B1460F8"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50832B9" w14:textId="0513547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115A9E" w14:textId="6F11EA79"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6797CA" w14:textId="6C9911E7"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FED9EE" w14:textId="0DB702F6"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19CF38" w14:textId="47912DB7" w:rsidR="1538AA77" w:rsidRDefault="1538AA77" w:rsidP="1538AA77">
            <w:pPr>
              <w:rPr>
                <w:rFonts w:ascii="Times New Roman" w:eastAsia="Times New Roman" w:hAnsi="Times New Roman" w:cs="Times New Roman"/>
                <w:szCs w:val="24"/>
              </w:rPr>
            </w:pPr>
          </w:p>
        </w:tc>
      </w:tr>
      <w:tr w:rsidR="1538AA77" w14:paraId="2F00F136"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698736C" w14:textId="0B4EAE2E"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10</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A91F639" w14:textId="6CAFFC95"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 xml:space="preserve">Platre </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E58E649" w14:textId="34C23DA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ACD40BF" w14:textId="59CC7AC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815BD1" w14:textId="46A55D43"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50316F" w14:textId="27D4EDE9"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34E1AE" w14:textId="0EC72640"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56863E" w14:textId="68E22958" w:rsidR="1538AA77" w:rsidRDefault="1538AA77" w:rsidP="1538AA77">
            <w:pPr>
              <w:rPr>
                <w:rFonts w:ascii="Times New Roman" w:eastAsia="Times New Roman" w:hAnsi="Times New Roman" w:cs="Times New Roman"/>
                <w:szCs w:val="24"/>
              </w:rPr>
            </w:pPr>
          </w:p>
        </w:tc>
      </w:tr>
      <w:tr w:rsidR="1538AA77" w14:paraId="5644E465"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4BEC27E" w14:textId="1E8E2F64"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11</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D1E3574" w14:textId="5188E936"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de25 kg</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ABE3C5D" w14:textId="4DFFA23E"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F643EE6" w14:textId="3AA3518F"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6522C9" w14:textId="09768E61"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877CD7" w14:textId="64DC7789"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56A210" w14:textId="1BC139BA"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FCA880" w14:textId="6CD9F6D9" w:rsidR="1538AA77" w:rsidRDefault="1538AA77" w:rsidP="1538AA77">
            <w:pPr>
              <w:rPr>
                <w:rFonts w:ascii="Times New Roman" w:eastAsia="Times New Roman" w:hAnsi="Times New Roman" w:cs="Times New Roman"/>
                <w:szCs w:val="24"/>
              </w:rPr>
            </w:pPr>
          </w:p>
        </w:tc>
      </w:tr>
      <w:tr w:rsidR="1538AA77" w14:paraId="6486577C" w14:textId="77777777" w:rsidTr="0063330A">
        <w:trPr>
          <w:trHeight w:val="360"/>
        </w:trPr>
        <w:tc>
          <w:tcPr>
            <w:tcW w:w="8991"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89CCBC" w14:textId="57A4E323" w:rsidR="1538AA77" w:rsidRDefault="1538AA77" w:rsidP="1538AA77">
            <w:pPr>
              <w:jc w:val="center"/>
              <w:rPr>
                <w:rFonts w:ascii="Times New Roman" w:eastAsia="Times New Roman" w:hAnsi="Times New Roman" w:cs="Times New Roman"/>
                <w:szCs w:val="24"/>
              </w:rPr>
            </w:pPr>
          </w:p>
          <w:p w14:paraId="62719526" w14:textId="40AEAD8D" w:rsidR="1538AA77" w:rsidRDefault="1538AA77" w:rsidP="1538AA77">
            <w:pPr>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avec</w:t>
            </w:r>
            <w:r w:rsidRPr="1538AA77">
              <w:rPr>
                <w:rFonts w:ascii="Times New Roman" w:eastAsia="Times New Roman" w:hAnsi="Times New Roman" w:cs="Times New Roman"/>
                <w:b/>
                <w:bCs/>
                <w:szCs w:val="24"/>
              </w:rPr>
              <w:t xml:space="preserve"> tax</w:t>
            </w:r>
            <w:r w:rsidR="003F2B13">
              <w:rPr>
                <w:rFonts w:ascii="Times New Roman" w:eastAsia="Times New Roman" w:hAnsi="Times New Roman" w:cs="Times New Roman"/>
                <w:b/>
                <w:bCs/>
                <w:szCs w:val="24"/>
              </w:rPr>
              <w:t>e</w:t>
            </w:r>
          </w:p>
          <w:p w14:paraId="54EF3DB9" w14:textId="3636168E"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50FF5E" w14:textId="17A5CDA4"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A35A0E" w14:textId="120EE67C"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 xml:space="preserve">sans </w:t>
            </w:r>
            <w:r w:rsidRPr="1538AA77">
              <w:rPr>
                <w:rFonts w:ascii="Times New Roman" w:eastAsia="Times New Roman" w:hAnsi="Times New Roman" w:cs="Times New Roman"/>
                <w:b/>
                <w:bCs/>
                <w:szCs w:val="24"/>
              </w:rPr>
              <w:t>ta</w:t>
            </w:r>
            <w:r w:rsidR="003F2B13">
              <w:rPr>
                <w:rFonts w:ascii="Times New Roman" w:eastAsia="Times New Roman" w:hAnsi="Times New Roman" w:cs="Times New Roman"/>
                <w:b/>
                <w:bCs/>
                <w:szCs w:val="24"/>
              </w:rPr>
              <w:t>xe</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8EEF0C" w14:textId="75E4CB61" w:rsidR="1538AA77" w:rsidRDefault="1538AA77" w:rsidP="1538AA77">
            <w:pPr>
              <w:rPr>
                <w:rFonts w:ascii="Times New Roman" w:eastAsia="Times New Roman" w:hAnsi="Times New Roman" w:cs="Times New Roman"/>
                <w:szCs w:val="24"/>
              </w:rPr>
            </w:pPr>
          </w:p>
        </w:tc>
      </w:tr>
    </w:tbl>
    <w:p w14:paraId="2405A5B8" w14:textId="0DE4E22D"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4850ECD" w14:textId="5FAAD13A"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3B885586" w14:textId="6329B71E"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0EBC69B" w14:textId="7777777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889012A" w14:textId="63334505" w:rsidR="4761983B" w:rsidRPr="006013C2" w:rsidRDefault="330BDC11" w:rsidP="1538AA77">
      <w:pPr>
        <w:spacing w:line="259" w:lineRule="auto"/>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rPr>
        <w:lastRenderedPageBreak/>
        <w:t>Région de Kaffrine</w:t>
      </w:r>
    </w:p>
    <w:p w14:paraId="710B6320" w14:textId="1BAFB41A"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0"/>
        <w:gridCol w:w="4890"/>
        <w:gridCol w:w="990"/>
        <w:gridCol w:w="1131"/>
        <w:gridCol w:w="1500"/>
        <w:gridCol w:w="2025"/>
        <w:gridCol w:w="1935"/>
        <w:gridCol w:w="1605"/>
      </w:tblGrid>
      <w:tr w:rsidR="0063330A" w:rsidRPr="0063330A" w14:paraId="4ED14F70" w14:textId="77777777" w:rsidTr="0063330A">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40C058A" w14:textId="28C59851"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N°</w:t>
            </w:r>
          </w:p>
        </w:tc>
        <w:tc>
          <w:tcPr>
            <w:tcW w:w="48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B332E4B" w14:textId="550C5065"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0063330A">
              <w:rPr>
                <w:rFonts w:ascii="Times New Roman" w:eastAsia="Times New Roman" w:hAnsi="Times New Roman" w:cs="Times New Roman"/>
                <w:b/>
                <w:bCs/>
                <w:szCs w:val="24"/>
              </w:rPr>
              <w:t>Désigna</w:t>
            </w:r>
            <w:r>
              <w:rPr>
                <w:rFonts w:ascii="Times New Roman" w:eastAsia="Times New Roman" w:hAnsi="Times New Roman" w:cs="Times New Roman"/>
                <w:b/>
                <w:bCs/>
                <w:szCs w:val="24"/>
              </w:rPr>
              <w:t>ti</w:t>
            </w:r>
            <w:r w:rsidRPr="0063330A">
              <w:rPr>
                <w:rFonts w:ascii="Times New Roman" w:eastAsia="Times New Roman" w:hAnsi="Times New Roman" w:cs="Times New Roman"/>
                <w:b/>
                <w:bCs/>
                <w:szCs w:val="24"/>
              </w:rPr>
              <w:t>on</w:t>
            </w:r>
            <w:r>
              <w:rPr>
                <w:rFonts w:ascii="Times New Roman" w:eastAsia="Times New Roman" w:hAnsi="Times New Roman" w:cs="Times New Roman"/>
                <w:b/>
                <w:bCs/>
                <w:szCs w:val="24"/>
              </w:rPr>
              <w:t>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551F694" w14:textId="6FB72DE0"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Unit</w:t>
            </w:r>
            <w:r>
              <w:rPr>
                <w:rFonts w:ascii="Times New Roman" w:eastAsia="Times New Roman" w:hAnsi="Times New Roman" w:cs="Times New Roman"/>
                <w:b/>
                <w:bCs/>
                <w:szCs w:val="24"/>
                <w:lang w:val="fr-FR"/>
              </w:rPr>
              <w: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8BCE8AB" w14:textId="687FBA07"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Quantit</w:t>
            </w:r>
            <w:r>
              <w:rPr>
                <w:rFonts w:ascii="Times New Roman" w:eastAsia="Times New Roman" w:hAnsi="Times New Roman" w:cs="Times New Roman"/>
                <w:b/>
                <w:bCs/>
                <w:szCs w:val="24"/>
                <w:lang w:val="fr-FR"/>
              </w:rPr>
              <w:t>é</w:t>
            </w:r>
          </w:p>
        </w:tc>
        <w:tc>
          <w:tcPr>
            <w:tcW w:w="150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B82E1A3" w14:textId="21AA0DF4"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Prix unitaire avec taxe </w:t>
            </w:r>
          </w:p>
        </w:tc>
        <w:tc>
          <w:tcPr>
            <w:tcW w:w="20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8727315" w14:textId="792F1970"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rix unitaire avec taxe</w:t>
            </w:r>
          </w:p>
        </w:tc>
        <w:tc>
          <w:tcPr>
            <w:tcW w:w="193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43E9B0F" w14:textId="7270ED89"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Prix unitaire sans taxe</w:t>
            </w:r>
          </w:p>
        </w:tc>
        <w:tc>
          <w:tcPr>
            <w:tcW w:w="1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1F3B379" w14:textId="7C80689D"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 xml:space="preserve">rix unitaire </w:t>
            </w:r>
            <w:r>
              <w:rPr>
                <w:rFonts w:ascii="Times New Roman" w:eastAsia="Times New Roman" w:hAnsi="Times New Roman" w:cs="Times New Roman"/>
                <w:b/>
                <w:bCs/>
                <w:szCs w:val="24"/>
                <w:lang w:val="fr-FR"/>
              </w:rPr>
              <w:t>sans</w:t>
            </w:r>
            <w:r w:rsidRPr="003F2B13">
              <w:rPr>
                <w:rFonts w:ascii="Times New Roman" w:eastAsia="Times New Roman" w:hAnsi="Times New Roman" w:cs="Times New Roman"/>
                <w:b/>
                <w:bCs/>
                <w:szCs w:val="24"/>
                <w:lang w:val="fr-FR"/>
              </w:rPr>
              <w:t xml:space="preserve"> taxe</w:t>
            </w:r>
          </w:p>
        </w:tc>
      </w:tr>
      <w:tr w:rsidR="1538AA77" w14:paraId="13F238C4"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F78E061" w14:textId="600AD3F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1</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39A14B0" w14:textId="00DDBCE4"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Ciment (Cement)</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068FCAA" w14:textId="506FCAEF"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Tonne</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4A087E4" w14:textId="7C2A723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1.15</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C2A31" w14:textId="2E0592E9"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DD1D49" w14:textId="6BA8CC31"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EC65B2" w14:textId="6B59097B"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91E888" w14:textId="1E7E1D78" w:rsidR="1538AA77" w:rsidRDefault="1538AA77" w:rsidP="1538AA77">
            <w:pPr>
              <w:rPr>
                <w:rFonts w:ascii="Times New Roman" w:eastAsia="Times New Roman" w:hAnsi="Times New Roman" w:cs="Times New Roman"/>
                <w:szCs w:val="24"/>
              </w:rPr>
            </w:pPr>
          </w:p>
        </w:tc>
      </w:tr>
      <w:tr w:rsidR="1538AA77" w14:paraId="09A16AA7" w14:textId="77777777" w:rsidTr="0063330A">
        <w:trPr>
          <w:trHeight w:val="465"/>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4154B29" w14:textId="2AB69D0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2</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9BFA9ED" w14:textId="26976BC9" w:rsidR="1538AA77" w:rsidRPr="00A51795" w:rsidRDefault="1538AA77" w:rsidP="1538AA77">
            <w:pPr>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Carreaux 30x30 grès Cérame Beige (tiles)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558E29E" w14:textId="7ECFA615"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m2</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8C5FBED" w14:textId="60A8A2C4"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859697" w14:textId="7FE5DD55"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1D7DFC" w14:textId="028711F7"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821A42" w14:textId="681CFF78"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AFF738" w14:textId="7BECDD45" w:rsidR="1538AA77" w:rsidRDefault="1538AA77" w:rsidP="1538AA77">
            <w:pPr>
              <w:rPr>
                <w:rFonts w:ascii="Times New Roman" w:eastAsia="Times New Roman" w:hAnsi="Times New Roman" w:cs="Times New Roman"/>
                <w:szCs w:val="24"/>
              </w:rPr>
            </w:pPr>
          </w:p>
        </w:tc>
      </w:tr>
      <w:tr w:rsidR="1538AA77" w14:paraId="06485616"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CA7ACFF" w14:textId="03356D7F"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3</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C849B29" w14:textId="513EE07B"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Plinthes beige (Beige baseboards)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5E692C2" w14:textId="3580DF8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m2</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F027BEC" w14:textId="0A1F5C25"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107</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E97FD9" w14:textId="26679CD8"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C2628F" w14:textId="26A3083D"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80B380" w14:textId="17DBB473"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89C2D" w14:textId="1AAA9F2C" w:rsidR="1538AA77" w:rsidRDefault="1538AA77" w:rsidP="1538AA77">
            <w:pPr>
              <w:rPr>
                <w:rFonts w:ascii="Times New Roman" w:eastAsia="Times New Roman" w:hAnsi="Times New Roman" w:cs="Times New Roman"/>
                <w:szCs w:val="24"/>
              </w:rPr>
            </w:pPr>
          </w:p>
        </w:tc>
      </w:tr>
      <w:tr w:rsidR="1538AA77" w14:paraId="4068DC77"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7A0EB7D" w14:textId="4C9B83F6"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4</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9F0F8D1" w14:textId="730BF663"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gilatex (Senac Buckets) de 23 kg (Gilatex paint Senac Buckets, 23 kg)</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DC894DE" w14:textId="47387E5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seau</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D1D58F4" w14:textId="148813C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E01E0F" w14:textId="5C5B750A"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6C2AD" w14:textId="6330EEFD"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61C386" w14:textId="67F0E128"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E00D3C" w14:textId="302999FB" w:rsidR="1538AA77" w:rsidRDefault="1538AA77" w:rsidP="1538AA77">
            <w:pPr>
              <w:rPr>
                <w:rFonts w:ascii="Times New Roman" w:eastAsia="Times New Roman" w:hAnsi="Times New Roman" w:cs="Times New Roman"/>
                <w:szCs w:val="24"/>
              </w:rPr>
            </w:pPr>
          </w:p>
        </w:tc>
      </w:tr>
      <w:tr w:rsidR="1538AA77" w14:paraId="6C30C0A3"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46255EA" w14:textId="4076F13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5</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17242CF" w14:textId="6DC759E6"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Sable (sand)</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D2B6BC8" w14:textId="1D9EE36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E8C1421" w14:textId="41B63B0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005B3" w14:textId="39069FC2"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DDC237" w14:textId="10DD1940"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2007BB" w14:textId="5DEFE1CA"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A221B4" w14:textId="4044193E" w:rsidR="1538AA77" w:rsidRDefault="1538AA77" w:rsidP="1538AA77">
            <w:pPr>
              <w:rPr>
                <w:rFonts w:ascii="Times New Roman" w:eastAsia="Times New Roman" w:hAnsi="Times New Roman" w:cs="Times New Roman"/>
                <w:szCs w:val="24"/>
              </w:rPr>
            </w:pPr>
          </w:p>
        </w:tc>
      </w:tr>
      <w:tr w:rsidR="1538AA77" w14:paraId="4509B53C"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1168875" w14:textId="523E1A15"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6</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E22306F" w14:textId="68F9A8EE"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Colorant Beige (Beige Dye)</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BFA6F33" w14:textId="1CE9D80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3E77C89" w14:textId="5F05F8D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BAAEA8" w14:textId="434D9575"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571593" w14:textId="15F88EA8"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2238F7" w14:textId="42D51B8F"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41CE0A" w14:textId="43EA270C" w:rsidR="1538AA77" w:rsidRDefault="1538AA77" w:rsidP="1538AA77">
            <w:pPr>
              <w:rPr>
                <w:rFonts w:ascii="Times New Roman" w:eastAsia="Times New Roman" w:hAnsi="Times New Roman" w:cs="Times New Roman"/>
                <w:szCs w:val="24"/>
              </w:rPr>
            </w:pPr>
          </w:p>
        </w:tc>
      </w:tr>
      <w:tr w:rsidR="1538AA77" w14:paraId="336B1757" w14:textId="77777777" w:rsidTr="0063330A">
        <w:trPr>
          <w:trHeight w:val="360"/>
        </w:trPr>
        <w:tc>
          <w:tcPr>
            <w:tcW w:w="8991"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D399DE7" w14:textId="413AFE97" w:rsidR="1538AA77" w:rsidRDefault="1538AA77" w:rsidP="1538AA77">
            <w:pPr>
              <w:jc w:val="center"/>
              <w:rPr>
                <w:rFonts w:ascii="Times New Roman" w:eastAsia="Times New Roman" w:hAnsi="Times New Roman" w:cs="Times New Roman"/>
                <w:szCs w:val="24"/>
              </w:rPr>
            </w:pPr>
          </w:p>
          <w:p w14:paraId="02FFBA21" w14:textId="3518D207" w:rsidR="1538AA77" w:rsidRDefault="1538AA77" w:rsidP="1538AA77">
            <w:pPr>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avec</w:t>
            </w:r>
            <w:r w:rsidRPr="1538AA77">
              <w:rPr>
                <w:rFonts w:ascii="Times New Roman" w:eastAsia="Times New Roman" w:hAnsi="Times New Roman" w:cs="Times New Roman"/>
                <w:b/>
                <w:bCs/>
                <w:szCs w:val="24"/>
              </w:rPr>
              <w:t xml:space="preserve"> tax</w:t>
            </w:r>
            <w:r w:rsidR="003F2B13">
              <w:rPr>
                <w:rFonts w:ascii="Times New Roman" w:eastAsia="Times New Roman" w:hAnsi="Times New Roman" w:cs="Times New Roman"/>
                <w:b/>
                <w:bCs/>
                <w:szCs w:val="24"/>
              </w:rPr>
              <w:t>e</w:t>
            </w:r>
          </w:p>
          <w:p w14:paraId="33E0B83E" w14:textId="236E2128"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BC2D9E" w14:textId="4EA459D0"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BBBB45" w14:textId="45E9FE13"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 xml:space="preserve">sans </w:t>
            </w:r>
            <w:r w:rsidRPr="1538AA77">
              <w:rPr>
                <w:rFonts w:ascii="Times New Roman" w:eastAsia="Times New Roman" w:hAnsi="Times New Roman" w:cs="Times New Roman"/>
                <w:b/>
                <w:bCs/>
                <w:szCs w:val="24"/>
              </w:rPr>
              <w:t>tax</w:t>
            </w:r>
            <w:r w:rsidR="003F2B13">
              <w:rPr>
                <w:rFonts w:ascii="Times New Roman" w:eastAsia="Times New Roman" w:hAnsi="Times New Roman" w:cs="Times New Roman"/>
                <w:b/>
                <w:bCs/>
                <w:szCs w:val="24"/>
              </w:rPr>
              <w:t>e</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C386E" w14:textId="65873D67" w:rsidR="1538AA77" w:rsidRDefault="1538AA77" w:rsidP="1538AA77">
            <w:pPr>
              <w:rPr>
                <w:rFonts w:ascii="Times New Roman" w:eastAsia="Times New Roman" w:hAnsi="Times New Roman" w:cs="Times New Roman"/>
                <w:szCs w:val="24"/>
              </w:rPr>
            </w:pPr>
          </w:p>
        </w:tc>
      </w:tr>
    </w:tbl>
    <w:p w14:paraId="4617F690" w14:textId="2CC5CFE4"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6669B85E" w14:textId="2872BA1C"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0A2B8EF2" w14:textId="07794BB2"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94A301A" w14:textId="7A1C2AB3"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1D24DDDC" w14:textId="0B013EFF"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0AE1020E" w14:textId="16B1AC6C"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624A621" w14:textId="339552FF"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092D5C9" w14:textId="35C0AED0"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18059B0B" w14:textId="0D1E425E"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2C3F550A" w14:textId="572F497C"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34D86828" w14:textId="10C40E1F"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CF2EB0F" w14:textId="7777777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C792064" w14:textId="5E6828D2" w:rsidR="4761983B" w:rsidRPr="006013C2" w:rsidRDefault="330BDC11" w:rsidP="1538AA77">
      <w:pPr>
        <w:spacing w:line="259" w:lineRule="auto"/>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rPr>
        <w:lastRenderedPageBreak/>
        <w:t>Région de Kaolack</w:t>
      </w:r>
    </w:p>
    <w:p w14:paraId="1AACCA12" w14:textId="6E7F70F9"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0"/>
        <w:gridCol w:w="4875"/>
        <w:gridCol w:w="1082"/>
        <w:gridCol w:w="1131"/>
        <w:gridCol w:w="1470"/>
        <w:gridCol w:w="2010"/>
        <w:gridCol w:w="1920"/>
        <w:gridCol w:w="1590"/>
      </w:tblGrid>
      <w:tr w:rsidR="0063330A" w:rsidRPr="0063330A" w14:paraId="0AD59256" w14:textId="77777777" w:rsidTr="0063330A">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EFF3B7E" w14:textId="40B25FCF"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N°</w:t>
            </w:r>
          </w:p>
        </w:tc>
        <w:tc>
          <w:tcPr>
            <w:tcW w:w="487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1058437" w14:textId="12CC6477"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0063330A">
              <w:rPr>
                <w:rFonts w:ascii="Times New Roman" w:eastAsia="Times New Roman" w:hAnsi="Times New Roman" w:cs="Times New Roman"/>
                <w:b/>
                <w:bCs/>
                <w:szCs w:val="24"/>
              </w:rPr>
              <w:t>Désigna</w:t>
            </w:r>
            <w:r>
              <w:rPr>
                <w:rFonts w:ascii="Times New Roman" w:eastAsia="Times New Roman" w:hAnsi="Times New Roman" w:cs="Times New Roman"/>
                <w:b/>
                <w:bCs/>
                <w:szCs w:val="24"/>
              </w:rPr>
              <w:t>ti</w:t>
            </w:r>
            <w:r w:rsidRPr="0063330A">
              <w:rPr>
                <w:rFonts w:ascii="Times New Roman" w:eastAsia="Times New Roman" w:hAnsi="Times New Roman" w:cs="Times New Roman"/>
                <w:b/>
                <w:bCs/>
                <w:szCs w:val="24"/>
              </w:rPr>
              <w:t>on</w:t>
            </w:r>
            <w:r>
              <w:rPr>
                <w:rFonts w:ascii="Times New Roman" w:eastAsia="Times New Roman" w:hAnsi="Times New Roman" w:cs="Times New Roman"/>
                <w:b/>
                <w:bCs/>
                <w:szCs w:val="24"/>
              </w:rPr>
              <w:t>s</w:t>
            </w:r>
          </w:p>
        </w:tc>
        <w:tc>
          <w:tcPr>
            <w:tcW w:w="108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25C0686" w14:textId="43D014FD"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Unit</w:t>
            </w:r>
            <w:r>
              <w:rPr>
                <w:rFonts w:ascii="Times New Roman" w:eastAsia="Times New Roman" w:hAnsi="Times New Roman" w:cs="Times New Roman"/>
                <w:b/>
                <w:bCs/>
                <w:szCs w:val="24"/>
                <w:lang w:val="fr-FR"/>
              </w:rPr>
              <w: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4F21AF6" w14:textId="4F31939B"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Quantit</w:t>
            </w:r>
            <w:r>
              <w:rPr>
                <w:rFonts w:ascii="Times New Roman" w:eastAsia="Times New Roman" w:hAnsi="Times New Roman" w:cs="Times New Roman"/>
                <w:b/>
                <w:bCs/>
                <w:szCs w:val="24"/>
                <w:lang w:val="fr-FR"/>
              </w:rPr>
              <w:t>é</w:t>
            </w:r>
          </w:p>
        </w:tc>
        <w:tc>
          <w:tcPr>
            <w:tcW w:w="147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E1128F4" w14:textId="462077E8"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Prix unitaire avec taxe </w:t>
            </w:r>
          </w:p>
        </w:tc>
        <w:tc>
          <w:tcPr>
            <w:tcW w:w="201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143FD6C" w14:textId="600A2AD3"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rix unitaire avec taxe</w:t>
            </w:r>
          </w:p>
        </w:tc>
        <w:tc>
          <w:tcPr>
            <w:tcW w:w="19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A833076" w14:textId="55E2E51D"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Prix unitaire sans taxe</w:t>
            </w:r>
          </w:p>
        </w:tc>
        <w:tc>
          <w:tcPr>
            <w:tcW w:w="15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7FF6467" w14:textId="4BC0AE37"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 xml:space="preserve">rix unitaire </w:t>
            </w:r>
            <w:r>
              <w:rPr>
                <w:rFonts w:ascii="Times New Roman" w:eastAsia="Times New Roman" w:hAnsi="Times New Roman" w:cs="Times New Roman"/>
                <w:b/>
                <w:bCs/>
                <w:szCs w:val="24"/>
                <w:lang w:val="fr-FR"/>
              </w:rPr>
              <w:t>sans</w:t>
            </w:r>
            <w:r w:rsidRPr="003F2B13">
              <w:rPr>
                <w:rFonts w:ascii="Times New Roman" w:eastAsia="Times New Roman" w:hAnsi="Times New Roman" w:cs="Times New Roman"/>
                <w:b/>
                <w:bCs/>
                <w:szCs w:val="24"/>
                <w:lang w:val="fr-FR"/>
              </w:rPr>
              <w:t xml:space="preserve"> taxe</w:t>
            </w:r>
          </w:p>
        </w:tc>
      </w:tr>
      <w:tr w:rsidR="1538AA77" w14:paraId="28C423F3"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944DEA5" w14:textId="5DEB751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1</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3372224" w14:textId="27DCBDFF"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666DD95" w14:textId="076242B7"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Tonnes</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8167AB0" w14:textId="66D22E3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17</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F93B74" w14:textId="48F8992E"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CEC0E3" w14:textId="60CCDCC6"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5DDF3" w14:textId="0E8DECAF"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1FE411" w14:textId="4D983B82" w:rsidR="1538AA77" w:rsidRDefault="1538AA77" w:rsidP="1538AA77">
            <w:pPr>
              <w:rPr>
                <w:rFonts w:ascii="Times New Roman" w:eastAsia="Times New Roman" w:hAnsi="Times New Roman" w:cs="Times New Roman"/>
                <w:szCs w:val="24"/>
              </w:rPr>
            </w:pPr>
          </w:p>
        </w:tc>
      </w:tr>
      <w:tr w:rsidR="1538AA77" w14:paraId="689669E6" w14:textId="77777777" w:rsidTr="0063330A">
        <w:trPr>
          <w:trHeight w:val="465"/>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81DCE92" w14:textId="4375F8C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2</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8771418" w14:textId="2DFFE96D"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12 Importé (Imported Iron 12)</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09995DB" w14:textId="54F2433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DF85F05" w14:textId="39B4385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267117" w14:textId="70FCFAC8"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E93AA7" w14:textId="11AA1240"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59A8DC" w14:textId="71192E57"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14F489" w14:textId="30928F2D" w:rsidR="1538AA77" w:rsidRDefault="1538AA77" w:rsidP="1538AA77">
            <w:pPr>
              <w:rPr>
                <w:rFonts w:ascii="Times New Roman" w:eastAsia="Times New Roman" w:hAnsi="Times New Roman" w:cs="Times New Roman"/>
                <w:szCs w:val="24"/>
              </w:rPr>
            </w:pPr>
          </w:p>
        </w:tc>
      </w:tr>
      <w:tr w:rsidR="1538AA77" w14:paraId="0B8573E6"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C31869A" w14:textId="2BAA9314"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3</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B6A331F" w14:textId="625594D4"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12 Importé (Imported Iron 12)</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12996F6" w14:textId="6F5A652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barres</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3F97E8E" w14:textId="201811D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13</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EE3B1C" w14:textId="576B1490"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A05F8C" w14:textId="7108B5CA"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FE81B9" w14:textId="186B00AB"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0444FB" w14:textId="60C4FA8C" w:rsidR="1538AA77" w:rsidRDefault="1538AA77" w:rsidP="1538AA77">
            <w:pPr>
              <w:rPr>
                <w:rFonts w:ascii="Times New Roman" w:eastAsia="Times New Roman" w:hAnsi="Times New Roman" w:cs="Times New Roman"/>
                <w:szCs w:val="24"/>
              </w:rPr>
            </w:pPr>
          </w:p>
        </w:tc>
      </w:tr>
      <w:tr w:rsidR="1538AA77" w14:paraId="4855BC43"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4181AE4" w14:textId="2CBE908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4</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1FA3D74" w14:textId="20A9C4D3"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10 Importé (Imported Iron 10)</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4EE40C7" w14:textId="272206FD"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59181A2" w14:textId="01869694"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500</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A88A85" w14:textId="046D760B"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B9B0F5" w14:textId="2642098B"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0233B" w14:textId="331B43B9"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E72957" w14:textId="3542C5DF" w:rsidR="1538AA77" w:rsidRDefault="1538AA77" w:rsidP="1538AA77">
            <w:pPr>
              <w:rPr>
                <w:rFonts w:ascii="Times New Roman" w:eastAsia="Times New Roman" w:hAnsi="Times New Roman" w:cs="Times New Roman"/>
                <w:szCs w:val="24"/>
              </w:rPr>
            </w:pPr>
          </w:p>
        </w:tc>
      </w:tr>
      <w:tr w:rsidR="1538AA77" w14:paraId="7CF02E7E"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0E2AF89" w14:textId="17ED51C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5</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6D51D9C" w14:textId="1F67941C"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8 Importé (Imported Iron 8)</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EBD6DEE" w14:textId="476EF55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72CA6AC" w14:textId="07914DF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150</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98A27E" w14:textId="7138F34D"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3EDAB7" w14:textId="04E7581F"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9AF6F1" w14:textId="72C62E05"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AC9234" w14:textId="2F6221BA" w:rsidR="1538AA77" w:rsidRDefault="1538AA77" w:rsidP="1538AA77">
            <w:pPr>
              <w:rPr>
                <w:rFonts w:ascii="Times New Roman" w:eastAsia="Times New Roman" w:hAnsi="Times New Roman" w:cs="Times New Roman"/>
                <w:szCs w:val="24"/>
              </w:rPr>
            </w:pPr>
          </w:p>
        </w:tc>
      </w:tr>
      <w:tr w:rsidR="1538AA77" w14:paraId="722CC080"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35656B6" w14:textId="273658D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6</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DD7C330" w14:textId="3857096A"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6 Importé (Imported Iron 6)</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C0151BE" w14:textId="4137218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7B2A3FD" w14:textId="0E41525F"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250</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E72CCA" w14:textId="34EE4D10"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32506E" w14:textId="0709E957"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62A3EA" w14:textId="7E21C7F5"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4BCC24" w14:textId="4ECC3746" w:rsidR="1538AA77" w:rsidRDefault="1538AA77" w:rsidP="1538AA77">
            <w:pPr>
              <w:rPr>
                <w:rFonts w:ascii="Times New Roman" w:eastAsia="Times New Roman" w:hAnsi="Times New Roman" w:cs="Times New Roman"/>
                <w:szCs w:val="24"/>
              </w:rPr>
            </w:pPr>
          </w:p>
        </w:tc>
      </w:tr>
      <w:tr w:rsidR="1538AA77" w14:paraId="2E9E268E"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7066300" w14:textId="6B26DD2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7</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E015736" w14:textId="67501E18"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Béton (Concrete)</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C634F6D" w14:textId="634313E6"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94BA49F" w14:textId="655FBCE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21</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C312D7" w14:textId="6CF44F8C"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A15ED5" w14:textId="711B8FC3"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04002A" w14:textId="0BAB5E0E"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69DD72" w14:textId="19C0D500" w:rsidR="1538AA77" w:rsidRDefault="1538AA77" w:rsidP="1538AA77">
            <w:pPr>
              <w:rPr>
                <w:rFonts w:ascii="Times New Roman" w:eastAsia="Times New Roman" w:hAnsi="Times New Roman" w:cs="Times New Roman"/>
                <w:szCs w:val="24"/>
              </w:rPr>
            </w:pPr>
          </w:p>
        </w:tc>
      </w:tr>
      <w:tr w:rsidR="1538AA77" w14:paraId="75838F8F"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1385EA0" w14:textId="7F791EC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8</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16466B9" w14:textId="7AAB92DA"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Sable (Sand)</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FFD2074" w14:textId="1533C0D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642DDF0" w14:textId="0C59CE3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73</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781EA7" w14:textId="6A7E89ED"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F746AA" w14:textId="26F10B07"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EF4C60" w14:textId="4267DECA"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489E63" w14:textId="6C4CB6A0" w:rsidR="1538AA77" w:rsidRDefault="1538AA77" w:rsidP="1538AA77">
            <w:pPr>
              <w:rPr>
                <w:rFonts w:ascii="Times New Roman" w:eastAsia="Times New Roman" w:hAnsi="Times New Roman" w:cs="Times New Roman"/>
                <w:szCs w:val="24"/>
              </w:rPr>
            </w:pPr>
          </w:p>
        </w:tc>
      </w:tr>
      <w:tr w:rsidR="1538AA77" w14:paraId="1577FB65"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5F003D8" w14:textId="15633889"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9</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9B8B18A" w14:textId="5E28BADC"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Fil de fer (Iron wire)</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B92FD14" w14:textId="01345C8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DC8AFD7" w14:textId="6F5D38D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4622B2" w14:textId="2A66410A"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08F57D" w14:textId="303B1382"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BC9050" w14:textId="49927A3C"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358BF9" w14:textId="6BC0EC05" w:rsidR="1538AA77" w:rsidRDefault="1538AA77" w:rsidP="1538AA77">
            <w:pPr>
              <w:rPr>
                <w:rFonts w:ascii="Times New Roman" w:eastAsia="Times New Roman" w:hAnsi="Times New Roman" w:cs="Times New Roman"/>
                <w:szCs w:val="24"/>
              </w:rPr>
            </w:pPr>
          </w:p>
        </w:tc>
      </w:tr>
      <w:tr w:rsidR="1538AA77" w14:paraId="1FC52E07"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BFB93FE" w14:textId="218BF5EA"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10</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B9727B1" w14:textId="7ADEC85E"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Grain de riz</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F36C128" w14:textId="030F73DD"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7E9D845" w14:textId="0F05CBB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2E4B5C" w14:textId="04C8767C"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6272E5" w14:textId="7333EE19"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51F733" w14:textId="322CA92E"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2858D1" w14:textId="0BBADC59" w:rsidR="1538AA77" w:rsidRDefault="1538AA77" w:rsidP="1538AA77">
            <w:pPr>
              <w:rPr>
                <w:rFonts w:ascii="Times New Roman" w:eastAsia="Times New Roman" w:hAnsi="Times New Roman" w:cs="Times New Roman"/>
                <w:szCs w:val="24"/>
              </w:rPr>
            </w:pPr>
          </w:p>
        </w:tc>
      </w:tr>
      <w:tr w:rsidR="1538AA77" w14:paraId="61F7ECCF"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C44F76E" w14:textId="423506CF"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11</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4319DEC" w14:textId="5ACAECFB" w:rsidR="1538AA77" w:rsidRDefault="1538AA77" w:rsidP="1538AA77">
            <w:pPr>
              <w:rPr>
                <w:rFonts w:ascii="Calibri" w:eastAsia="Calibri" w:hAnsi="Calibri" w:cs="Calibri"/>
                <w:sz w:val="22"/>
                <w:szCs w:val="22"/>
              </w:rPr>
            </w:pPr>
            <w:r w:rsidRPr="1538AA77">
              <w:rPr>
                <w:rFonts w:ascii="Calibri" w:eastAsia="Calibri" w:hAnsi="Calibri" w:cs="Calibri"/>
                <w:sz w:val="22"/>
                <w:szCs w:val="22"/>
              </w:rPr>
              <w:t>Pointes 7 (Nails)</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C8BB5F0" w14:textId="755D9CC3"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paquets</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ECD553F" w14:textId="23AD7D5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5607F9" w14:textId="346DEC62"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EC8C22" w14:textId="5B4172A2"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73A2D2" w14:textId="3B154DEB"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D1AB56" w14:textId="04A68804" w:rsidR="1538AA77" w:rsidRDefault="1538AA77" w:rsidP="1538AA77">
            <w:pPr>
              <w:rPr>
                <w:rFonts w:ascii="Times New Roman" w:eastAsia="Times New Roman" w:hAnsi="Times New Roman" w:cs="Times New Roman"/>
                <w:szCs w:val="24"/>
              </w:rPr>
            </w:pPr>
          </w:p>
        </w:tc>
      </w:tr>
      <w:tr w:rsidR="1538AA77" w14:paraId="569ECD47"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359D32A" w14:textId="0C7B7B92"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12</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7BF12EB" w14:textId="64DC569F" w:rsidR="1538AA77" w:rsidRDefault="1538AA77" w:rsidP="1538AA77">
            <w:pPr>
              <w:rPr>
                <w:rFonts w:ascii="Calibri" w:eastAsia="Calibri" w:hAnsi="Calibri" w:cs="Calibri"/>
                <w:sz w:val="22"/>
                <w:szCs w:val="22"/>
              </w:rPr>
            </w:pPr>
            <w:r w:rsidRPr="1538AA77">
              <w:rPr>
                <w:rFonts w:ascii="Calibri" w:eastAsia="Calibri" w:hAnsi="Calibri" w:cs="Calibri"/>
                <w:sz w:val="22"/>
                <w:szCs w:val="22"/>
              </w:rPr>
              <w:t>Pointes 5 (Nails)</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47B9BC9" w14:textId="20BFF769"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paquets</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92EBDF4" w14:textId="09B049A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D66647" w14:textId="7B1C5657"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824172" w14:textId="6D764ACD"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6FD90F" w14:textId="482D5E66"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5C124" w14:textId="3FA57DD7" w:rsidR="1538AA77" w:rsidRDefault="1538AA77" w:rsidP="1538AA77">
            <w:pPr>
              <w:rPr>
                <w:rFonts w:ascii="Times New Roman" w:eastAsia="Times New Roman" w:hAnsi="Times New Roman" w:cs="Times New Roman"/>
                <w:szCs w:val="24"/>
              </w:rPr>
            </w:pPr>
          </w:p>
        </w:tc>
      </w:tr>
      <w:tr w:rsidR="1538AA77" w14:paraId="1A0DE93B"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5A8C541" w14:textId="53434ADE"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13</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F6A23F4" w14:textId="47F72AA6"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Carrelage 30x30 (Tiles)</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89FAEF6" w14:textId="19E9300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m2</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E8C0B7D" w14:textId="00AE787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102</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3EB05A" w14:textId="1AFA52E9"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6D2AFC" w14:textId="48EDC91C"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28396" w14:textId="2BB006CB"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EC8003" w14:textId="4B0C6156" w:rsidR="1538AA77" w:rsidRDefault="1538AA77" w:rsidP="1538AA77">
            <w:pPr>
              <w:rPr>
                <w:rFonts w:ascii="Times New Roman" w:eastAsia="Times New Roman" w:hAnsi="Times New Roman" w:cs="Times New Roman"/>
                <w:szCs w:val="24"/>
              </w:rPr>
            </w:pPr>
          </w:p>
        </w:tc>
      </w:tr>
      <w:tr w:rsidR="1538AA77" w14:paraId="782CD16E"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D30616B" w14:textId="5D735672"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14</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4BDD905" w14:textId="58837EFE"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Metre PEXE 14/18 ( PEX  meter 14/18)</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972E76B" w14:textId="1FEF2DC6"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FBD0A0D" w14:textId="672C30B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14</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1B6152" w14:textId="154BBCC6"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974017" w14:textId="4D9F566C"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E53718" w14:textId="22FF94D1"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806C79" w14:textId="37C8D3A5" w:rsidR="1538AA77" w:rsidRDefault="1538AA77" w:rsidP="1538AA77">
            <w:pPr>
              <w:rPr>
                <w:rFonts w:ascii="Times New Roman" w:eastAsia="Times New Roman" w:hAnsi="Times New Roman" w:cs="Times New Roman"/>
                <w:szCs w:val="24"/>
              </w:rPr>
            </w:pPr>
          </w:p>
        </w:tc>
      </w:tr>
      <w:tr w:rsidR="1538AA77" w14:paraId="6BE1A5E3"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B3A8D5E" w14:textId="23B7E767"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15</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9DF08EA" w14:textId="44923BD8" w:rsidR="1538AA77" w:rsidRPr="00A51795" w:rsidRDefault="1538AA77" w:rsidP="1538AA77">
            <w:pPr>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Té PEXE 14/18 égaux ( PEX Tee 14/18)</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C9F04CA" w14:textId="626651D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4C6ACDF" w14:textId="569B68B3"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BFA8FC" w14:textId="79E631BD"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8A91F6" w14:textId="211B9252"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6E5703" w14:textId="40710A5E"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199EBF" w14:textId="5DAFFAE6" w:rsidR="1538AA77" w:rsidRDefault="1538AA77" w:rsidP="1538AA77">
            <w:pPr>
              <w:rPr>
                <w:rFonts w:ascii="Times New Roman" w:eastAsia="Times New Roman" w:hAnsi="Times New Roman" w:cs="Times New Roman"/>
                <w:szCs w:val="24"/>
              </w:rPr>
            </w:pPr>
          </w:p>
        </w:tc>
      </w:tr>
      <w:tr w:rsidR="1538AA77" w14:paraId="253034DD"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B5FD733" w14:textId="6669CBC5"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lastRenderedPageBreak/>
              <w:t>16</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54394A5" w14:textId="7853FB40"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xml:space="preserve"> Coude PEX 14/18 (14/18 PEX Elbow ) </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FF05741" w14:textId="3B07A54E"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0E98F14" w14:textId="76906C9A"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F0044D" w14:textId="7AC2CD01"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06F495" w14:textId="2CE7D472"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4AAB14" w14:textId="66C4BD3F"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55380E" w14:textId="1775CB77" w:rsidR="1538AA77" w:rsidRDefault="1538AA77" w:rsidP="1538AA77">
            <w:pPr>
              <w:rPr>
                <w:rFonts w:ascii="Times New Roman" w:eastAsia="Times New Roman" w:hAnsi="Times New Roman" w:cs="Times New Roman"/>
                <w:szCs w:val="24"/>
              </w:rPr>
            </w:pPr>
          </w:p>
        </w:tc>
      </w:tr>
      <w:tr w:rsidR="1538AA77" w14:paraId="7C2E67C6"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3D98074" w14:textId="2370C919"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17</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C126D8D" w14:textId="554D0E1A" w:rsidR="1538AA77" w:rsidRPr="00A51795" w:rsidRDefault="1538AA77" w:rsidP="1538AA77">
            <w:pPr>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Té PEXE femelle 14/18 (PEX Tee 14/18)</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36A278E" w14:textId="21F8F4D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1794FD0" w14:textId="3C756840"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6</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09B23A" w14:textId="1CCE749B"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1FCBBE" w14:textId="28988D9A"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840C29" w14:textId="364FC3A6"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483594" w14:textId="16F13382" w:rsidR="1538AA77" w:rsidRDefault="1538AA77" w:rsidP="1538AA77">
            <w:pPr>
              <w:rPr>
                <w:rFonts w:ascii="Times New Roman" w:eastAsia="Times New Roman" w:hAnsi="Times New Roman" w:cs="Times New Roman"/>
                <w:szCs w:val="24"/>
              </w:rPr>
            </w:pPr>
          </w:p>
        </w:tc>
      </w:tr>
      <w:tr w:rsidR="1538AA77" w14:paraId="0DB8AF84"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8C2514B" w14:textId="646C20B4"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18</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7362084" w14:textId="1DFCAB2E" w:rsidR="1538AA77" w:rsidRPr="00A51795" w:rsidRDefault="1538AA77" w:rsidP="1538AA77">
            <w:pPr>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 xml:space="preserve">Tuyau Longueur PVC 100 (PVC Pipe, 100 cm ) </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5522495" w14:textId="34AF99B9"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F35B559" w14:textId="196A383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C19EBE" w14:textId="2E5F9B76"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C45B13" w14:textId="6EE62EA2"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D8679E" w14:textId="432DB2DA"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FE368" w14:textId="175A447B" w:rsidR="1538AA77" w:rsidRDefault="1538AA77" w:rsidP="1538AA77">
            <w:pPr>
              <w:rPr>
                <w:rFonts w:ascii="Times New Roman" w:eastAsia="Times New Roman" w:hAnsi="Times New Roman" w:cs="Times New Roman"/>
                <w:szCs w:val="24"/>
              </w:rPr>
            </w:pPr>
          </w:p>
        </w:tc>
      </w:tr>
      <w:tr w:rsidR="1538AA77" w14:paraId="4A1F6F51"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C5F5209" w14:textId="311BC328"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19</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334F323" w14:textId="3E11F5C8"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 xml:space="preserve">Coude PVC 100 (100 PVC Elbow) </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A8CACFC" w14:textId="354C64C7"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7DFAA18" w14:textId="611C8F3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A9E095" w14:textId="33F47C33"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1BDDF9" w14:textId="5D682BCE"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9A5FA3" w14:textId="5CE6D7F2"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916FDA" w14:textId="25F6932A" w:rsidR="1538AA77" w:rsidRDefault="1538AA77" w:rsidP="1538AA77">
            <w:pPr>
              <w:rPr>
                <w:rFonts w:ascii="Times New Roman" w:eastAsia="Times New Roman" w:hAnsi="Times New Roman" w:cs="Times New Roman"/>
                <w:szCs w:val="24"/>
              </w:rPr>
            </w:pPr>
          </w:p>
        </w:tc>
      </w:tr>
      <w:tr w:rsidR="1538AA77" w14:paraId="33C9F6F1"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169FA04" w14:textId="02EAB4F4"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20</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9A6E47C" w14:textId="1657A98D"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Réducteur 110/32 (110/32 reducer)</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09B65FC" w14:textId="4B4557CA"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668D7EC" w14:textId="71E09E8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3FFFE3" w14:textId="7B71636D"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80DD80" w14:textId="3023EAD0"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694EAB" w14:textId="094AEF5F"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BB721B" w14:textId="54456CEF" w:rsidR="1538AA77" w:rsidRDefault="1538AA77" w:rsidP="1538AA77">
            <w:pPr>
              <w:rPr>
                <w:rFonts w:ascii="Times New Roman" w:eastAsia="Times New Roman" w:hAnsi="Times New Roman" w:cs="Times New Roman"/>
                <w:szCs w:val="24"/>
              </w:rPr>
            </w:pPr>
          </w:p>
        </w:tc>
      </w:tr>
      <w:tr w:rsidR="1538AA77" w14:paraId="103A4423"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6E511E5" w14:textId="74AE2DDD"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21</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BD3C44A" w14:textId="6F112247"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POT ARGENTIN</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1480486" w14:textId="1357F8D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9D6D92C" w14:textId="5F093E7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A9C3E4" w14:textId="42FD74EE"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920BEB" w14:textId="471603E1"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FE94EA" w14:textId="3730A8B6"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89F77E" w14:textId="7BE3D765" w:rsidR="1538AA77" w:rsidRDefault="1538AA77" w:rsidP="1538AA77">
            <w:pPr>
              <w:rPr>
                <w:rFonts w:ascii="Times New Roman" w:eastAsia="Times New Roman" w:hAnsi="Times New Roman" w:cs="Times New Roman"/>
                <w:szCs w:val="24"/>
              </w:rPr>
            </w:pPr>
          </w:p>
        </w:tc>
      </w:tr>
      <w:tr w:rsidR="1538AA77" w14:paraId="0955E0A2"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DC35A3E" w14:textId="75119CB9"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22</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B44AD8D" w14:textId="2A539AC4"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Latte 4/7 4M  (wooden slats 4/7 4 meters)</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B8529CF" w14:textId="3BE0B59D"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274557C" w14:textId="0D4D70B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A3487E" w14:textId="5DA73A34"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D24E9C" w14:textId="26C6AF1E"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8BF4C4" w14:textId="56C6C49D"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3B23CC" w14:textId="521C9B74" w:rsidR="1538AA77" w:rsidRDefault="1538AA77" w:rsidP="1538AA77">
            <w:pPr>
              <w:rPr>
                <w:rFonts w:ascii="Times New Roman" w:eastAsia="Times New Roman" w:hAnsi="Times New Roman" w:cs="Times New Roman"/>
                <w:szCs w:val="24"/>
              </w:rPr>
            </w:pPr>
          </w:p>
        </w:tc>
      </w:tr>
      <w:tr w:rsidR="1538AA77" w14:paraId="5FC61A0A"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ECA57CA" w14:textId="24DB9E7D"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23</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620A8CD" w14:textId="1825B0BA" w:rsidR="1538AA77" w:rsidRPr="00A51795" w:rsidRDefault="1538AA77" w:rsidP="1538AA77">
            <w:pPr>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Colle pour PVC (PVC adhesive )</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EFBCA82" w14:textId="4841118E"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F26CCB0" w14:textId="2A285B7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C2BA2B" w14:textId="7B898A2E"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E43635" w14:textId="429C21ED"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C7591E" w14:textId="0DDE23B9"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252528" w14:textId="2168C4F1" w:rsidR="1538AA77" w:rsidRDefault="1538AA77" w:rsidP="1538AA77">
            <w:pPr>
              <w:rPr>
                <w:rFonts w:ascii="Times New Roman" w:eastAsia="Times New Roman" w:hAnsi="Times New Roman" w:cs="Times New Roman"/>
                <w:szCs w:val="24"/>
              </w:rPr>
            </w:pPr>
          </w:p>
        </w:tc>
      </w:tr>
      <w:tr w:rsidR="1538AA77" w14:paraId="0E11AB10"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11EAD23" w14:textId="3DD91AD1"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24</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908D9CD" w14:textId="2440DEA2" w:rsidR="1538AA77" w:rsidRPr="00A51795" w:rsidRDefault="1538AA77" w:rsidP="1538AA77">
            <w:pPr>
              <w:rPr>
                <w:rFonts w:ascii="Calibri" w:eastAsia="Calibri" w:hAnsi="Calibri" w:cs="Calibri"/>
                <w:color w:val="000000" w:themeColor="text1"/>
                <w:sz w:val="22"/>
                <w:szCs w:val="22"/>
                <w:lang w:val="fr-FR"/>
              </w:rPr>
            </w:pPr>
            <w:r w:rsidRPr="00A51795">
              <w:rPr>
                <w:rFonts w:ascii="Calibri" w:eastAsia="Calibri" w:hAnsi="Calibri" w:cs="Calibri"/>
                <w:color w:val="000000" w:themeColor="text1"/>
                <w:sz w:val="22"/>
                <w:szCs w:val="22"/>
                <w:lang w:val="fr-FR"/>
              </w:rPr>
              <w:t xml:space="preserve">Tuyau PVC longueur 110 (PVC pipe, 110 cm long ) </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C75C58A" w14:textId="1285F9C1"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247EA61" w14:textId="316C7519"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B336D5" w14:textId="2250B216"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23CF50" w14:textId="237E64B5"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CD4FCA" w14:textId="69931AB3"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B19B28" w14:textId="0B723EDC" w:rsidR="1538AA77" w:rsidRDefault="1538AA77" w:rsidP="1538AA77">
            <w:pPr>
              <w:rPr>
                <w:rFonts w:ascii="Times New Roman" w:eastAsia="Times New Roman" w:hAnsi="Times New Roman" w:cs="Times New Roman"/>
                <w:szCs w:val="24"/>
              </w:rPr>
            </w:pPr>
          </w:p>
        </w:tc>
      </w:tr>
      <w:tr w:rsidR="1538AA77" w14:paraId="308D6BF9"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0808103" w14:textId="13EE9F86"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25</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AAD3CBC" w14:textId="4991C82D"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Coude PVC 110 (110 PVC Elbow)</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55F9181" w14:textId="1CC9556B"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9CAD839" w14:textId="04595A7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3B3BF7" w14:textId="592B3D4F"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C1CED" w14:textId="201C7D76"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D5501F" w14:textId="0DF6D035"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EDE73" w14:textId="58C5C0BB" w:rsidR="1538AA77" w:rsidRDefault="1538AA77" w:rsidP="1538AA77">
            <w:pPr>
              <w:rPr>
                <w:rFonts w:ascii="Times New Roman" w:eastAsia="Times New Roman" w:hAnsi="Times New Roman" w:cs="Times New Roman"/>
                <w:szCs w:val="24"/>
              </w:rPr>
            </w:pPr>
          </w:p>
        </w:tc>
      </w:tr>
      <w:tr w:rsidR="1538AA77" w14:paraId="333E5322"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F6F2265" w14:textId="0A765885"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26</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042EFA3" w14:textId="7818F6F1" w:rsidR="1538AA77" w:rsidRDefault="1538AA77" w:rsidP="1538AA77">
            <w:pP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Siphon 12 (12 siphon)</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C9A26C8" w14:textId="046B7A75"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25445C7" w14:textId="41A3733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7B0DB5" w14:textId="79C2375A"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56BC48" w14:textId="2D75B7BC"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8E4E82" w14:textId="223CDEDF"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D560A0" w14:textId="55178952" w:rsidR="1538AA77" w:rsidRDefault="1538AA77" w:rsidP="1538AA77">
            <w:pPr>
              <w:rPr>
                <w:rFonts w:ascii="Times New Roman" w:eastAsia="Times New Roman" w:hAnsi="Times New Roman" w:cs="Times New Roman"/>
                <w:szCs w:val="24"/>
              </w:rPr>
            </w:pPr>
          </w:p>
        </w:tc>
      </w:tr>
      <w:tr w:rsidR="1538AA77" w14:paraId="347D216C"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4500A13" w14:textId="0E5A5ACD"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27</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C0B924F" w14:textId="58813928"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Carreaux faience (Ceramic tiles)</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96A4CA9" w14:textId="7FB362F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m2</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9CF6D9B" w14:textId="11D1010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18</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81157F" w14:textId="6FC3E612"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E067BA" w14:textId="4FAC60E4"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5DDA97" w14:textId="14C42EE8"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A362F0" w14:textId="3F87CCB7" w:rsidR="1538AA77" w:rsidRDefault="1538AA77" w:rsidP="1538AA77">
            <w:pPr>
              <w:rPr>
                <w:rFonts w:ascii="Times New Roman" w:eastAsia="Times New Roman" w:hAnsi="Times New Roman" w:cs="Times New Roman"/>
                <w:szCs w:val="24"/>
              </w:rPr>
            </w:pPr>
          </w:p>
        </w:tc>
      </w:tr>
      <w:tr w:rsidR="1538AA77" w14:paraId="30985D5F"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1D06817" w14:textId="3B4315B1"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28</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012FDF0" w14:textId="48436E12" w:rsidR="1538AA77" w:rsidRPr="00A51795" w:rsidRDefault="1538AA77" w:rsidP="1538AA77">
            <w:pPr>
              <w:rPr>
                <w:rFonts w:ascii="Calibri" w:eastAsia="Calibri" w:hAnsi="Calibri" w:cs="Calibri"/>
                <w:sz w:val="22"/>
                <w:szCs w:val="22"/>
                <w:lang w:val="fr-FR"/>
              </w:rPr>
            </w:pPr>
            <w:r w:rsidRPr="00A51795">
              <w:rPr>
                <w:rFonts w:ascii="Calibri" w:eastAsia="Calibri" w:hAnsi="Calibri" w:cs="Calibri"/>
                <w:color w:val="1F1F1F"/>
                <w:sz w:val="22"/>
                <w:szCs w:val="22"/>
                <w:lang w:val="fr-FR"/>
              </w:rPr>
              <w:t>Fourniture de toiture zinc ( tole</w:t>
            </w:r>
            <w:r w:rsidRPr="00A51795">
              <w:rPr>
                <w:rFonts w:ascii="Calibri" w:eastAsia="Calibri" w:hAnsi="Calibri" w:cs="Calibri"/>
                <w:sz w:val="22"/>
                <w:szCs w:val="22"/>
                <w:lang w:val="fr-FR"/>
              </w:rPr>
              <w:t xml:space="preserve"> dim 2.0 épaisseur 0.23mm)</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A676A95" w14:textId="2AC67BC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75162C8" w14:textId="761E0784"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B61976" w14:textId="30B695B1"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700418" w14:textId="6007EC61"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40BF8D" w14:textId="6A845556"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DA884A" w14:textId="62196D32" w:rsidR="1538AA77" w:rsidRDefault="1538AA77" w:rsidP="1538AA77">
            <w:pPr>
              <w:rPr>
                <w:rFonts w:ascii="Times New Roman" w:eastAsia="Times New Roman" w:hAnsi="Times New Roman" w:cs="Times New Roman"/>
                <w:szCs w:val="24"/>
              </w:rPr>
            </w:pPr>
          </w:p>
        </w:tc>
      </w:tr>
      <w:tr w:rsidR="1538AA77" w14:paraId="6BE542DF"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CF04014" w14:textId="757A9F8E"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29</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89CFF03" w14:textId="3B71ADA5" w:rsidR="1538AA77" w:rsidRDefault="1538AA77" w:rsidP="1538AA77">
            <w:pPr>
              <w:rPr>
                <w:rFonts w:ascii="Calibri" w:eastAsia="Calibri" w:hAnsi="Calibri" w:cs="Calibri"/>
                <w:sz w:val="22"/>
                <w:szCs w:val="22"/>
              </w:rPr>
            </w:pPr>
            <w:r w:rsidRPr="1538AA77">
              <w:rPr>
                <w:rFonts w:ascii="Calibri" w:eastAsia="Calibri" w:hAnsi="Calibri" w:cs="Calibri"/>
                <w:color w:val="1F1F1F"/>
                <w:sz w:val="22"/>
                <w:szCs w:val="22"/>
              </w:rPr>
              <w:t>Fourniture de toiture zinc ( tole</w:t>
            </w:r>
            <w:r w:rsidRPr="1538AA77">
              <w:rPr>
                <w:rFonts w:ascii="Calibri" w:eastAsia="Calibri" w:hAnsi="Calibri" w:cs="Calibri"/>
                <w:sz w:val="22"/>
                <w:szCs w:val="22"/>
              </w:rPr>
              <w:t xml:space="preserve"> dim 2.5 épaisseur 0.24mm) (Supply of zinc roofing (2.5 mm sheet metal, 0.24 mm thick)</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111AC7C" w14:textId="22DA96DF"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5E55DFB" w14:textId="0C9DEEC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33</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AAF572" w14:textId="01BB31C0"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6F1A8B" w14:textId="5727DA4A"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5D29B2" w14:textId="10B65EB2"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A8DD97" w14:textId="3C8F6627" w:rsidR="1538AA77" w:rsidRDefault="1538AA77" w:rsidP="1538AA77">
            <w:pPr>
              <w:rPr>
                <w:rFonts w:ascii="Times New Roman" w:eastAsia="Times New Roman" w:hAnsi="Times New Roman" w:cs="Times New Roman"/>
                <w:szCs w:val="24"/>
              </w:rPr>
            </w:pPr>
          </w:p>
        </w:tc>
      </w:tr>
      <w:tr w:rsidR="1538AA77" w14:paraId="1B0510C1"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127BFAC" w14:textId="084964B0"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30</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2C92A02" w14:textId="1ADF50B7"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Plinthe (Baseboard)</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2F84644" w14:textId="49568D97"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m2</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DC35BBE" w14:textId="30C6E15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25</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78995F" w14:textId="673FD2A3"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7EFB48" w14:textId="6D8D0D6E"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CC98DA" w14:textId="469313EE"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D952DA" w14:textId="093C544B" w:rsidR="1538AA77" w:rsidRDefault="1538AA77" w:rsidP="1538AA77">
            <w:pPr>
              <w:rPr>
                <w:rFonts w:ascii="Times New Roman" w:eastAsia="Times New Roman" w:hAnsi="Times New Roman" w:cs="Times New Roman"/>
                <w:szCs w:val="24"/>
              </w:rPr>
            </w:pPr>
          </w:p>
        </w:tc>
      </w:tr>
      <w:tr w:rsidR="1538AA77" w14:paraId="3026DE02"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D4ACF3A" w14:textId="765934E8"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31</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4CF7034" w14:textId="513F7039"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Lattes 4x7 de 4m (4x7 slats, 4 meters long)</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EA5E3CC" w14:textId="1F583BC4"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AC30BF1" w14:textId="0A21EA7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45509" w14:textId="68A9E73A"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215472" w14:textId="3023144A"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D004EF" w14:textId="7362CF7A"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934F6" w14:textId="459745CE" w:rsidR="1538AA77" w:rsidRDefault="1538AA77" w:rsidP="1538AA77">
            <w:pPr>
              <w:rPr>
                <w:rFonts w:ascii="Times New Roman" w:eastAsia="Times New Roman" w:hAnsi="Times New Roman" w:cs="Times New Roman"/>
                <w:szCs w:val="24"/>
              </w:rPr>
            </w:pPr>
          </w:p>
        </w:tc>
      </w:tr>
      <w:tr w:rsidR="1538AA77" w14:paraId="180F3D3A"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43E87EC" w14:textId="14885272"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32</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66E7996" w14:textId="2E5F4170" w:rsidR="1538AA77" w:rsidRDefault="1538AA77" w:rsidP="1538AA77">
            <w:pPr>
              <w:rPr>
                <w:rFonts w:ascii="Calibri" w:eastAsia="Calibri" w:hAnsi="Calibri" w:cs="Calibri"/>
                <w:sz w:val="22"/>
                <w:szCs w:val="22"/>
              </w:rPr>
            </w:pPr>
            <w:r w:rsidRPr="1538AA77">
              <w:rPr>
                <w:rFonts w:ascii="Calibri" w:eastAsia="Calibri" w:hAnsi="Calibri" w:cs="Calibri"/>
                <w:sz w:val="22"/>
                <w:szCs w:val="22"/>
              </w:rPr>
              <w:t>Lattes en bois 4x6 de 4m (4x6 wooden boards, 4 meters long)</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9BFC72A" w14:textId="45CBFCEE"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7549E34" w14:textId="7A1DC596"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56</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23D2B1" w14:textId="3DFA8662"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CF3387" w14:textId="1B98156E"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9C8541" w14:textId="3137322A"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14ADED" w14:textId="6A9AE99D" w:rsidR="1538AA77" w:rsidRDefault="1538AA77" w:rsidP="1538AA77">
            <w:pPr>
              <w:rPr>
                <w:rFonts w:ascii="Times New Roman" w:eastAsia="Times New Roman" w:hAnsi="Times New Roman" w:cs="Times New Roman"/>
                <w:szCs w:val="24"/>
              </w:rPr>
            </w:pPr>
          </w:p>
        </w:tc>
      </w:tr>
      <w:tr w:rsidR="1538AA77" w14:paraId="723EF40B"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8597B79" w14:textId="6E93FA37"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lastRenderedPageBreak/>
              <w:t>33</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EE08CAB" w14:textId="22EDE691" w:rsidR="1538AA77" w:rsidRPr="00A51795" w:rsidRDefault="1538AA77" w:rsidP="1538AA77">
            <w:pPr>
              <w:rPr>
                <w:rFonts w:ascii="Calibri" w:eastAsia="Calibri" w:hAnsi="Calibri" w:cs="Calibri"/>
                <w:sz w:val="22"/>
                <w:szCs w:val="22"/>
                <w:lang w:val="fr-FR"/>
              </w:rPr>
            </w:pPr>
            <w:r w:rsidRPr="00A51795">
              <w:rPr>
                <w:rFonts w:ascii="Calibri" w:eastAsia="Calibri" w:hAnsi="Calibri" w:cs="Calibri"/>
                <w:sz w:val="22"/>
                <w:szCs w:val="22"/>
                <w:lang w:val="fr-FR"/>
              </w:rPr>
              <w:t>Poutrelles en bois (dimensions 4.50m) (wooden joits length 4.5m)</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FCC989F" w14:textId="16DBD280"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D208B01" w14:textId="06F01B5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32</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D7B188" w14:textId="0DD41714"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9C510E" w14:textId="5892128F"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52AB13" w14:textId="61B7776E"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5C71CC" w14:textId="172B7DE3" w:rsidR="1538AA77" w:rsidRDefault="1538AA77" w:rsidP="1538AA77">
            <w:pPr>
              <w:rPr>
                <w:rFonts w:ascii="Times New Roman" w:eastAsia="Times New Roman" w:hAnsi="Times New Roman" w:cs="Times New Roman"/>
                <w:szCs w:val="24"/>
              </w:rPr>
            </w:pPr>
          </w:p>
        </w:tc>
      </w:tr>
      <w:tr w:rsidR="1538AA77" w14:paraId="03C8656D"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EFA2AF8" w14:textId="6A215DEB"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34</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1FA2986" w14:textId="41DC34F1"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Fournitre de matériels de salle de bain (chaise anglaise, douche et colonne de douche, lavabos y compris toutes pièces)</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84B50D9" w14:textId="0CB8275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ensemble</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9C20E5B" w14:textId="2F5FAE9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37F244" w14:textId="4631018E"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983C21" w14:textId="4D73D0DA"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548033" w14:textId="3B3702CB"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5002B8" w14:textId="008D3A74" w:rsidR="1538AA77" w:rsidRDefault="1538AA77" w:rsidP="1538AA77">
            <w:pPr>
              <w:rPr>
                <w:rFonts w:ascii="Times New Roman" w:eastAsia="Times New Roman" w:hAnsi="Times New Roman" w:cs="Times New Roman"/>
                <w:szCs w:val="24"/>
              </w:rPr>
            </w:pPr>
          </w:p>
        </w:tc>
      </w:tr>
      <w:tr w:rsidR="1538AA77" w14:paraId="35D67CB9"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C6F2A1B" w14:textId="56968C60"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35</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52736C9" w14:textId="035EB5DA"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7CB0369" w14:textId="798D7955"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B0932C3" w14:textId="677D4F4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C798E1" w14:textId="2357E25A"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CB4AB9" w14:textId="5775634B"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F32DB4" w14:textId="6B285E9A"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52F00F" w14:textId="5AC38884" w:rsidR="1538AA77" w:rsidRDefault="1538AA77" w:rsidP="1538AA77">
            <w:pPr>
              <w:rPr>
                <w:rFonts w:ascii="Times New Roman" w:eastAsia="Times New Roman" w:hAnsi="Times New Roman" w:cs="Times New Roman"/>
                <w:szCs w:val="24"/>
              </w:rPr>
            </w:pPr>
          </w:p>
        </w:tc>
      </w:tr>
      <w:tr w:rsidR="1538AA77" w14:paraId="5AED1ED2"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3761E52" w14:textId="32DF6BB7"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36</w:t>
            </w:r>
          </w:p>
        </w:tc>
        <w:tc>
          <w:tcPr>
            <w:tcW w:w="4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B02E7E8" w14:textId="0BB60119"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gylatex (paint Senac Buckets) de 23 kg</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66E60D6" w14:textId="0760B7C0"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38B16AC" w14:textId="00A9ED5C"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4</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43C729" w14:textId="23165C58"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83FFE" w14:textId="417F3155"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4568E0" w14:textId="0B1C1E9A"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0B9487" w14:textId="4AE724D3" w:rsidR="1538AA77" w:rsidRDefault="1538AA77" w:rsidP="1538AA77">
            <w:pPr>
              <w:rPr>
                <w:rFonts w:ascii="Times New Roman" w:eastAsia="Times New Roman" w:hAnsi="Times New Roman" w:cs="Times New Roman"/>
                <w:szCs w:val="24"/>
              </w:rPr>
            </w:pPr>
          </w:p>
        </w:tc>
      </w:tr>
      <w:tr w:rsidR="1538AA77" w14:paraId="6DF701F1" w14:textId="77777777" w:rsidTr="0063330A">
        <w:trPr>
          <w:trHeight w:val="360"/>
        </w:trPr>
        <w:tc>
          <w:tcPr>
            <w:tcW w:w="9038"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63201E5" w14:textId="2D6C7F5A" w:rsidR="1538AA77" w:rsidRDefault="1538AA77" w:rsidP="1538AA77">
            <w:pPr>
              <w:jc w:val="center"/>
              <w:rPr>
                <w:rFonts w:ascii="Times New Roman" w:eastAsia="Times New Roman" w:hAnsi="Times New Roman" w:cs="Times New Roman"/>
                <w:szCs w:val="24"/>
              </w:rPr>
            </w:pPr>
          </w:p>
          <w:p w14:paraId="79AB3D5A" w14:textId="01E0D5ED" w:rsidR="1538AA77" w:rsidRDefault="1538AA77" w:rsidP="1538AA77">
            <w:pPr>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avec</w:t>
            </w:r>
            <w:r w:rsidRPr="1538AA77">
              <w:rPr>
                <w:rFonts w:ascii="Times New Roman" w:eastAsia="Times New Roman" w:hAnsi="Times New Roman" w:cs="Times New Roman"/>
                <w:b/>
                <w:bCs/>
                <w:szCs w:val="24"/>
              </w:rPr>
              <w:t xml:space="preserve"> tax</w:t>
            </w:r>
            <w:r w:rsidR="003F2B13">
              <w:rPr>
                <w:rFonts w:ascii="Times New Roman" w:eastAsia="Times New Roman" w:hAnsi="Times New Roman" w:cs="Times New Roman"/>
                <w:b/>
                <w:bCs/>
                <w:szCs w:val="24"/>
              </w:rPr>
              <w:t>e</w:t>
            </w:r>
          </w:p>
          <w:p w14:paraId="177D3D7F" w14:textId="2B344EC6"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B8FFD2" w14:textId="59420A1A"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5596B3" w14:textId="2AD97CBC"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 xml:space="preserve">sans </w:t>
            </w:r>
            <w:r w:rsidRPr="1538AA77">
              <w:rPr>
                <w:rFonts w:ascii="Times New Roman" w:eastAsia="Times New Roman" w:hAnsi="Times New Roman" w:cs="Times New Roman"/>
                <w:b/>
                <w:bCs/>
                <w:szCs w:val="24"/>
              </w:rPr>
              <w:t>tax</w:t>
            </w:r>
            <w:r w:rsidR="003F2B13">
              <w:rPr>
                <w:rFonts w:ascii="Times New Roman" w:eastAsia="Times New Roman" w:hAnsi="Times New Roman" w:cs="Times New Roman"/>
                <w:b/>
                <w:bCs/>
                <w:szCs w:val="24"/>
              </w:rPr>
              <w:t>e</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24A353" w14:textId="12741F60" w:rsidR="1538AA77" w:rsidRDefault="1538AA77" w:rsidP="1538AA77">
            <w:pPr>
              <w:rPr>
                <w:rFonts w:ascii="Times New Roman" w:eastAsia="Times New Roman" w:hAnsi="Times New Roman" w:cs="Times New Roman"/>
                <w:szCs w:val="24"/>
              </w:rPr>
            </w:pPr>
          </w:p>
        </w:tc>
      </w:tr>
    </w:tbl>
    <w:p w14:paraId="60454000" w14:textId="6DA37596"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F39FEC5" w14:textId="374B5060"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0B36F34E" w14:textId="25E37742"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00D3407F" w14:textId="17C86DE5"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D46DD28" w14:textId="75C0BA46"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1CE3686" w14:textId="5DC9533A"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EB5D926" w14:textId="00A54546"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393E6596" w14:textId="644663E8"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62A8FFB4" w14:textId="6FF5F56C"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28775496" w14:textId="35DA30FC"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DA4AD65" w14:textId="0C9E3AD8"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A838143" w14:textId="4A9A4686"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2B5B0FAB" w14:textId="2BB91804"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137480C" w14:textId="6DD1D3FA"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1EDDDAE2" w14:textId="39071F7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69F4F6C" w14:textId="602293C4"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0F3791D" w14:textId="1D749719"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D52844B" w14:textId="099A2872"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DFA40E1" w14:textId="7777777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313B5460" w14:textId="5183532A" w:rsidR="4761983B" w:rsidRPr="006013C2" w:rsidRDefault="330BDC11" w:rsidP="1538AA77">
      <w:pPr>
        <w:spacing w:line="259" w:lineRule="auto"/>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rPr>
        <w:lastRenderedPageBreak/>
        <w:t>Région de Louga</w:t>
      </w:r>
    </w:p>
    <w:p w14:paraId="41C787A3" w14:textId="77F11B6F"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EFC20D4" w14:textId="21F637AC"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0"/>
        <w:gridCol w:w="4890"/>
        <w:gridCol w:w="990"/>
        <w:gridCol w:w="1131"/>
        <w:gridCol w:w="1500"/>
        <w:gridCol w:w="2025"/>
        <w:gridCol w:w="1935"/>
        <w:gridCol w:w="1605"/>
      </w:tblGrid>
      <w:tr w:rsidR="0063330A" w:rsidRPr="0063330A" w14:paraId="5187BB09" w14:textId="77777777" w:rsidTr="0063330A">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BCC5E06" w14:textId="2F3ED24B"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N°</w:t>
            </w:r>
          </w:p>
        </w:tc>
        <w:tc>
          <w:tcPr>
            <w:tcW w:w="48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A77C1BC" w14:textId="6E365A7B"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0063330A">
              <w:rPr>
                <w:rFonts w:ascii="Times New Roman" w:eastAsia="Times New Roman" w:hAnsi="Times New Roman" w:cs="Times New Roman"/>
                <w:b/>
                <w:bCs/>
                <w:szCs w:val="24"/>
              </w:rPr>
              <w:t>Désigna</w:t>
            </w:r>
            <w:r>
              <w:rPr>
                <w:rFonts w:ascii="Times New Roman" w:eastAsia="Times New Roman" w:hAnsi="Times New Roman" w:cs="Times New Roman"/>
                <w:b/>
                <w:bCs/>
                <w:szCs w:val="24"/>
              </w:rPr>
              <w:t>ti</w:t>
            </w:r>
            <w:r w:rsidRPr="0063330A">
              <w:rPr>
                <w:rFonts w:ascii="Times New Roman" w:eastAsia="Times New Roman" w:hAnsi="Times New Roman" w:cs="Times New Roman"/>
                <w:b/>
                <w:bCs/>
                <w:szCs w:val="24"/>
              </w:rPr>
              <w:t>on</w:t>
            </w:r>
            <w:r>
              <w:rPr>
                <w:rFonts w:ascii="Times New Roman" w:eastAsia="Times New Roman" w:hAnsi="Times New Roman" w:cs="Times New Roman"/>
                <w:b/>
                <w:bCs/>
                <w:szCs w:val="24"/>
              </w:rPr>
              <w:t>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F36CD80" w14:textId="6E2F203E"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Unit</w:t>
            </w:r>
            <w:r>
              <w:rPr>
                <w:rFonts w:ascii="Times New Roman" w:eastAsia="Times New Roman" w:hAnsi="Times New Roman" w:cs="Times New Roman"/>
                <w:b/>
                <w:bCs/>
                <w:szCs w:val="24"/>
                <w:lang w:val="fr-FR"/>
              </w:rPr>
              <w: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B2BAA44" w14:textId="6CB2EC59"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Quantit</w:t>
            </w:r>
            <w:r>
              <w:rPr>
                <w:rFonts w:ascii="Times New Roman" w:eastAsia="Times New Roman" w:hAnsi="Times New Roman" w:cs="Times New Roman"/>
                <w:b/>
                <w:bCs/>
                <w:szCs w:val="24"/>
                <w:lang w:val="fr-FR"/>
              </w:rPr>
              <w:t>é</w:t>
            </w:r>
          </w:p>
        </w:tc>
        <w:tc>
          <w:tcPr>
            <w:tcW w:w="150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D9184AA" w14:textId="61A97E07"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Prix unitaire avec taxe </w:t>
            </w:r>
          </w:p>
        </w:tc>
        <w:tc>
          <w:tcPr>
            <w:tcW w:w="20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20FE3D4" w14:textId="559BECC6"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rix unitaire avec taxe</w:t>
            </w:r>
          </w:p>
        </w:tc>
        <w:tc>
          <w:tcPr>
            <w:tcW w:w="193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D1D38D0" w14:textId="3610A58D"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Prix unitaire sans taxe</w:t>
            </w:r>
          </w:p>
        </w:tc>
        <w:tc>
          <w:tcPr>
            <w:tcW w:w="1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5962ACF" w14:textId="5ABF85A5"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 xml:space="preserve">rix unitaire </w:t>
            </w:r>
            <w:r>
              <w:rPr>
                <w:rFonts w:ascii="Times New Roman" w:eastAsia="Times New Roman" w:hAnsi="Times New Roman" w:cs="Times New Roman"/>
                <w:b/>
                <w:bCs/>
                <w:szCs w:val="24"/>
                <w:lang w:val="fr-FR"/>
              </w:rPr>
              <w:t>sans</w:t>
            </w:r>
            <w:r w:rsidRPr="003F2B13">
              <w:rPr>
                <w:rFonts w:ascii="Times New Roman" w:eastAsia="Times New Roman" w:hAnsi="Times New Roman" w:cs="Times New Roman"/>
                <w:b/>
                <w:bCs/>
                <w:szCs w:val="24"/>
                <w:lang w:val="fr-FR"/>
              </w:rPr>
              <w:t xml:space="preserve"> taxe</w:t>
            </w:r>
          </w:p>
        </w:tc>
      </w:tr>
      <w:tr w:rsidR="1538AA77" w14:paraId="25618515"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0C38755" w14:textId="3E5DF99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1</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7860938" w14:textId="39319B4A"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65C17EDE" w14:textId="24A8A1B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Tonne</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1904895" w14:textId="6CEAC4F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9</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CB5CA5" w14:textId="05936761"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191AA0" w14:textId="05B27361"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544C5B" w14:textId="3311C3B3"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4D5A28" w14:textId="06633365" w:rsidR="1538AA77" w:rsidRDefault="1538AA77" w:rsidP="1538AA77">
            <w:pPr>
              <w:rPr>
                <w:rFonts w:ascii="Times New Roman" w:eastAsia="Times New Roman" w:hAnsi="Times New Roman" w:cs="Times New Roman"/>
                <w:szCs w:val="24"/>
              </w:rPr>
            </w:pPr>
          </w:p>
        </w:tc>
      </w:tr>
      <w:tr w:rsidR="1538AA77" w14:paraId="17D689E8" w14:textId="77777777" w:rsidTr="0063330A">
        <w:trPr>
          <w:trHeight w:val="465"/>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169F2B8" w14:textId="2DBDFC6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2</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AB64BD4" w14:textId="2B3F156B"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10 Importé (Imported Iron 10)</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06F8BBFB" w14:textId="7F3EF7C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3AA78C9" w14:textId="1470E33B"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28DBC5" w14:textId="15455D10"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923FB" w14:textId="18EA9341"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A74CC5" w14:textId="04EF0B08"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714B3F" w14:textId="093B8314" w:rsidR="1538AA77" w:rsidRDefault="1538AA77" w:rsidP="1538AA77">
            <w:pPr>
              <w:rPr>
                <w:rFonts w:ascii="Times New Roman" w:eastAsia="Times New Roman" w:hAnsi="Times New Roman" w:cs="Times New Roman"/>
                <w:szCs w:val="24"/>
              </w:rPr>
            </w:pPr>
          </w:p>
        </w:tc>
      </w:tr>
      <w:tr w:rsidR="1538AA77" w14:paraId="7064A624"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3F30708" w14:textId="5F51187D"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3</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15ABA75" w14:textId="3EB36FD7"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6 Importé (Imported Iron 6)</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4633E7FC" w14:textId="6FFC492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F92A976" w14:textId="53901F3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E601CD" w14:textId="1FAB36A9"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2182FF" w14:textId="0BCA698E"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32E5D5" w14:textId="67F0DBCA"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F1C344" w14:textId="767C94D3" w:rsidR="1538AA77" w:rsidRDefault="1538AA77" w:rsidP="1538AA77">
            <w:pPr>
              <w:rPr>
                <w:rFonts w:ascii="Times New Roman" w:eastAsia="Times New Roman" w:hAnsi="Times New Roman" w:cs="Times New Roman"/>
                <w:szCs w:val="24"/>
              </w:rPr>
            </w:pPr>
          </w:p>
        </w:tc>
      </w:tr>
      <w:tr w:rsidR="1538AA77" w14:paraId="2CED509A"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187F54D" w14:textId="0416CF6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4</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55A15E6" w14:textId="0F82DC69"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Béton (Concrete)</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7AAEAD1C" w14:textId="2212B66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2DB3075" w14:textId="2BA567B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EBD2D7" w14:textId="2A6C1BBF"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AABEEB" w14:textId="21C2E750"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2FDD0A" w14:textId="0762FB64"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CD0837" w14:textId="31B99A3A" w:rsidR="1538AA77" w:rsidRDefault="1538AA77" w:rsidP="1538AA77">
            <w:pPr>
              <w:rPr>
                <w:rFonts w:ascii="Times New Roman" w:eastAsia="Times New Roman" w:hAnsi="Times New Roman" w:cs="Times New Roman"/>
                <w:szCs w:val="24"/>
              </w:rPr>
            </w:pPr>
          </w:p>
        </w:tc>
      </w:tr>
      <w:tr w:rsidR="1538AA77" w14:paraId="2E495F25"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ADA5B5D" w14:textId="1D65799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5</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EE73A6C" w14:textId="1F56AC51"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Sable (Sand)</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4DF4C92F" w14:textId="4DA59A2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74306CE" w14:textId="5B7BCC2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C53A25" w14:textId="6B1214AD"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D4A5A4" w14:textId="3894BF30"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B81597" w14:textId="338E6EB1"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E54B4B" w14:textId="5C65CD76" w:rsidR="1538AA77" w:rsidRDefault="1538AA77" w:rsidP="1538AA77">
            <w:pPr>
              <w:rPr>
                <w:rFonts w:ascii="Times New Roman" w:eastAsia="Times New Roman" w:hAnsi="Times New Roman" w:cs="Times New Roman"/>
                <w:szCs w:val="24"/>
              </w:rPr>
            </w:pPr>
          </w:p>
        </w:tc>
      </w:tr>
      <w:tr w:rsidR="1538AA77" w14:paraId="2149E340"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0BD3973" w14:textId="5DD0AF4F"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6</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F45A095" w14:textId="36DCFF54"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Fil de fer (Iron wire)</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16E53CBC" w14:textId="2452A1C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45407D0" w14:textId="6A6D12FB"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3</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7E14B7" w14:textId="3E3FFD74"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E42408" w14:textId="594ECBDD"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9F0DD5" w14:textId="79FAE065"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F9E96C" w14:textId="44EE3F9C" w:rsidR="1538AA77" w:rsidRDefault="1538AA77" w:rsidP="1538AA77">
            <w:pPr>
              <w:rPr>
                <w:rFonts w:ascii="Times New Roman" w:eastAsia="Times New Roman" w:hAnsi="Times New Roman" w:cs="Times New Roman"/>
                <w:szCs w:val="24"/>
              </w:rPr>
            </w:pPr>
          </w:p>
        </w:tc>
      </w:tr>
      <w:tr w:rsidR="1538AA77" w14:paraId="1C85862B"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EC1DFEE" w14:textId="1B8B001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7</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60BB3B3" w14:textId="30B2784A"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Briques creuses 15x20x40 (Bricks)</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30B48E49" w14:textId="4D74630F"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Briques</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08885AD" w14:textId="3C449BBA"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9944E1" w14:textId="59C09EC0"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9CF815" w14:textId="1FD24B83"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170223" w14:textId="12E8A9FD"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0E32F9" w14:textId="534A1940" w:rsidR="1538AA77" w:rsidRDefault="1538AA77" w:rsidP="1538AA77">
            <w:pPr>
              <w:rPr>
                <w:rFonts w:ascii="Times New Roman" w:eastAsia="Times New Roman" w:hAnsi="Times New Roman" w:cs="Times New Roman"/>
                <w:szCs w:val="24"/>
              </w:rPr>
            </w:pPr>
          </w:p>
        </w:tc>
      </w:tr>
      <w:tr w:rsidR="1538AA77" w14:paraId="762BAB09"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95E039C" w14:textId="69DB654B"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8</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1095C6D" w14:textId="6D9BB6CC" w:rsidR="1538AA77" w:rsidRDefault="1538AA77" w:rsidP="1538AA77">
            <w:pPr>
              <w:rPr>
                <w:rFonts w:ascii="Calibri" w:eastAsia="Calibri" w:hAnsi="Calibri" w:cs="Calibri"/>
                <w:sz w:val="22"/>
                <w:szCs w:val="22"/>
              </w:rPr>
            </w:pPr>
            <w:r w:rsidRPr="1538AA77">
              <w:rPr>
                <w:rFonts w:ascii="Calibri" w:eastAsia="Calibri" w:hAnsi="Calibri" w:cs="Calibri"/>
                <w:sz w:val="22"/>
                <w:szCs w:val="22"/>
              </w:rPr>
              <w:t>Poutrelle 6/8 (en bois) 4.50</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18FB0CC6" w14:textId="19F92BE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sz w:val="22"/>
                <w:szCs w:val="22"/>
              </w:rPr>
            </w:pPr>
            <w:r w:rsidRPr="1538AA77">
              <w:rPr>
                <w:rFonts w:ascii="Calibri" w:eastAsia="Calibri" w:hAnsi="Calibri" w:cs="Calibri"/>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CEF30B4" w14:textId="0661B408"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7</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3183A6" w14:textId="33602EC6"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C9C7CB" w14:textId="69737767"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BA1DED" w14:textId="23619FCC"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0AEDD6" w14:textId="515215EE" w:rsidR="1538AA77" w:rsidRDefault="1538AA77" w:rsidP="1538AA77">
            <w:pPr>
              <w:rPr>
                <w:rFonts w:ascii="Times New Roman" w:eastAsia="Times New Roman" w:hAnsi="Times New Roman" w:cs="Times New Roman"/>
                <w:szCs w:val="24"/>
              </w:rPr>
            </w:pPr>
          </w:p>
        </w:tc>
      </w:tr>
      <w:tr w:rsidR="1538AA77" w14:paraId="7152A8AF"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08A70A2" w14:textId="7C2BA134"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9</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F5C23D3" w14:textId="3A79FFA3"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220C36AD" w14:textId="30532E6A"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0B82CC9" w14:textId="60F151C5"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E9D794" w14:textId="19D58B14"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65DC0F" w14:textId="390CD495"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A1219D" w14:textId="5CD328DC"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BD2CAC" w14:textId="1FE2131A" w:rsidR="1538AA77" w:rsidRDefault="1538AA77" w:rsidP="1538AA77">
            <w:pPr>
              <w:rPr>
                <w:rFonts w:ascii="Times New Roman" w:eastAsia="Times New Roman" w:hAnsi="Times New Roman" w:cs="Times New Roman"/>
                <w:szCs w:val="24"/>
              </w:rPr>
            </w:pPr>
          </w:p>
        </w:tc>
      </w:tr>
      <w:tr w:rsidR="1538AA77" w14:paraId="51B8801D"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145013C" w14:textId="3AA3B364"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10</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AD8D535" w14:textId="15AD15E9"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gilatex (Senac Buckets) de 23 kg</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6B08F97F" w14:textId="04C559CC"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F799644" w14:textId="3B2A2078"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5927C9" w14:textId="195BA2A4"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48C560" w14:textId="47B8C046"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BA13E" w14:textId="57601BD0"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C6BAC2" w14:textId="0C62E187" w:rsidR="1538AA77" w:rsidRDefault="1538AA77" w:rsidP="1538AA77">
            <w:pPr>
              <w:rPr>
                <w:rFonts w:ascii="Times New Roman" w:eastAsia="Times New Roman" w:hAnsi="Times New Roman" w:cs="Times New Roman"/>
                <w:szCs w:val="24"/>
              </w:rPr>
            </w:pPr>
          </w:p>
        </w:tc>
      </w:tr>
      <w:tr w:rsidR="1538AA77" w14:paraId="5FB84101" w14:textId="77777777" w:rsidTr="0063330A">
        <w:trPr>
          <w:trHeight w:val="360"/>
        </w:trPr>
        <w:tc>
          <w:tcPr>
            <w:tcW w:w="8991"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2B11A2B" w14:textId="0CAC0BAA" w:rsidR="1538AA77" w:rsidRDefault="1538AA77" w:rsidP="1538AA77">
            <w:pPr>
              <w:jc w:val="center"/>
              <w:rPr>
                <w:rFonts w:ascii="Times New Roman" w:eastAsia="Times New Roman" w:hAnsi="Times New Roman" w:cs="Times New Roman"/>
                <w:szCs w:val="24"/>
              </w:rPr>
            </w:pPr>
          </w:p>
          <w:p w14:paraId="40E3AEDE" w14:textId="337BA92C" w:rsidR="1538AA77" w:rsidRDefault="1538AA77" w:rsidP="1538AA77">
            <w:pPr>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avec</w:t>
            </w:r>
            <w:r w:rsidRPr="1538AA77">
              <w:rPr>
                <w:rFonts w:ascii="Times New Roman" w:eastAsia="Times New Roman" w:hAnsi="Times New Roman" w:cs="Times New Roman"/>
                <w:b/>
                <w:bCs/>
                <w:szCs w:val="24"/>
              </w:rPr>
              <w:t xml:space="preserve"> tax</w:t>
            </w:r>
            <w:r w:rsidR="003F2B13">
              <w:rPr>
                <w:rFonts w:ascii="Times New Roman" w:eastAsia="Times New Roman" w:hAnsi="Times New Roman" w:cs="Times New Roman"/>
                <w:b/>
                <w:bCs/>
                <w:szCs w:val="24"/>
              </w:rPr>
              <w:t>e</w:t>
            </w:r>
          </w:p>
          <w:p w14:paraId="6D8A903F" w14:textId="400DD103"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567FE6" w14:textId="1FC3F1C9"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BAD04A" w14:textId="54E62EE6"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sans</w:t>
            </w:r>
            <w:r w:rsidRPr="1538AA77">
              <w:rPr>
                <w:rFonts w:ascii="Times New Roman" w:eastAsia="Times New Roman" w:hAnsi="Times New Roman" w:cs="Times New Roman"/>
                <w:b/>
                <w:bCs/>
                <w:szCs w:val="24"/>
              </w:rPr>
              <w:t xml:space="preserve"> tax</w:t>
            </w:r>
            <w:r w:rsidR="003F2B13">
              <w:rPr>
                <w:rFonts w:ascii="Times New Roman" w:eastAsia="Times New Roman" w:hAnsi="Times New Roman" w:cs="Times New Roman"/>
                <w:b/>
                <w:bCs/>
                <w:szCs w:val="24"/>
              </w:rPr>
              <w:t>e</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D182E3" w14:textId="2F334070" w:rsidR="1538AA77" w:rsidRDefault="1538AA77" w:rsidP="1538AA77">
            <w:pPr>
              <w:rPr>
                <w:rFonts w:ascii="Times New Roman" w:eastAsia="Times New Roman" w:hAnsi="Times New Roman" w:cs="Times New Roman"/>
                <w:szCs w:val="24"/>
              </w:rPr>
            </w:pPr>
          </w:p>
        </w:tc>
      </w:tr>
    </w:tbl>
    <w:p w14:paraId="3B7D9856" w14:textId="5527DF8E"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0DA7735D" w14:textId="457C0266"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4344581E" w14:textId="3FAEF77E"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5F1441A3" w14:textId="77777777"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2DA526C" w14:textId="171D6E11" w:rsidR="4761983B" w:rsidRPr="006013C2" w:rsidRDefault="330BDC11" w:rsidP="1538AA77">
      <w:pPr>
        <w:spacing w:line="259" w:lineRule="auto"/>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rPr>
        <w:lastRenderedPageBreak/>
        <w:t>Région de Saint Louis</w:t>
      </w:r>
    </w:p>
    <w:p w14:paraId="234416F5" w14:textId="7AAF12E9"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0"/>
        <w:gridCol w:w="4890"/>
        <w:gridCol w:w="990"/>
        <w:gridCol w:w="1131"/>
        <w:gridCol w:w="1500"/>
        <w:gridCol w:w="2025"/>
        <w:gridCol w:w="1935"/>
        <w:gridCol w:w="1605"/>
      </w:tblGrid>
      <w:tr w:rsidR="0063330A" w:rsidRPr="0063330A" w14:paraId="150E8D7C" w14:textId="77777777" w:rsidTr="0063330A">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402A827" w14:textId="2A639C8B"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N°</w:t>
            </w:r>
          </w:p>
        </w:tc>
        <w:tc>
          <w:tcPr>
            <w:tcW w:w="48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881A0E7" w14:textId="7A912522"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0063330A">
              <w:rPr>
                <w:rFonts w:ascii="Times New Roman" w:eastAsia="Times New Roman" w:hAnsi="Times New Roman" w:cs="Times New Roman"/>
                <w:b/>
                <w:bCs/>
                <w:szCs w:val="24"/>
              </w:rPr>
              <w:t>Désigna</w:t>
            </w:r>
            <w:r>
              <w:rPr>
                <w:rFonts w:ascii="Times New Roman" w:eastAsia="Times New Roman" w:hAnsi="Times New Roman" w:cs="Times New Roman"/>
                <w:b/>
                <w:bCs/>
                <w:szCs w:val="24"/>
              </w:rPr>
              <w:t>ti</w:t>
            </w:r>
            <w:r w:rsidRPr="0063330A">
              <w:rPr>
                <w:rFonts w:ascii="Times New Roman" w:eastAsia="Times New Roman" w:hAnsi="Times New Roman" w:cs="Times New Roman"/>
                <w:b/>
                <w:bCs/>
                <w:szCs w:val="24"/>
              </w:rPr>
              <w:t>on</w:t>
            </w:r>
            <w:r>
              <w:rPr>
                <w:rFonts w:ascii="Times New Roman" w:eastAsia="Times New Roman" w:hAnsi="Times New Roman" w:cs="Times New Roman"/>
                <w:b/>
                <w:bCs/>
                <w:szCs w:val="24"/>
              </w:rPr>
              <w:t>s</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12A72F7" w14:textId="1D6F76A6"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Unit</w:t>
            </w:r>
            <w:r>
              <w:rPr>
                <w:rFonts w:ascii="Times New Roman" w:eastAsia="Times New Roman" w:hAnsi="Times New Roman" w:cs="Times New Roman"/>
                <w:b/>
                <w:bCs/>
                <w:szCs w:val="24"/>
                <w:lang w:val="fr-FR"/>
              </w:rPr>
              <w: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D32B4AD" w14:textId="7E5E5F24"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Quantit</w:t>
            </w:r>
            <w:r>
              <w:rPr>
                <w:rFonts w:ascii="Times New Roman" w:eastAsia="Times New Roman" w:hAnsi="Times New Roman" w:cs="Times New Roman"/>
                <w:b/>
                <w:bCs/>
                <w:szCs w:val="24"/>
                <w:lang w:val="fr-FR"/>
              </w:rPr>
              <w:t>é</w:t>
            </w:r>
          </w:p>
        </w:tc>
        <w:tc>
          <w:tcPr>
            <w:tcW w:w="150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B507D19" w14:textId="706D4A6C"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Prix unitaire avec taxe </w:t>
            </w:r>
          </w:p>
        </w:tc>
        <w:tc>
          <w:tcPr>
            <w:tcW w:w="20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D8166FB" w14:textId="72120AD0"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rix unitaire avec taxe</w:t>
            </w:r>
          </w:p>
        </w:tc>
        <w:tc>
          <w:tcPr>
            <w:tcW w:w="193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B6B6401" w14:textId="5E495F5D"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Prix unitaire sans taxe</w:t>
            </w:r>
          </w:p>
        </w:tc>
        <w:tc>
          <w:tcPr>
            <w:tcW w:w="1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0ACF9DC" w14:textId="01E482C2"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 xml:space="preserve">rix unitaire </w:t>
            </w:r>
            <w:r>
              <w:rPr>
                <w:rFonts w:ascii="Times New Roman" w:eastAsia="Times New Roman" w:hAnsi="Times New Roman" w:cs="Times New Roman"/>
                <w:b/>
                <w:bCs/>
                <w:szCs w:val="24"/>
                <w:lang w:val="fr-FR"/>
              </w:rPr>
              <w:t>sans</w:t>
            </w:r>
            <w:r w:rsidRPr="003F2B13">
              <w:rPr>
                <w:rFonts w:ascii="Times New Roman" w:eastAsia="Times New Roman" w:hAnsi="Times New Roman" w:cs="Times New Roman"/>
                <w:b/>
                <w:bCs/>
                <w:szCs w:val="24"/>
                <w:lang w:val="fr-FR"/>
              </w:rPr>
              <w:t xml:space="preserve"> taxe</w:t>
            </w:r>
          </w:p>
        </w:tc>
      </w:tr>
      <w:tr w:rsidR="1538AA77" w14:paraId="36CBCA37"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2E66608" w14:textId="2729CCF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1</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30CF3BE" w14:textId="1FDEEDA9"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990" w:type="dxa"/>
            <w:tcBorders>
              <w:top w:val="single" w:sz="6" w:space="0" w:color="auto"/>
              <w:left w:val="single" w:sz="6" w:space="0" w:color="auto"/>
              <w:bottom w:val="single" w:sz="6" w:space="0" w:color="auto"/>
              <w:right w:val="nil"/>
            </w:tcBorders>
            <w:shd w:val="clear" w:color="auto" w:fill="D0CECE" w:themeFill="background2" w:themeFillShade="E6"/>
            <w:tcMar>
              <w:left w:w="105" w:type="dxa"/>
              <w:right w:w="105" w:type="dxa"/>
            </w:tcMar>
            <w:vAlign w:val="center"/>
          </w:tcPr>
          <w:p w14:paraId="1870B19F" w14:textId="7C2AD412" w:rsidR="1538AA77" w:rsidRDefault="1538AA77" w:rsidP="1538AA77">
            <w:pPr>
              <w:ind w:firstLineChars="100" w:firstLine="220"/>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687E81F" w14:textId="78F9DE8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7</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468AC1" w14:textId="654725B1"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0DFE5E" w14:textId="7866FA6F"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D53362" w14:textId="6508C573" w:rsidR="1538AA77" w:rsidRDefault="1538AA77" w:rsidP="1538AA77">
            <w:pPr>
              <w:rPr>
                <w:rFonts w:ascii="Times New Roman" w:eastAsia="Times New Roman" w:hAnsi="Times New Roman" w:cs="Times New Roman"/>
                <w:szCs w:val="24"/>
              </w:rPr>
            </w:pP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2FC3B3" w14:textId="2097C8DB" w:rsidR="1538AA77" w:rsidRDefault="1538AA77" w:rsidP="1538AA77">
            <w:pPr>
              <w:rPr>
                <w:rFonts w:ascii="Times New Roman" w:eastAsia="Times New Roman" w:hAnsi="Times New Roman" w:cs="Times New Roman"/>
                <w:szCs w:val="24"/>
              </w:rPr>
            </w:pPr>
          </w:p>
        </w:tc>
      </w:tr>
      <w:tr w:rsidR="1538AA77" w14:paraId="27D502CC" w14:textId="77777777" w:rsidTr="0063330A">
        <w:trPr>
          <w:trHeight w:val="360"/>
        </w:trPr>
        <w:tc>
          <w:tcPr>
            <w:tcW w:w="8991"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2711C22" w14:textId="41A0C366" w:rsidR="1538AA77" w:rsidRDefault="1538AA77" w:rsidP="1538AA77">
            <w:pPr>
              <w:jc w:val="center"/>
              <w:rPr>
                <w:rFonts w:ascii="Times New Roman" w:eastAsia="Times New Roman" w:hAnsi="Times New Roman" w:cs="Times New Roman"/>
                <w:szCs w:val="24"/>
              </w:rPr>
            </w:pPr>
          </w:p>
          <w:p w14:paraId="560E85F2" w14:textId="0E3D1EDE" w:rsidR="1538AA77" w:rsidRDefault="1538AA77" w:rsidP="1538AA77">
            <w:pPr>
              <w:jc w:val="center"/>
              <w:rPr>
                <w:rFonts w:ascii="Times New Roman" w:eastAsia="Times New Roman" w:hAnsi="Times New Roman" w:cs="Times New Roman"/>
                <w:b/>
              </w:rPr>
            </w:pPr>
            <w:r w:rsidRPr="63BAD647">
              <w:rPr>
                <w:rFonts w:ascii="Times New Roman" w:eastAsia="Times New Roman" w:hAnsi="Times New Roman" w:cs="Times New Roman"/>
                <w:b/>
              </w:rPr>
              <w:t xml:space="preserve">Total </w:t>
            </w:r>
            <w:r w:rsidR="003F2B13" w:rsidRPr="63BAD647">
              <w:rPr>
                <w:rFonts w:ascii="Times New Roman" w:eastAsia="Times New Roman" w:hAnsi="Times New Roman" w:cs="Times New Roman"/>
                <w:b/>
              </w:rPr>
              <w:t>avec</w:t>
            </w:r>
            <w:r w:rsidRPr="63BAD647">
              <w:rPr>
                <w:rFonts w:ascii="Times New Roman" w:eastAsia="Times New Roman" w:hAnsi="Times New Roman" w:cs="Times New Roman"/>
                <w:b/>
              </w:rPr>
              <w:t xml:space="preserve"> </w:t>
            </w:r>
            <w:r w:rsidR="1B842605" w:rsidRPr="63BAD647">
              <w:rPr>
                <w:rFonts w:ascii="Times New Roman" w:eastAsia="Times New Roman" w:hAnsi="Times New Roman" w:cs="Times New Roman"/>
                <w:b/>
                <w:bCs/>
              </w:rPr>
              <w:t>ta</w:t>
            </w:r>
            <w:r w:rsidR="2A4F867D" w:rsidRPr="63BAD647">
              <w:rPr>
                <w:rFonts w:ascii="Times New Roman" w:eastAsia="Times New Roman" w:hAnsi="Times New Roman" w:cs="Times New Roman"/>
                <w:b/>
                <w:bCs/>
              </w:rPr>
              <w:t>xe</w:t>
            </w:r>
          </w:p>
          <w:p w14:paraId="514EE9E2" w14:textId="32675A30" w:rsidR="1538AA77" w:rsidRDefault="1538AA77" w:rsidP="1538AA77">
            <w:pPr>
              <w:rPr>
                <w:rFonts w:ascii="Times New Roman" w:eastAsia="Times New Roman" w:hAnsi="Times New Roman" w:cs="Times New Roman"/>
                <w:szCs w:val="24"/>
              </w:rPr>
            </w:pPr>
          </w:p>
        </w:tc>
        <w:tc>
          <w:tcPr>
            <w:tcW w:w="20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535AE8" w14:textId="2EC215A5" w:rsidR="1538AA77" w:rsidRDefault="1538AA77" w:rsidP="1538AA77">
            <w:pPr>
              <w:rPr>
                <w:rFonts w:ascii="Times New Roman" w:eastAsia="Times New Roman" w:hAnsi="Times New Roman" w:cs="Times New Roman"/>
                <w:szCs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7789F3" w14:textId="7BDE13B2"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 xml:space="preserve">sans </w:t>
            </w:r>
            <w:r w:rsidRPr="1538AA77">
              <w:rPr>
                <w:rFonts w:ascii="Times New Roman" w:eastAsia="Times New Roman" w:hAnsi="Times New Roman" w:cs="Times New Roman"/>
                <w:b/>
                <w:bCs/>
                <w:szCs w:val="24"/>
              </w:rPr>
              <w:t>tax</w:t>
            </w:r>
            <w:r w:rsidR="003F2B13">
              <w:rPr>
                <w:rFonts w:ascii="Times New Roman" w:eastAsia="Times New Roman" w:hAnsi="Times New Roman" w:cs="Times New Roman"/>
                <w:b/>
                <w:bCs/>
                <w:szCs w:val="24"/>
              </w:rPr>
              <w:t>e</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C73FB" w14:textId="1BAA70E7" w:rsidR="1538AA77" w:rsidRDefault="1538AA77" w:rsidP="1538AA77">
            <w:pPr>
              <w:rPr>
                <w:rFonts w:ascii="Times New Roman" w:eastAsia="Times New Roman" w:hAnsi="Times New Roman" w:cs="Times New Roman"/>
                <w:szCs w:val="24"/>
              </w:rPr>
            </w:pPr>
          </w:p>
        </w:tc>
      </w:tr>
    </w:tbl>
    <w:p w14:paraId="17D19C4B" w14:textId="23E71F8A"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73C63EF8" w14:textId="33ABE0F3"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64E43366" w14:textId="3F928B29"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0CF5F064" w14:textId="3CCEF6F1"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011292DD" w14:textId="7139F263"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p w14:paraId="1EEA2681"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3650E814"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411F0E44"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61240A1A"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1EE4A552"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53DE6F10"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17179188"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15DB4B39"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21971731"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016F2E85"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52CB73D6"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28555BC4"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504E33D8"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05731BEE"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0F5E9631" w14:textId="77777777" w:rsidR="00115635" w:rsidRDefault="00115635" w:rsidP="1538AA77">
      <w:pPr>
        <w:spacing w:line="259" w:lineRule="auto"/>
        <w:rPr>
          <w:rFonts w:ascii="Times New Roman" w:eastAsia="Times New Roman" w:hAnsi="Times New Roman" w:cs="Times New Roman"/>
          <w:b/>
          <w:bCs/>
          <w:color w:val="000000" w:themeColor="text1"/>
          <w:szCs w:val="24"/>
        </w:rPr>
      </w:pPr>
    </w:p>
    <w:p w14:paraId="680DA835" w14:textId="77777777" w:rsidR="00D05A5F" w:rsidRDefault="00D05A5F" w:rsidP="1538AA77">
      <w:pPr>
        <w:spacing w:line="259" w:lineRule="auto"/>
        <w:rPr>
          <w:rFonts w:ascii="Times New Roman" w:eastAsia="Times New Roman" w:hAnsi="Times New Roman" w:cs="Times New Roman"/>
          <w:b/>
          <w:bCs/>
          <w:color w:val="000000" w:themeColor="text1"/>
          <w:szCs w:val="24"/>
        </w:rPr>
      </w:pPr>
    </w:p>
    <w:p w14:paraId="28082B50" w14:textId="77777777" w:rsidR="00D05A5F" w:rsidRDefault="00D05A5F" w:rsidP="1538AA77">
      <w:pPr>
        <w:spacing w:line="259" w:lineRule="auto"/>
        <w:rPr>
          <w:rFonts w:ascii="Times New Roman" w:eastAsia="Times New Roman" w:hAnsi="Times New Roman" w:cs="Times New Roman"/>
          <w:b/>
          <w:bCs/>
          <w:color w:val="000000" w:themeColor="text1"/>
          <w:szCs w:val="24"/>
        </w:rPr>
      </w:pPr>
    </w:p>
    <w:p w14:paraId="59F14112" w14:textId="6EFAD69D" w:rsidR="4761983B" w:rsidRPr="006013C2" w:rsidRDefault="330BDC11" w:rsidP="1538AA77">
      <w:pPr>
        <w:spacing w:line="259" w:lineRule="auto"/>
        <w:rPr>
          <w:rFonts w:ascii="Times New Roman" w:eastAsia="Times New Roman" w:hAnsi="Times New Roman" w:cs="Times New Roman"/>
          <w:color w:val="000000" w:themeColor="text1"/>
          <w:szCs w:val="24"/>
          <w:lang w:val="fr-FR"/>
        </w:rPr>
      </w:pPr>
      <w:r w:rsidRPr="1538AA77">
        <w:rPr>
          <w:rFonts w:ascii="Times New Roman" w:eastAsia="Times New Roman" w:hAnsi="Times New Roman" w:cs="Times New Roman"/>
          <w:b/>
          <w:bCs/>
          <w:color w:val="000000" w:themeColor="text1"/>
          <w:szCs w:val="24"/>
        </w:rPr>
        <w:t>Région de Thies</w:t>
      </w:r>
    </w:p>
    <w:p w14:paraId="56A60C22" w14:textId="67A32616" w:rsidR="4761983B" w:rsidRPr="006013C2" w:rsidRDefault="4761983B" w:rsidP="1538AA77">
      <w:pPr>
        <w:spacing w:line="259" w:lineRule="auto"/>
        <w:rPr>
          <w:rFonts w:ascii="Times New Roman" w:eastAsia="Times New Roman" w:hAnsi="Times New Roman" w:cs="Times New Roman"/>
          <w:color w:val="000000" w:themeColor="text1"/>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0"/>
        <w:gridCol w:w="4860"/>
        <w:gridCol w:w="1082"/>
        <w:gridCol w:w="1131"/>
        <w:gridCol w:w="1485"/>
        <w:gridCol w:w="2010"/>
        <w:gridCol w:w="1920"/>
        <w:gridCol w:w="1590"/>
      </w:tblGrid>
      <w:tr w:rsidR="0063330A" w:rsidRPr="0063330A" w14:paraId="48654F5A" w14:textId="77777777" w:rsidTr="0063330A">
        <w:trPr>
          <w:trHeight w:val="27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1B82AA5" w14:textId="652017CB"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N°</w:t>
            </w:r>
          </w:p>
        </w:tc>
        <w:tc>
          <w:tcPr>
            <w:tcW w:w="486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82F0B60" w14:textId="0005493F"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0063330A">
              <w:rPr>
                <w:rFonts w:ascii="Times New Roman" w:eastAsia="Times New Roman" w:hAnsi="Times New Roman" w:cs="Times New Roman"/>
                <w:b/>
                <w:bCs/>
                <w:szCs w:val="24"/>
              </w:rPr>
              <w:t>Désigna</w:t>
            </w:r>
            <w:r>
              <w:rPr>
                <w:rFonts w:ascii="Times New Roman" w:eastAsia="Times New Roman" w:hAnsi="Times New Roman" w:cs="Times New Roman"/>
                <w:b/>
                <w:bCs/>
                <w:szCs w:val="24"/>
              </w:rPr>
              <w:t>ti</w:t>
            </w:r>
            <w:r w:rsidRPr="0063330A">
              <w:rPr>
                <w:rFonts w:ascii="Times New Roman" w:eastAsia="Times New Roman" w:hAnsi="Times New Roman" w:cs="Times New Roman"/>
                <w:b/>
                <w:bCs/>
                <w:szCs w:val="24"/>
              </w:rPr>
              <w:t>on</w:t>
            </w:r>
            <w:r>
              <w:rPr>
                <w:rFonts w:ascii="Times New Roman" w:eastAsia="Times New Roman" w:hAnsi="Times New Roman" w:cs="Times New Roman"/>
                <w:b/>
                <w:bCs/>
                <w:szCs w:val="24"/>
              </w:rPr>
              <w:t>s</w:t>
            </w:r>
          </w:p>
        </w:tc>
        <w:tc>
          <w:tcPr>
            <w:tcW w:w="108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EDEE0D2" w14:textId="1D106BE4"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Unit</w:t>
            </w:r>
            <w:r>
              <w:rPr>
                <w:rFonts w:ascii="Times New Roman" w:eastAsia="Times New Roman" w:hAnsi="Times New Roman" w:cs="Times New Roman"/>
                <w:b/>
                <w:bCs/>
                <w:szCs w:val="24"/>
                <w:lang w:val="fr-FR"/>
              </w:rPr>
              <w:t>é</w:t>
            </w:r>
          </w:p>
        </w:tc>
        <w:tc>
          <w:tcPr>
            <w:tcW w:w="113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711DC5A" w14:textId="3AE9D1FA"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Quantit</w:t>
            </w:r>
            <w:r>
              <w:rPr>
                <w:rFonts w:ascii="Times New Roman" w:eastAsia="Times New Roman" w:hAnsi="Times New Roman" w:cs="Times New Roman"/>
                <w:b/>
                <w:bCs/>
                <w:szCs w:val="24"/>
                <w:lang w:val="fr-FR"/>
              </w:rPr>
              <w:t>é</w:t>
            </w:r>
          </w:p>
        </w:tc>
        <w:tc>
          <w:tcPr>
            <w:tcW w:w="148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6F89A2F" w14:textId="41F9078B"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Prix unitaire avec taxe </w:t>
            </w:r>
          </w:p>
        </w:tc>
        <w:tc>
          <w:tcPr>
            <w:tcW w:w="201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0222ACD" w14:textId="56B8BFF4"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rix unitaire avec taxe</w:t>
            </w:r>
          </w:p>
        </w:tc>
        <w:tc>
          <w:tcPr>
            <w:tcW w:w="19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E0AF1A2" w14:textId="52FEA9E4" w:rsid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rPr>
            </w:pPr>
            <w:r>
              <w:rPr>
                <w:rFonts w:ascii="Times New Roman" w:eastAsia="Times New Roman" w:hAnsi="Times New Roman" w:cs="Times New Roman"/>
                <w:b/>
                <w:bCs/>
                <w:szCs w:val="24"/>
              </w:rPr>
              <w:t>Prix unitaire sans taxe</w:t>
            </w:r>
          </w:p>
        </w:tc>
        <w:tc>
          <w:tcPr>
            <w:tcW w:w="159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D9F073C" w14:textId="3CC9516B" w:rsidR="0063330A" w:rsidRPr="0063330A" w:rsidRDefault="0063330A" w:rsidP="0063330A">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szCs w:val="24"/>
                <w:lang w:val="fr-FR"/>
              </w:rPr>
            </w:pPr>
            <w:r w:rsidRPr="003F2B13">
              <w:rPr>
                <w:rFonts w:ascii="Times New Roman" w:eastAsia="Times New Roman" w:hAnsi="Times New Roman" w:cs="Times New Roman"/>
                <w:b/>
                <w:bCs/>
                <w:szCs w:val="24"/>
                <w:lang w:val="fr-FR"/>
              </w:rPr>
              <w:t xml:space="preserve">Total </w:t>
            </w:r>
            <w:r>
              <w:rPr>
                <w:rFonts w:ascii="Times New Roman" w:eastAsia="Times New Roman" w:hAnsi="Times New Roman" w:cs="Times New Roman"/>
                <w:b/>
                <w:bCs/>
                <w:szCs w:val="24"/>
                <w:lang w:val="fr-FR"/>
              </w:rPr>
              <w:t>p</w:t>
            </w:r>
            <w:r w:rsidRPr="003F2B13">
              <w:rPr>
                <w:rFonts w:ascii="Times New Roman" w:eastAsia="Times New Roman" w:hAnsi="Times New Roman" w:cs="Times New Roman"/>
                <w:b/>
                <w:bCs/>
                <w:szCs w:val="24"/>
                <w:lang w:val="fr-FR"/>
              </w:rPr>
              <w:t xml:space="preserve">rix unitaire </w:t>
            </w:r>
            <w:r>
              <w:rPr>
                <w:rFonts w:ascii="Times New Roman" w:eastAsia="Times New Roman" w:hAnsi="Times New Roman" w:cs="Times New Roman"/>
                <w:b/>
                <w:bCs/>
                <w:szCs w:val="24"/>
                <w:lang w:val="fr-FR"/>
              </w:rPr>
              <w:t>sans</w:t>
            </w:r>
            <w:r w:rsidRPr="003F2B13">
              <w:rPr>
                <w:rFonts w:ascii="Times New Roman" w:eastAsia="Times New Roman" w:hAnsi="Times New Roman" w:cs="Times New Roman"/>
                <w:b/>
                <w:bCs/>
                <w:szCs w:val="24"/>
                <w:lang w:val="fr-FR"/>
              </w:rPr>
              <w:t xml:space="preserve"> taxe</w:t>
            </w:r>
          </w:p>
        </w:tc>
      </w:tr>
      <w:tr w:rsidR="1538AA77" w14:paraId="5F7E379F"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E6D2D7C" w14:textId="165B6FD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1</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5954592" w14:textId="0E739DD7"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94DA354" w14:textId="53889A8A"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Tonnes</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D9D4AF9" w14:textId="4CD4F630"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21.5</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259951" w14:textId="197D75AE"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C72C83" w14:textId="2E6FA779"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1D19B" w14:textId="1FECAAC6"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4B4202" w14:textId="481809E8" w:rsidR="1538AA77" w:rsidRDefault="1538AA77" w:rsidP="1538AA77">
            <w:pPr>
              <w:rPr>
                <w:rFonts w:ascii="Times New Roman" w:eastAsia="Times New Roman" w:hAnsi="Times New Roman" w:cs="Times New Roman"/>
                <w:szCs w:val="24"/>
              </w:rPr>
            </w:pPr>
          </w:p>
        </w:tc>
      </w:tr>
      <w:tr w:rsidR="1538AA77" w14:paraId="2DEA924F" w14:textId="77777777" w:rsidTr="0063330A">
        <w:trPr>
          <w:trHeight w:val="465"/>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51756C2" w14:textId="2F18EFEA"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2</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AF72EA1" w14:textId="5016B711"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Ciment (Cement)</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306089C" w14:textId="0E1E610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sacss</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7224130" w14:textId="0E4C098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A5C65D" w14:textId="61BBF98E"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0E3117" w14:textId="419CC26F"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84DD6D" w14:textId="3B383005"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1131AD" w14:textId="474911B0" w:rsidR="1538AA77" w:rsidRDefault="1538AA77" w:rsidP="1538AA77">
            <w:pPr>
              <w:rPr>
                <w:rFonts w:ascii="Times New Roman" w:eastAsia="Times New Roman" w:hAnsi="Times New Roman" w:cs="Times New Roman"/>
                <w:szCs w:val="24"/>
              </w:rPr>
            </w:pPr>
          </w:p>
        </w:tc>
      </w:tr>
      <w:tr w:rsidR="1538AA77" w14:paraId="63FA8A05"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BFF85E3" w14:textId="3472DE8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3</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76F321B" w14:textId="2B313057"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12 Importé (Imported Iron 12)</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AB2EB8A" w14:textId="3F863D5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DBE26AD" w14:textId="4C174D5D"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03A5AD" w14:textId="6C2D534B"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C1269A" w14:textId="161580DC"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876C6F" w14:textId="41CE6C8C"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F2DB0C" w14:textId="6C665E92" w:rsidR="1538AA77" w:rsidRDefault="1538AA77" w:rsidP="1538AA77">
            <w:pPr>
              <w:rPr>
                <w:rFonts w:ascii="Times New Roman" w:eastAsia="Times New Roman" w:hAnsi="Times New Roman" w:cs="Times New Roman"/>
                <w:szCs w:val="24"/>
              </w:rPr>
            </w:pPr>
          </w:p>
        </w:tc>
      </w:tr>
      <w:tr w:rsidR="1538AA77" w14:paraId="7C2AF7C3"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B4EC2AD" w14:textId="4167BFBA"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4</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4D6761E" w14:textId="19DBCEFD"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8 Importé (Imported Iron 8)</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6DC0031" w14:textId="575BF3F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CE55027" w14:textId="2BBEE0AE"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6349C2" w14:textId="23CEDFE9"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AE99A8" w14:textId="359B414D"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305F59" w14:textId="39804DF2"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35D5C9" w14:textId="32C58169" w:rsidR="1538AA77" w:rsidRDefault="1538AA77" w:rsidP="1538AA77">
            <w:pPr>
              <w:rPr>
                <w:rFonts w:ascii="Times New Roman" w:eastAsia="Times New Roman" w:hAnsi="Times New Roman" w:cs="Times New Roman"/>
                <w:szCs w:val="24"/>
              </w:rPr>
            </w:pPr>
          </w:p>
        </w:tc>
      </w:tr>
      <w:tr w:rsidR="1538AA77" w14:paraId="0402E818"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5DB046B8" w14:textId="7CEB4E6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5</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7E74D29" w14:textId="730F5C3C"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6 Importé (Imported Iron 6)</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B57B93F" w14:textId="38CFC71B"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BB64228" w14:textId="6EB2DBF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EFAE50" w14:textId="08D95AD3"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7A59F8" w14:textId="074977AB"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259AE3" w14:textId="2866C776"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47162D" w14:textId="3CDF2077" w:rsidR="1538AA77" w:rsidRDefault="1538AA77" w:rsidP="1538AA77">
            <w:pPr>
              <w:rPr>
                <w:rFonts w:ascii="Times New Roman" w:eastAsia="Times New Roman" w:hAnsi="Times New Roman" w:cs="Times New Roman"/>
                <w:szCs w:val="24"/>
              </w:rPr>
            </w:pPr>
          </w:p>
        </w:tc>
      </w:tr>
      <w:tr w:rsidR="1538AA77" w14:paraId="17440822"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A104E24" w14:textId="287093C9"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6</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105440E" w14:textId="36759DA8"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Fer 10 Importé (Imported Iron 10)</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36A6704" w14:textId="52E51F41"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1442E70" w14:textId="2DF42BFD"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200</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84314E" w14:textId="1BC42C35"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3F9D8D" w14:textId="52510A7B"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931FF2" w14:textId="706446BB"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BE82F3" w14:textId="2B397C2A" w:rsidR="1538AA77" w:rsidRDefault="1538AA77" w:rsidP="1538AA77">
            <w:pPr>
              <w:rPr>
                <w:rFonts w:ascii="Times New Roman" w:eastAsia="Times New Roman" w:hAnsi="Times New Roman" w:cs="Times New Roman"/>
                <w:szCs w:val="24"/>
              </w:rPr>
            </w:pPr>
          </w:p>
        </w:tc>
      </w:tr>
      <w:tr w:rsidR="1538AA77" w14:paraId="624AB5DE"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1111BA7" w14:textId="799C587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7</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D2F06CA" w14:textId="3DC4BC5B"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Béton (Concrete)</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2060B33" w14:textId="511418C2"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1174EBF" w14:textId="6094EA1B"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485901" w14:textId="60EA4B85"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65F382" w14:textId="7725D6CF"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BD794C" w14:textId="74905B4B"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A11439" w14:textId="187837F3" w:rsidR="1538AA77" w:rsidRDefault="1538AA77" w:rsidP="1538AA77">
            <w:pPr>
              <w:rPr>
                <w:rFonts w:ascii="Times New Roman" w:eastAsia="Times New Roman" w:hAnsi="Times New Roman" w:cs="Times New Roman"/>
                <w:szCs w:val="24"/>
              </w:rPr>
            </w:pPr>
          </w:p>
        </w:tc>
      </w:tr>
      <w:tr w:rsidR="1538AA77" w14:paraId="67A42835"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15F74395" w14:textId="68C6A885"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8</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822437B" w14:textId="4E6AAA52" w:rsidR="1538AA77" w:rsidRDefault="1538AA77" w:rsidP="1538AA77">
            <w:pPr>
              <w:rPr>
                <w:rFonts w:ascii="Calibri" w:eastAsia="Calibri" w:hAnsi="Calibri" w:cs="Calibri"/>
                <w:color w:val="1F1F1F"/>
                <w:sz w:val="22"/>
                <w:szCs w:val="22"/>
              </w:rPr>
            </w:pPr>
            <w:r w:rsidRPr="1538AA77">
              <w:rPr>
                <w:rFonts w:ascii="Calibri" w:eastAsia="Calibri" w:hAnsi="Calibri" w:cs="Calibri"/>
                <w:color w:val="1F1F1F"/>
                <w:sz w:val="22"/>
                <w:szCs w:val="22"/>
              </w:rPr>
              <w:t>Sable (Sand)</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DF431C1" w14:textId="2FC254EC"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1F1F1F"/>
                <w:sz w:val="22"/>
                <w:szCs w:val="22"/>
              </w:rPr>
            </w:pPr>
            <w:r w:rsidRPr="1538AA77">
              <w:rPr>
                <w:rFonts w:ascii="Calibri" w:eastAsia="Calibri" w:hAnsi="Calibri" w:cs="Calibri"/>
                <w:color w:val="1F1F1F"/>
                <w:sz w:val="22"/>
                <w:szCs w:val="22"/>
              </w:rPr>
              <w:t>m3</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234B29D" w14:textId="793D0133" w:rsidR="1538AA77" w:rsidRDefault="1538AA77" w:rsidP="1538AA7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133</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9D57B9" w14:textId="3C146A26"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7D9CAE" w14:textId="3CE1F31B"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87637" w14:textId="79104306"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268402" w14:textId="525F37F6" w:rsidR="1538AA77" w:rsidRDefault="1538AA77" w:rsidP="1538AA77">
            <w:pPr>
              <w:rPr>
                <w:rFonts w:ascii="Times New Roman" w:eastAsia="Times New Roman" w:hAnsi="Times New Roman" w:cs="Times New Roman"/>
                <w:szCs w:val="24"/>
              </w:rPr>
            </w:pPr>
          </w:p>
        </w:tc>
      </w:tr>
      <w:tr w:rsidR="1538AA77" w14:paraId="1DD95D2F"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0A7922A" w14:textId="1AECBA5C"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9</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8AC4939" w14:textId="4C795EEE" w:rsidR="1538AA77" w:rsidRDefault="1538AA77" w:rsidP="1538AA77">
            <w:pPr>
              <w:rPr>
                <w:rFonts w:ascii="Calibri" w:eastAsia="Calibri" w:hAnsi="Calibri" w:cs="Calibri"/>
                <w:sz w:val="22"/>
                <w:szCs w:val="22"/>
              </w:rPr>
            </w:pPr>
            <w:r w:rsidRPr="1538AA77">
              <w:rPr>
                <w:rFonts w:ascii="Calibri" w:eastAsia="Calibri" w:hAnsi="Calibri" w:cs="Calibri"/>
                <w:sz w:val="22"/>
                <w:szCs w:val="22"/>
              </w:rPr>
              <w:t>Pointes 6 (Nails)</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0074DE4" w14:textId="4B5E0F69"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kg</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8FFA124" w14:textId="1FABBED1"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51AFDB" w14:textId="08ADC8C9"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A4624F" w14:textId="7CD6633E"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82C939" w14:textId="797DA0C6"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4B6C14" w14:textId="53127A0B" w:rsidR="1538AA77" w:rsidRDefault="1538AA77" w:rsidP="1538AA77">
            <w:pPr>
              <w:rPr>
                <w:rFonts w:ascii="Times New Roman" w:eastAsia="Times New Roman" w:hAnsi="Times New Roman" w:cs="Times New Roman"/>
                <w:szCs w:val="24"/>
              </w:rPr>
            </w:pPr>
          </w:p>
        </w:tc>
      </w:tr>
      <w:tr w:rsidR="1538AA77" w14:paraId="0D378CD2"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661FD8E4" w14:textId="12298689"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10</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1EFDD1F" w14:textId="4A7648D3" w:rsidR="1538AA77" w:rsidRDefault="1538AA77" w:rsidP="1538AA77">
            <w:pPr>
              <w:rPr>
                <w:rFonts w:ascii="Calibri" w:eastAsia="Calibri" w:hAnsi="Calibri" w:cs="Calibri"/>
                <w:sz w:val="22"/>
                <w:szCs w:val="22"/>
              </w:rPr>
            </w:pPr>
            <w:r w:rsidRPr="1538AA77">
              <w:rPr>
                <w:rFonts w:ascii="Calibri" w:eastAsia="Calibri" w:hAnsi="Calibri" w:cs="Calibri"/>
                <w:sz w:val="22"/>
                <w:szCs w:val="22"/>
              </w:rPr>
              <w:t>Fourniture de toiture zinc tole dim 2.50x1 (Supply of zinc roofing sheets size 2.50 x 1)</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357D075" w14:textId="195429EA"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179DA4E" w14:textId="1A821702"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5</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E15882" w14:textId="43B4E148"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49EF89" w14:textId="1844581C"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8890A3" w14:textId="20978275"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331D41" w14:textId="24EAE979" w:rsidR="1538AA77" w:rsidRDefault="1538AA77" w:rsidP="1538AA77">
            <w:pPr>
              <w:rPr>
                <w:rFonts w:ascii="Times New Roman" w:eastAsia="Times New Roman" w:hAnsi="Times New Roman" w:cs="Times New Roman"/>
                <w:szCs w:val="24"/>
              </w:rPr>
            </w:pPr>
          </w:p>
        </w:tc>
      </w:tr>
      <w:tr w:rsidR="1538AA77" w14:paraId="2D719F7E"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00A461A" w14:textId="1F58F9C4"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11</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305DE80" w14:textId="526F52CA" w:rsidR="1538AA77" w:rsidRDefault="1538AA77" w:rsidP="1538AA77">
            <w:pPr>
              <w:rPr>
                <w:rFonts w:ascii="Calibri" w:eastAsia="Calibri" w:hAnsi="Calibri" w:cs="Calibri"/>
                <w:sz w:val="22"/>
                <w:szCs w:val="22"/>
              </w:rPr>
            </w:pPr>
            <w:r w:rsidRPr="1538AA77">
              <w:rPr>
                <w:rFonts w:ascii="Calibri" w:eastAsia="Calibri" w:hAnsi="Calibri" w:cs="Calibri"/>
                <w:sz w:val="22"/>
                <w:szCs w:val="22"/>
              </w:rPr>
              <w:t>Contre plaquet (épaisseur =8cm)</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2686080" w14:textId="7AC130E6"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E362017" w14:textId="3A34E8FE"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8</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57F5DF" w14:textId="07AD4B4B"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31EFE2" w14:textId="24D10972"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D502CE" w14:textId="5EFB2C45"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A0E7E6" w14:textId="30683092" w:rsidR="1538AA77" w:rsidRDefault="1538AA77" w:rsidP="1538AA77">
            <w:pPr>
              <w:rPr>
                <w:rFonts w:ascii="Times New Roman" w:eastAsia="Times New Roman" w:hAnsi="Times New Roman" w:cs="Times New Roman"/>
                <w:szCs w:val="24"/>
              </w:rPr>
            </w:pPr>
          </w:p>
        </w:tc>
      </w:tr>
      <w:tr w:rsidR="1538AA77" w14:paraId="78098B52"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6EE3286" w14:textId="35EDCF34"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12</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CEAB89A" w14:textId="3869D4A0"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Fournitre de matériels de salle de bain (chaise anglaise, douche et colonne de douche, lavabos, robinet y compris toutes pièces)</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44C236F" w14:textId="46DBCD33"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ensemble</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27F88F5" w14:textId="23AC078D"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46BB87" w14:textId="78149838"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817793" w14:textId="760B68D5"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02BD12" w14:textId="29D17661"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D4E0F2" w14:textId="761465EC" w:rsidR="1538AA77" w:rsidRDefault="1538AA77" w:rsidP="1538AA77">
            <w:pPr>
              <w:rPr>
                <w:rFonts w:ascii="Times New Roman" w:eastAsia="Times New Roman" w:hAnsi="Times New Roman" w:cs="Times New Roman"/>
                <w:szCs w:val="24"/>
              </w:rPr>
            </w:pPr>
          </w:p>
        </w:tc>
      </w:tr>
      <w:tr w:rsidR="1538AA77" w14:paraId="10A1BC94"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3D0305E" w14:textId="3C4C7695"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t>13</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88A5476" w14:textId="4E053819" w:rsidR="1538AA77" w:rsidRPr="00A51795" w:rsidRDefault="1538AA77" w:rsidP="1538AA77">
            <w:pPr>
              <w:rPr>
                <w:rFonts w:ascii="Calibri" w:eastAsia="Calibri" w:hAnsi="Calibri" w:cs="Calibri"/>
                <w:sz w:val="22"/>
                <w:szCs w:val="22"/>
                <w:lang w:val="fr-FR"/>
              </w:rPr>
            </w:pPr>
            <w:r w:rsidRPr="00A51795">
              <w:rPr>
                <w:rFonts w:ascii="Calibri" w:eastAsia="Calibri" w:hAnsi="Calibri" w:cs="Calibri"/>
                <w:sz w:val="22"/>
                <w:szCs w:val="22"/>
                <w:lang w:val="fr-FR"/>
              </w:rPr>
              <w:t>Poutrelle dimensions 8x8 (Square bar (8x8)</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4534727" w14:textId="63639DB5" w:rsidR="1538AA77" w:rsidRDefault="1538AA77" w:rsidP="1538AA77">
            <w:pPr>
              <w:jc w:val="center"/>
              <w:rPr>
                <w:rFonts w:ascii="Calibri" w:eastAsia="Calibri" w:hAnsi="Calibri" w:cs="Calibri"/>
                <w:sz w:val="22"/>
                <w:szCs w:val="22"/>
              </w:rPr>
            </w:pPr>
            <w:r w:rsidRPr="1538AA77">
              <w:rPr>
                <w:rFonts w:ascii="Calibri" w:eastAsia="Calibri" w:hAnsi="Calibri" w:cs="Calibri"/>
                <w:sz w:val="22"/>
                <w:szCs w:val="22"/>
              </w:rPr>
              <w:t>unité</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B9839CE" w14:textId="088B9A3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15</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295B5E" w14:textId="5D9A2477"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AC4803" w14:textId="3D2D6FFC"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3489FC" w14:textId="270F0933"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59BEC6" w14:textId="423D1C70" w:rsidR="1538AA77" w:rsidRDefault="1538AA77" w:rsidP="1538AA77">
            <w:pPr>
              <w:rPr>
                <w:rFonts w:ascii="Times New Roman" w:eastAsia="Times New Roman" w:hAnsi="Times New Roman" w:cs="Times New Roman"/>
                <w:szCs w:val="24"/>
              </w:rPr>
            </w:pPr>
          </w:p>
        </w:tc>
      </w:tr>
      <w:tr w:rsidR="1538AA77" w14:paraId="482CF860" w14:textId="77777777" w:rsidTr="0063330A">
        <w:trPr>
          <w:trHeight w:val="480"/>
        </w:trPr>
        <w:tc>
          <w:tcPr>
            <w:tcW w:w="4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0B82AC4E" w14:textId="6710F81D"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szCs w:val="24"/>
                <w:lang w:val="fr-FR"/>
              </w:rPr>
              <w:lastRenderedPageBreak/>
              <w:t>14</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231E052" w14:textId="211564B3" w:rsidR="1538AA77" w:rsidRPr="00A51795" w:rsidRDefault="1538AA77" w:rsidP="1538AA77">
            <w:pPr>
              <w:rPr>
                <w:rFonts w:ascii="Calibri" w:eastAsia="Calibri" w:hAnsi="Calibri" w:cs="Calibri"/>
                <w:color w:val="1F1F1F"/>
                <w:sz w:val="22"/>
                <w:szCs w:val="22"/>
                <w:lang w:val="fr-FR"/>
              </w:rPr>
            </w:pPr>
            <w:r w:rsidRPr="00A51795">
              <w:rPr>
                <w:rFonts w:ascii="Calibri" w:eastAsia="Calibri" w:hAnsi="Calibri" w:cs="Calibri"/>
                <w:color w:val="1F1F1F"/>
                <w:sz w:val="22"/>
                <w:szCs w:val="22"/>
                <w:lang w:val="fr-FR"/>
              </w:rPr>
              <w:t>Peinture à huile National (National Oil Buckets) de 25 kg</w:t>
            </w:r>
          </w:p>
        </w:tc>
        <w:tc>
          <w:tcPr>
            <w:tcW w:w="10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31615F6" w14:textId="1E6F9452" w:rsidR="1538AA77" w:rsidRDefault="1538AA77" w:rsidP="1538AA77">
            <w:pPr>
              <w:jc w:val="center"/>
              <w:rPr>
                <w:rFonts w:ascii="Calibri" w:eastAsia="Calibri" w:hAnsi="Calibri" w:cs="Calibri"/>
                <w:color w:val="1F1F1F"/>
                <w:sz w:val="22"/>
                <w:szCs w:val="22"/>
              </w:rPr>
            </w:pPr>
            <w:r w:rsidRPr="1538AA77">
              <w:rPr>
                <w:rFonts w:ascii="Calibri" w:eastAsia="Calibri" w:hAnsi="Calibri" w:cs="Calibri"/>
                <w:color w:val="1F1F1F"/>
                <w:sz w:val="22"/>
                <w:szCs w:val="22"/>
              </w:rPr>
              <w:t>Seau</w:t>
            </w:r>
          </w:p>
        </w:tc>
        <w:tc>
          <w:tcPr>
            <w:tcW w:w="1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0EF4D94" w14:textId="7853671B" w:rsidR="1538AA77" w:rsidRDefault="1538AA77" w:rsidP="1538AA77">
            <w:pPr>
              <w:jc w:val="center"/>
              <w:rPr>
                <w:rFonts w:ascii="Calibri" w:eastAsia="Calibri" w:hAnsi="Calibri" w:cs="Calibri"/>
                <w:color w:val="000000" w:themeColor="text1"/>
                <w:sz w:val="22"/>
                <w:szCs w:val="22"/>
              </w:rPr>
            </w:pPr>
            <w:r w:rsidRPr="1538AA77">
              <w:rPr>
                <w:rFonts w:ascii="Calibri" w:eastAsia="Calibri" w:hAnsi="Calibri" w:cs="Calibri"/>
                <w:color w:val="000000" w:themeColor="text1"/>
                <w:sz w:val="22"/>
                <w:szCs w:val="22"/>
              </w:rPr>
              <w:t>2</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8115F" w14:textId="4A378F19"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CA50E" w14:textId="3492DC69"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630306" w14:textId="7B8DD019" w:rsidR="1538AA77" w:rsidRDefault="1538AA77" w:rsidP="1538AA77">
            <w:pPr>
              <w:rPr>
                <w:rFonts w:ascii="Times New Roman" w:eastAsia="Times New Roman" w:hAnsi="Times New Roman" w:cs="Times New Roman"/>
                <w:szCs w:val="24"/>
              </w:rPr>
            </w:pP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E30A80" w14:textId="1E360137" w:rsidR="1538AA77" w:rsidRDefault="1538AA77" w:rsidP="1538AA77">
            <w:pPr>
              <w:rPr>
                <w:rFonts w:ascii="Times New Roman" w:eastAsia="Times New Roman" w:hAnsi="Times New Roman" w:cs="Times New Roman"/>
                <w:szCs w:val="24"/>
              </w:rPr>
            </w:pPr>
          </w:p>
        </w:tc>
      </w:tr>
      <w:tr w:rsidR="1538AA77" w14:paraId="46DFF9E3" w14:textId="77777777" w:rsidTr="0063330A">
        <w:trPr>
          <w:trHeight w:val="540"/>
        </w:trPr>
        <w:tc>
          <w:tcPr>
            <w:tcW w:w="9038"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BBDFBBD" w14:textId="0F5328A0" w:rsidR="1538AA77" w:rsidRDefault="1538AA77" w:rsidP="1538AA77">
            <w:pPr>
              <w:jc w:val="center"/>
              <w:rPr>
                <w:rFonts w:ascii="Times New Roman" w:eastAsia="Times New Roman" w:hAnsi="Times New Roman" w:cs="Times New Roman"/>
                <w:szCs w:val="24"/>
              </w:rPr>
            </w:pPr>
          </w:p>
          <w:p w14:paraId="0F39A865" w14:textId="7A434E77" w:rsidR="1538AA77" w:rsidRDefault="1538AA77" w:rsidP="1538AA77">
            <w:pPr>
              <w:jc w:val="center"/>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avec</w:t>
            </w:r>
            <w:r w:rsidRPr="1538AA77">
              <w:rPr>
                <w:rFonts w:ascii="Times New Roman" w:eastAsia="Times New Roman" w:hAnsi="Times New Roman" w:cs="Times New Roman"/>
                <w:b/>
                <w:bCs/>
                <w:szCs w:val="24"/>
              </w:rPr>
              <w:t xml:space="preserve"> </w:t>
            </w:r>
            <w:r w:rsidR="003F2B13" w:rsidRPr="1538AA77">
              <w:rPr>
                <w:rFonts w:ascii="Times New Roman" w:eastAsia="Times New Roman" w:hAnsi="Times New Roman" w:cs="Times New Roman"/>
                <w:b/>
                <w:bCs/>
                <w:szCs w:val="24"/>
              </w:rPr>
              <w:t>tax</w:t>
            </w:r>
            <w:r w:rsidR="003F2B13">
              <w:rPr>
                <w:rFonts w:ascii="Times New Roman" w:eastAsia="Times New Roman" w:hAnsi="Times New Roman" w:cs="Times New Roman"/>
                <w:b/>
                <w:bCs/>
                <w:szCs w:val="24"/>
              </w:rPr>
              <w:t>e</w:t>
            </w:r>
          </w:p>
          <w:p w14:paraId="335DB38C" w14:textId="73E516CF" w:rsidR="1538AA77" w:rsidRDefault="1538AA77" w:rsidP="1538AA77">
            <w:pPr>
              <w:rPr>
                <w:rFonts w:ascii="Times New Roman" w:eastAsia="Times New Roman" w:hAnsi="Times New Roman" w:cs="Times New Roman"/>
                <w:szCs w:val="24"/>
              </w:rPr>
            </w:pP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6CE986" w14:textId="4AFC3E98" w:rsidR="1538AA77" w:rsidRDefault="1538AA77" w:rsidP="1538AA77">
            <w:pPr>
              <w:rPr>
                <w:rFonts w:ascii="Times New Roman" w:eastAsia="Times New Roman" w:hAnsi="Times New Roman" w:cs="Times New Roman"/>
                <w:szCs w:val="24"/>
              </w:rPr>
            </w:pP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85A1D2" w14:textId="341B89F5" w:rsidR="1538AA77" w:rsidRDefault="1538AA77" w:rsidP="1538AA77">
            <w:pPr>
              <w:jc w:val="left"/>
              <w:rPr>
                <w:rFonts w:ascii="Times New Roman" w:eastAsia="Times New Roman" w:hAnsi="Times New Roman" w:cs="Times New Roman"/>
                <w:szCs w:val="24"/>
              </w:rPr>
            </w:pPr>
            <w:r w:rsidRPr="1538AA77">
              <w:rPr>
                <w:rFonts w:ascii="Times New Roman" w:eastAsia="Times New Roman" w:hAnsi="Times New Roman" w:cs="Times New Roman"/>
                <w:b/>
                <w:bCs/>
                <w:szCs w:val="24"/>
              </w:rPr>
              <w:t xml:space="preserve">Total </w:t>
            </w:r>
            <w:r w:rsidR="003F2B13">
              <w:rPr>
                <w:rFonts w:ascii="Times New Roman" w:eastAsia="Times New Roman" w:hAnsi="Times New Roman" w:cs="Times New Roman"/>
                <w:b/>
                <w:bCs/>
                <w:szCs w:val="24"/>
              </w:rPr>
              <w:t xml:space="preserve">sans </w:t>
            </w:r>
            <w:r w:rsidRPr="1538AA77">
              <w:rPr>
                <w:rFonts w:ascii="Times New Roman" w:eastAsia="Times New Roman" w:hAnsi="Times New Roman" w:cs="Times New Roman"/>
                <w:b/>
                <w:bCs/>
                <w:szCs w:val="24"/>
              </w:rPr>
              <w:t>tax</w:t>
            </w:r>
            <w:r w:rsidR="003F2B13">
              <w:rPr>
                <w:rFonts w:ascii="Times New Roman" w:eastAsia="Times New Roman" w:hAnsi="Times New Roman" w:cs="Times New Roman"/>
                <w:b/>
                <w:bCs/>
                <w:szCs w:val="24"/>
              </w:rPr>
              <w:t>e</w:t>
            </w:r>
          </w:p>
        </w:tc>
        <w:tc>
          <w:tcPr>
            <w:tcW w:w="15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55819B" w14:textId="0942FB07" w:rsidR="1538AA77" w:rsidRDefault="1538AA77" w:rsidP="1538AA77">
            <w:pPr>
              <w:rPr>
                <w:rFonts w:ascii="Times New Roman" w:eastAsia="Times New Roman" w:hAnsi="Times New Roman" w:cs="Times New Roman"/>
                <w:szCs w:val="24"/>
              </w:rPr>
            </w:pPr>
          </w:p>
        </w:tc>
      </w:tr>
    </w:tbl>
    <w:p w14:paraId="3D9DEC62" w14:textId="77777777" w:rsidR="4761983B" w:rsidRDefault="4761983B" w:rsidP="4761983B">
      <w:pPr>
        <w:spacing w:line="259" w:lineRule="auto"/>
        <w:rPr>
          <w:lang w:val="fr-FR"/>
        </w:rPr>
      </w:pPr>
    </w:p>
    <w:p w14:paraId="136D373B" w14:textId="1792BE73" w:rsidR="00C57ECA" w:rsidRDefault="00C57ECA" w:rsidP="00C57ECA">
      <w:pPr>
        <w:rPr>
          <w:lang w:val="fr-FR"/>
        </w:rPr>
      </w:pPr>
      <w:r w:rsidRPr="00C57ECA">
        <w:rPr>
          <w:lang w:val="fr-FR"/>
        </w:rPr>
        <w:t>• Le remplissage de ces tableaux est obligatoire (toutes les informations doivent figurer dans ce tableau).</w:t>
      </w:r>
    </w:p>
    <w:p w14:paraId="10A90402" w14:textId="77777777" w:rsidR="00C57ECA" w:rsidRDefault="00C57ECA" w:rsidP="00C57ECA">
      <w:pPr>
        <w:rPr>
          <w:lang w:val="fr-FR"/>
        </w:rPr>
      </w:pPr>
    </w:p>
    <w:p w14:paraId="32305422" w14:textId="2302F1ED" w:rsidR="4761983B" w:rsidRPr="006013C2" w:rsidRDefault="4761983B" w:rsidP="00C57ECA">
      <w:pPr>
        <w:rPr>
          <w:lang w:val="fr-FR"/>
        </w:rPr>
        <w:sectPr w:rsidR="4761983B" w:rsidRPr="006013C2" w:rsidSect="003F2B13">
          <w:footerReference w:type="first" r:id="rId28"/>
          <w:endnotePr>
            <w:numFmt w:val="decimal"/>
          </w:endnotePr>
          <w:pgSz w:w="16834" w:h="11909" w:orient="landscape" w:code="9"/>
          <w:pgMar w:top="1440" w:right="1077" w:bottom="1440" w:left="1077" w:header="720" w:footer="720" w:gutter="0"/>
          <w:cols w:space="720"/>
          <w:noEndnote/>
          <w:docGrid w:linePitch="326"/>
        </w:sectPr>
      </w:pPr>
    </w:p>
    <w:p w14:paraId="2EA5BCF9" w14:textId="2C69950D" w:rsidR="002E0FC8" w:rsidRPr="006013C2" w:rsidRDefault="00634DD1" w:rsidP="002E0FC8">
      <w:pPr>
        <w:jc w:val="center"/>
        <w:rPr>
          <w:sz w:val="20"/>
          <w:lang w:val="fr-FR"/>
        </w:rPr>
      </w:pPr>
      <w:r w:rsidRPr="006013C2">
        <w:rPr>
          <w:sz w:val="20"/>
          <w:lang w:val="fr-FR"/>
        </w:rPr>
        <w:lastRenderedPageBreak/>
        <w:t>Formulaire</w:t>
      </w:r>
      <w:r w:rsidR="002E0FC8" w:rsidRPr="006013C2">
        <w:rPr>
          <w:sz w:val="20"/>
          <w:lang w:val="fr-FR"/>
        </w:rPr>
        <w:t xml:space="preserve"> – 3:</w:t>
      </w:r>
    </w:p>
    <w:p w14:paraId="59268D95" w14:textId="77777777" w:rsidR="002E0FC8" w:rsidRPr="006013C2" w:rsidRDefault="002E0FC8" w:rsidP="0063330A">
      <w:pPr>
        <w:jc w:val="left"/>
        <w:rPr>
          <w:sz w:val="28"/>
          <w:szCs w:val="28"/>
          <w:lang w:val="fr-FR"/>
        </w:rPr>
      </w:pPr>
      <w:r w:rsidRPr="006013C2">
        <w:rPr>
          <w:sz w:val="28"/>
          <w:szCs w:val="28"/>
          <w:lang w:val="fr-FR"/>
        </w:rPr>
        <w:t>FORMULAIRE D'INFORMATION SUR LES QUALIFICATIONS</w:t>
      </w:r>
    </w:p>
    <w:p w14:paraId="3C41A12A" w14:textId="6F911FCB" w:rsidR="002E0FC8" w:rsidRPr="006013C2" w:rsidRDefault="6819D3F9" w:rsidP="1538AA77">
      <w:pPr>
        <w:rPr>
          <w:b/>
          <w:bCs/>
          <w:lang w:val="fr-FR"/>
        </w:rPr>
      </w:pPr>
      <w:r w:rsidRPr="1538AA77">
        <w:rPr>
          <w:b/>
          <w:bCs/>
          <w:lang w:val="fr-FR"/>
        </w:rPr>
        <w:t xml:space="preserve">ITB No : </w:t>
      </w:r>
      <w:r w:rsidRPr="3F4A49DF">
        <w:rPr>
          <w:rFonts w:ascii="Times New Roman" w:eastAsia="Times New Roman" w:hAnsi="Times New Roman" w:cs="Times New Roman"/>
          <w:sz w:val="22"/>
          <w:szCs w:val="22"/>
          <w:lang w:val="fr-FR"/>
        </w:rPr>
        <w:t xml:space="preserve">SFL/PRM </w:t>
      </w:r>
      <w:r w:rsidR="15CFA283" w:rsidRPr="3F4A49DF">
        <w:rPr>
          <w:rFonts w:ascii="Times New Roman" w:eastAsia="Times New Roman" w:hAnsi="Times New Roman" w:cs="Times New Roman"/>
          <w:sz w:val="22"/>
          <w:szCs w:val="22"/>
          <w:lang w:val="fr-FR"/>
        </w:rPr>
        <w:t>PROJECT 5310-Extension/2025-2026/</w:t>
      </w:r>
      <w:r w:rsidR="006F57FB" w:rsidRPr="3F4A49DF">
        <w:rPr>
          <w:rFonts w:ascii="Times New Roman" w:eastAsia="Times New Roman" w:hAnsi="Times New Roman" w:cs="Times New Roman"/>
          <w:sz w:val="22"/>
          <w:szCs w:val="22"/>
          <w:lang w:val="fr-FR"/>
        </w:rPr>
        <w:t>0</w:t>
      </w:r>
      <w:r w:rsidR="006F57FB">
        <w:rPr>
          <w:rFonts w:ascii="Times New Roman" w:eastAsia="Times New Roman" w:hAnsi="Times New Roman" w:cs="Times New Roman"/>
          <w:sz w:val="22"/>
          <w:szCs w:val="22"/>
          <w:lang w:val="fr-FR"/>
        </w:rPr>
        <w:t>6</w:t>
      </w:r>
      <w:r w:rsidR="006F57FB" w:rsidRPr="3F4A49DF">
        <w:rPr>
          <w:rFonts w:ascii="Times New Roman" w:eastAsia="Times New Roman" w:hAnsi="Times New Roman" w:cs="Times New Roman"/>
          <w:sz w:val="22"/>
          <w:szCs w:val="22"/>
          <w:lang w:val="fr-FR"/>
        </w:rPr>
        <w:t xml:space="preserve"> – </w:t>
      </w:r>
      <w:r w:rsidR="006F57FB" w:rsidRPr="3F4A49DF">
        <w:rPr>
          <w:rFonts w:ascii="Times New Roman" w:eastAsia="Times New Roman" w:hAnsi="Times New Roman" w:cs="Times New Roman"/>
          <w:b/>
          <w:bCs/>
          <w:sz w:val="22"/>
          <w:szCs w:val="22"/>
          <w:lang w:val="fr-FR"/>
        </w:rPr>
        <w:t>Fourniture de matériaux</w:t>
      </w:r>
      <w:r w:rsidRPr="3F4A49DF">
        <w:rPr>
          <w:rFonts w:ascii="Times New Roman" w:eastAsia="Times New Roman" w:hAnsi="Times New Roman" w:cs="Times New Roman"/>
          <w:b/>
          <w:sz w:val="22"/>
          <w:szCs w:val="22"/>
          <w:lang w:val="fr-FR"/>
        </w:rPr>
        <w:t xml:space="preserve"> de construction d</w:t>
      </w:r>
      <w:r w:rsidR="4AA7461B" w:rsidRPr="3F4A49DF">
        <w:rPr>
          <w:rFonts w:ascii="Times New Roman" w:eastAsia="Times New Roman" w:hAnsi="Times New Roman" w:cs="Times New Roman"/>
          <w:b/>
          <w:sz w:val="22"/>
          <w:szCs w:val="22"/>
          <w:lang w:val="fr-FR"/>
        </w:rPr>
        <w:t xml:space="preserve">ans huit </w:t>
      </w:r>
      <w:r w:rsidR="48CDD55F" w:rsidRPr="3F4A49DF">
        <w:rPr>
          <w:rFonts w:ascii="Times New Roman" w:eastAsia="Times New Roman" w:hAnsi="Times New Roman" w:cs="Times New Roman"/>
          <w:b/>
          <w:sz w:val="22"/>
          <w:szCs w:val="22"/>
          <w:lang w:val="fr-FR"/>
        </w:rPr>
        <w:t>régions :</w:t>
      </w:r>
      <w:r w:rsidR="4AA7461B" w:rsidRPr="3F4A49DF">
        <w:rPr>
          <w:rFonts w:ascii="Times New Roman" w:eastAsia="Times New Roman" w:hAnsi="Times New Roman" w:cs="Times New Roman"/>
          <w:b/>
          <w:sz w:val="22"/>
          <w:szCs w:val="22"/>
          <w:lang w:val="fr-FR"/>
        </w:rPr>
        <w:t xml:space="preserve"> Dakar, Diourbel, Fatick, Kaffrine, Kaolack, Louga, Saint-Louis</w:t>
      </w:r>
      <w:r w:rsidR="006F57FB" w:rsidRPr="3F4A49DF">
        <w:rPr>
          <w:rFonts w:ascii="Times New Roman" w:eastAsia="Times New Roman" w:hAnsi="Times New Roman" w:cs="Times New Roman"/>
          <w:b/>
          <w:bCs/>
          <w:sz w:val="22"/>
          <w:szCs w:val="22"/>
          <w:lang w:val="fr-FR"/>
        </w:rPr>
        <w:t xml:space="preserve"> et Thiès</w:t>
      </w:r>
    </w:p>
    <w:p w14:paraId="6AA258D8" w14:textId="77777777" w:rsidR="007D0C49" w:rsidRPr="006013C2" w:rsidRDefault="007D0C49" w:rsidP="002E0FC8">
      <w:pPr>
        <w:jc w:val="center"/>
        <w:rPr>
          <w:szCs w:val="24"/>
          <w:lang w:val="fr-F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683"/>
      </w:tblGrid>
      <w:tr w:rsidR="007D0C49" w:rsidRPr="006013C2" w14:paraId="267908E0" w14:textId="77777777" w:rsidTr="00BB6E0E">
        <w:trPr>
          <w:trHeight w:val="983"/>
        </w:trPr>
        <w:tc>
          <w:tcPr>
            <w:tcW w:w="2093" w:type="dxa"/>
            <w:tcBorders>
              <w:top w:val="single" w:sz="4" w:space="0" w:color="auto"/>
              <w:left w:val="single" w:sz="4" w:space="0" w:color="auto"/>
              <w:bottom w:val="single" w:sz="4" w:space="0" w:color="auto"/>
              <w:right w:val="single" w:sz="4" w:space="0" w:color="auto"/>
            </w:tcBorders>
            <w:hideMark/>
          </w:tcPr>
          <w:p w14:paraId="54A67267" w14:textId="77777777" w:rsidR="007D0C49" w:rsidRPr="006013C2" w:rsidRDefault="007D0C49" w:rsidP="007D0C49">
            <w:pPr>
              <w:numPr>
                <w:ilvl w:val="0"/>
                <w:numId w:val="13"/>
              </w:numPr>
              <w:tabs>
                <w:tab w:val="left" w:pos="360"/>
              </w:tabs>
              <w:jc w:val="center"/>
              <w:rPr>
                <w:szCs w:val="24"/>
                <w:lang w:val="fr-FR"/>
              </w:rPr>
            </w:pPr>
            <w:r w:rsidRPr="006013C2">
              <w:rPr>
                <w:szCs w:val="24"/>
                <w:lang w:val="fr-FR"/>
              </w:rPr>
              <w:t>Soumissionnaires individuels ou membres individuels de coentreprises</w:t>
            </w:r>
          </w:p>
        </w:tc>
        <w:tc>
          <w:tcPr>
            <w:tcW w:w="7683" w:type="dxa"/>
            <w:tcBorders>
              <w:top w:val="single" w:sz="4" w:space="0" w:color="auto"/>
              <w:left w:val="single" w:sz="4" w:space="0" w:color="auto"/>
              <w:bottom w:val="single" w:sz="4" w:space="0" w:color="auto"/>
              <w:right w:val="single" w:sz="4" w:space="0" w:color="auto"/>
            </w:tcBorders>
          </w:tcPr>
          <w:p w14:paraId="4C4E0D6D" w14:textId="77777777" w:rsidR="007D0C49" w:rsidRPr="006013C2" w:rsidRDefault="00634DD1" w:rsidP="00634DD1">
            <w:pPr>
              <w:numPr>
                <w:ilvl w:val="1"/>
                <w:numId w:val="15"/>
              </w:numPr>
              <w:tabs>
                <w:tab w:val="left" w:pos="540"/>
              </w:tabs>
              <w:ind w:right="-72"/>
              <w:jc w:val="left"/>
              <w:rPr>
                <w:szCs w:val="24"/>
                <w:lang w:val="fr-FR"/>
              </w:rPr>
            </w:pPr>
            <w:r w:rsidRPr="006013C2">
              <w:rPr>
                <w:szCs w:val="24"/>
                <w:lang w:val="fr-FR"/>
              </w:rPr>
              <w:t>Constitution ou statut juridique du soumissionnaire :</w:t>
            </w:r>
            <w:r w:rsidR="007D0C49" w:rsidRPr="006013C2">
              <w:rPr>
                <w:szCs w:val="24"/>
                <w:lang w:val="fr-FR"/>
              </w:rPr>
              <w:t xml:space="preserve"> </w:t>
            </w:r>
          </w:p>
          <w:p w14:paraId="2E0D3DE9" w14:textId="70C9C018" w:rsidR="007D0C49" w:rsidRPr="006013C2" w:rsidRDefault="007D0C49" w:rsidP="00634DD1">
            <w:pPr>
              <w:tabs>
                <w:tab w:val="left" w:pos="540"/>
              </w:tabs>
              <w:ind w:right="-72"/>
              <w:jc w:val="left"/>
              <w:rPr>
                <w:szCs w:val="24"/>
                <w:lang w:val="fr-FR"/>
              </w:rPr>
            </w:pPr>
            <w:r w:rsidRPr="006013C2">
              <w:rPr>
                <w:szCs w:val="24"/>
                <w:lang w:val="fr-FR"/>
              </w:rPr>
              <w:t>……………………………………………………………………</w:t>
            </w:r>
            <w:r w:rsidR="00233624" w:rsidRPr="006013C2">
              <w:rPr>
                <w:szCs w:val="24"/>
                <w:lang w:val="fr-FR"/>
              </w:rPr>
              <w:t>…..</w:t>
            </w:r>
            <w:r w:rsidRPr="006013C2">
              <w:rPr>
                <w:szCs w:val="24"/>
                <w:lang w:val="fr-FR"/>
              </w:rPr>
              <w:t>.</w:t>
            </w:r>
          </w:p>
          <w:p w14:paraId="6FFBD3EC" w14:textId="0AC789F4" w:rsidR="007D0C49" w:rsidRPr="006013C2" w:rsidRDefault="007D0C49" w:rsidP="00634DD1">
            <w:pPr>
              <w:tabs>
                <w:tab w:val="left" w:pos="540"/>
              </w:tabs>
              <w:ind w:right="-72"/>
              <w:jc w:val="left"/>
              <w:rPr>
                <w:szCs w:val="24"/>
                <w:lang w:val="fr-FR"/>
              </w:rPr>
            </w:pPr>
            <w:r w:rsidRPr="006013C2">
              <w:rPr>
                <w:szCs w:val="24"/>
                <w:lang w:val="fr-FR"/>
              </w:rPr>
              <w:t>……………………………………………………………………</w:t>
            </w:r>
            <w:r w:rsidR="00233624" w:rsidRPr="006013C2">
              <w:rPr>
                <w:szCs w:val="24"/>
                <w:lang w:val="fr-FR"/>
              </w:rPr>
              <w:t>…..</w:t>
            </w:r>
          </w:p>
          <w:p w14:paraId="135CCF81" w14:textId="77777777" w:rsidR="007D0C49" w:rsidRPr="006013C2" w:rsidRDefault="00634DD1" w:rsidP="00634DD1">
            <w:pPr>
              <w:ind w:right="-72"/>
              <w:jc w:val="left"/>
              <w:rPr>
                <w:szCs w:val="24"/>
                <w:lang w:val="fr-FR"/>
              </w:rPr>
            </w:pPr>
            <w:r w:rsidRPr="006013C2">
              <w:rPr>
                <w:szCs w:val="24"/>
                <w:lang w:val="fr-FR"/>
              </w:rPr>
              <w:t xml:space="preserve">         Lieu </w:t>
            </w:r>
            <w:r w:rsidR="00A95458" w:rsidRPr="006013C2">
              <w:rPr>
                <w:szCs w:val="24"/>
                <w:lang w:val="fr-FR"/>
              </w:rPr>
              <w:t>d’enregistrement :</w:t>
            </w:r>
            <w:r w:rsidRPr="006013C2">
              <w:rPr>
                <w:szCs w:val="24"/>
                <w:lang w:val="fr-FR"/>
              </w:rPr>
              <w:t xml:space="preserve"> </w:t>
            </w:r>
            <w:r w:rsidR="007D0C49" w:rsidRPr="006013C2">
              <w:rPr>
                <w:szCs w:val="24"/>
                <w:lang w:val="fr-FR"/>
              </w:rPr>
              <w:t>…………………………………………………………………….</w:t>
            </w:r>
          </w:p>
          <w:p w14:paraId="477FD75F" w14:textId="77777777" w:rsidR="007D0C49" w:rsidRPr="006013C2" w:rsidRDefault="007D0C49" w:rsidP="00634DD1">
            <w:pPr>
              <w:tabs>
                <w:tab w:val="left" w:pos="540"/>
              </w:tabs>
              <w:ind w:right="-72"/>
              <w:jc w:val="left"/>
              <w:rPr>
                <w:szCs w:val="24"/>
                <w:lang w:val="fr-FR"/>
              </w:rPr>
            </w:pPr>
            <w:r w:rsidRPr="006013C2">
              <w:rPr>
                <w:szCs w:val="24"/>
                <w:lang w:val="fr-FR"/>
              </w:rPr>
              <w:t>…………………………………………………………………….</w:t>
            </w:r>
          </w:p>
          <w:p w14:paraId="30DCCCAD" w14:textId="77777777" w:rsidR="007D0C49" w:rsidRPr="006013C2" w:rsidRDefault="007D0C49" w:rsidP="00634DD1">
            <w:pPr>
              <w:ind w:left="360" w:right="-72"/>
              <w:jc w:val="left"/>
              <w:rPr>
                <w:szCs w:val="24"/>
                <w:lang w:val="fr-FR"/>
              </w:rPr>
            </w:pPr>
          </w:p>
          <w:p w14:paraId="0275A2C0" w14:textId="77777777" w:rsidR="00634DD1" w:rsidRPr="006013C2" w:rsidRDefault="00634DD1" w:rsidP="00634DD1">
            <w:pPr>
              <w:ind w:left="360" w:right="-72"/>
              <w:jc w:val="left"/>
              <w:rPr>
                <w:szCs w:val="24"/>
                <w:lang w:val="fr-FR"/>
              </w:rPr>
            </w:pPr>
            <w:r w:rsidRPr="006013C2">
              <w:rPr>
                <w:szCs w:val="24"/>
                <w:lang w:val="fr-FR"/>
              </w:rPr>
              <w:t xml:space="preserve">  </w:t>
            </w:r>
            <w:r w:rsidR="007D0C49" w:rsidRPr="006013C2">
              <w:rPr>
                <w:szCs w:val="24"/>
                <w:lang w:val="fr-FR"/>
              </w:rPr>
              <w:t>(</w:t>
            </w:r>
            <w:r w:rsidRPr="006013C2">
              <w:rPr>
                <w:szCs w:val="24"/>
                <w:lang w:val="fr-FR"/>
              </w:rPr>
              <w:t>une copie de l'enregistrement doit être jointe)</w:t>
            </w:r>
          </w:p>
          <w:p w14:paraId="36AF6883" w14:textId="77777777" w:rsidR="00634DD1" w:rsidRPr="006013C2" w:rsidRDefault="00634DD1" w:rsidP="00634DD1">
            <w:pPr>
              <w:ind w:left="360" w:right="-72"/>
              <w:jc w:val="left"/>
              <w:rPr>
                <w:szCs w:val="24"/>
                <w:lang w:val="fr-FR"/>
              </w:rPr>
            </w:pPr>
          </w:p>
          <w:p w14:paraId="59AFB62A" w14:textId="77777777" w:rsidR="007D0C49" w:rsidRPr="006013C2" w:rsidRDefault="00634DD1" w:rsidP="00634DD1">
            <w:pPr>
              <w:tabs>
                <w:tab w:val="left" w:pos="540"/>
              </w:tabs>
              <w:ind w:left="360" w:right="-72"/>
              <w:jc w:val="left"/>
              <w:rPr>
                <w:szCs w:val="24"/>
                <w:lang w:val="fr-FR"/>
              </w:rPr>
            </w:pPr>
            <w:r w:rsidRPr="006013C2">
              <w:rPr>
                <w:szCs w:val="24"/>
                <w:lang w:val="fr-FR"/>
              </w:rPr>
              <w:t xml:space="preserve">   Lieu principal d'activité</w:t>
            </w:r>
            <w:r w:rsidR="007D0C49" w:rsidRPr="006013C2">
              <w:rPr>
                <w:szCs w:val="24"/>
                <w:lang w:val="fr-FR"/>
              </w:rPr>
              <w:t>:  …………………………………………………………………….</w:t>
            </w:r>
          </w:p>
          <w:p w14:paraId="0E575A58" w14:textId="77777777" w:rsidR="007D0C49" w:rsidRPr="006013C2" w:rsidRDefault="00634DD1" w:rsidP="00634DD1">
            <w:pPr>
              <w:tabs>
                <w:tab w:val="left" w:pos="540"/>
              </w:tabs>
              <w:ind w:right="-72"/>
              <w:jc w:val="left"/>
              <w:rPr>
                <w:szCs w:val="24"/>
                <w:lang w:val="fr-FR"/>
              </w:rPr>
            </w:pPr>
            <w:r w:rsidRPr="006013C2">
              <w:rPr>
                <w:szCs w:val="24"/>
                <w:lang w:val="fr-FR"/>
              </w:rPr>
              <w:t xml:space="preserve">      </w:t>
            </w:r>
            <w:r w:rsidR="007D0C49" w:rsidRPr="006013C2">
              <w:rPr>
                <w:szCs w:val="24"/>
                <w:lang w:val="fr-FR"/>
              </w:rPr>
              <w:t>…………………………………………………………………….</w:t>
            </w:r>
          </w:p>
          <w:p w14:paraId="54C529ED" w14:textId="77777777" w:rsidR="007D0C49" w:rsidRPr="006013C2" w:rsidRDefault="007D0C49" w:rsidP="00634DD1">
            <w:pPr>
              <w:ind w:right="-72"/>
              <w:jc w:val="left"/>
              <w:rPr>
                <w:szCs w:val="24"/>
                <w:lang w:val="fr-FR"/>
              </w:rPr>
            </w:pPr>
          </w:p>
          <w:p w14:paraId="0740D3D3" w14:textId="77777777" w:rsidR="007D0C49" w:rsidRPr="006013C2" w:rsidRDefault="00634DD1" w:rsidP="00634DD1">
            <w:pPr>
              <w:ind w:left="360" w:right="-72"/>
              <w:jc w:val="left"/>
              <w:rPr>
                <w:szCs w:val="24"/>
                <w:lang w:val="fr-FR"/>
              </w:rPr>
            </w:pPr>
            <w:r w:rsidRPr="006013C2">
              <w:rPr>
                <w:szCs w:val="24"/>
                <w:lang w:val="fr-FR"/>
              </w:rPr>
              <w:t xml:space="preserve">   Procuration du signataire de l'offre</w:t>
            </w:r>
            <w:r w:rsidR="007D0C49" w:rsidRPr="006013C2">
              <w:rPr>
                <w:szCs w:val="24"/>
                <w:lang w:val="fr-FR"/>
              </w:rPr>
              <w:t xml:space="preserve">: </w:t>
            </w:r>
          </w:p>
          <w:p w14:paraId="21D5C1BA" w14:textId="77777777" w:rsidR="007D0C49" w:rsidRPr="006013C2" w:rsidRDefault="007D0C49" w:rsidP="00634DD1">
            <w:pPr>
              <w:tabs>
                <w:tab w:val="left" w:pos="540"/>
              </w:tabs>
              <w:ind w:right="-72"/>
              <w:jc w:val="left"/>
              <w:rPr>
                <w:szCs w:val="24"/>
                <w:lang w:val="fr-FR"/>
              </w:rPr>
            </w:pPr>
            <w:r w:rsidRPr="006013C2">
              <w:rPr>
                <w:szCs w:val="24"/>
                <w:lang w:val="fr-FR"/>
              </w:rPr>
              <w:t xml:space="preserve">        …………………………………………………………………….</w:t>
            </w:r>
          </w:p>
          <w:p w14:paraId="6CEEC109" w14:textId="77777777" w:rsidR="007D0C49" w:rsidRPr="006013C2" w:rsidRDefault="007D0C49" w:rsidP="00634DD1">
            <w:pPr>
              <w:tabs>
                <w:tab w:val="left" w:pos="540"/>
              </w:tabs>
              <w:ind w:right="-72"/>
              <w:jc w:val="left"/>
              <w:rPr>
                <w:szCs w:val="24"/>
                <w:lang w:val="fr-FR"/>
              </w:rPr>
            </w:pPr>
            <w:r w:rsidRPr="006013C2">
              <w:rPr>
                <w:szCs w:val="24"/>
                <w:lang w:val="fr-FR"/>
              </w:rPr>
              <w:t xml:space="preserve">        …………………………………………………………………….</w:t>
            </w:r>
          </w:p>
          <w:p w14:paraId="1C0157D6" w14:textId="77777777" w:rsidR="007D0C49" w:rsidRPr="006013C2" w:rsidRDefault="007D0C49" w:rsidP="00634DD1">
            <w:pPr>
              <w:tabs>
                <w:tab w:val="left" w:pos="540"/>
              </w:tabs>
              <w:ind w:right="-72"/>
              <w:jc w:val="left"/>
              <w:rPr>
                <w:szCs w:val="24"/>
                <w:lang w:val="fr-FR"/>
              </w:rPr>
            </w:pPr>
          </w:p>
          <w:p w14:paraId="0C7A9F3B" w14:textId="77777777" w:rsidR="007D0C49" w:rsidRPr="006013C2" w:rsidRDefault="00634DD1" w:rsidP="00634DD1">
            <w:pPr>
              <w:numPr>
                <w:ilvl w:val="1"/>
                <w:numId w:val="15"/>
              </w:numPr>
              <w:tabs>
                <w:tab w:val="left" w:pos="540"/>
              </w:tabs>
              <w:ind w:right="-72"/>
              <w:jc w:val="left"/>
              <w:rPr>
                <w:szCs w:val="24"/>
                <w:lang w:val="fr-FR"/>
              </w:rPr>
            </w:pPr>
            <w:r w:rsidRPr="006013C2">
              <w:rPr>
                <w:szCs w:val="24"/>
                <w:lang w:val="fr-FR"/>
              </w:rPr>
              <w:t xml:space="preserve">Volume annuel total des approvisionnements en ciment, acier et autres au cours des trois (3) dernières années, en monnaie nationale du Sénégal (F CFA) </w:t>
            </w:r>
            <w:r w:rsidR="007D0C49" w:rsidRPr="006013C2">
              <w:rPr>
                <w:szCs w:val="24"/>
                <w:lang w:val="fr-FR"/>
              </w:rPr>
              <w:t xml:space="preserve">XOF: </w:t>
            </w:r>
          </w:p>
          <w:p w14:paraId="2392159F" w14:textId="77777777" w:rsidR="007D0C49" w:rsidRPr="006013C2" w:rsidRDefault="00634DD1" w:rsidP="00634DD1">
            <w:pPr>
              <w:tabs>
                <w:tab w:val="left" w:pos="540"/>
              </w:tabs>
              <w:ind w:left="360" w:right="-72"/>
              <w:jc w:val="left"/>
              <w:rPr>
                <w:szCs w:val="24"/>
              </w:rPr>
            </w:pPr>
            <w:r w:rsidRPr="006013C2">
              <w:rPr>
                <w:szCs w:val="24"/>
                <w:lang w:val="fr-FR"/>
              </w:rPr>
              <w:t xml:space="preserve"> </w:t>
            </w:r>
            <w:r w:rsidR="007D0C49" w:rsidRPr="006013C2">
              <w:rPr>
                <w:szCs w:val="24"/>
                <w:lang w:val="fr-FR"/>
              </w:rPr>
              <w:t xml:space="preserve"> </w:t>
            </w:r>
            <w:r w:rsidR="007D0C49" w:rsidRPr="006013C2">
              <w:rPr>
                <w:szCs w:val="24"/>
              </w:rPr>
              <w:t>…………………………………………………………………….</w:t>
            </w:r>
          </w:p>
          <w:p w14:paraId="21AF8882" w14:textId="1590151E" w:rsidR="007D0C49" w:rsidRPr="006013C2" w:rsidRDefault="00634DD1" w:rsidP="00634DD1">
            <w:pPr>
              <w:pStyle w:val="CM14"/>
              <w:numPr>
                <w:ilvl w:val="1"/>
                <w:numId w:val="15"/>
              </w:numPr>
              <w:spacing w:before="240" w:after="0"/>
              <w:rPr>
                <w:rFonts w:ascii="Times New Roman" w:hAnsi="Times New Roman" w:cs="Times New Roman"/>
                <w:lang w:val="fr-FR"/>
              </w:rPr>
            </w:pPr>
            <w:r w:rsidRPr="006013C2">
              <w:rPr>
                <w:rFonts w:ascii="Times New Roman" w:hAnsi="Times New Roman" w:cs="Times New Roman"/>
                <w:lang w:val="fr-FR"/>
              </w:rPr>
              <w:t xml:space="preserve">Expérience de l'offre au cours des trois </w:t>
            </w:r>
            <w:r w:rsidR="00A95458" w:rsidRPr="006013C2">
              <w:rPr>
                <w:rFonts w:ascii="Times New Roman" w:hAnsi="Times New Roman" w:cs="Times New Roman"/>
                <w:lang w:val="fr-FR"/>
              </w:rPr>
              <w:t>dernières années (voir annexe2</w:t>
            </w:r>
            <w:r w:rsidR="007D0C49" w:rsidRPr="006013C2">
              <w:rPr>
                <w:rFonts w:ascii="Times New Roman" w:hAnsi="Times New Roman" w:cs="Times New Roman"/>
                <w:lang w:val="fr-FR"/>
              </w:rPr>
              <w:t xml:space="preserve">). </w:t>
            </w:r>
          </w:p>
          <w:p w14:paraId="02A9F198" w14:textId="77777777" w:rsidR="007D0C49" w:rsidRPr="006013C2" w:rsidRDefault="007D0C49" w:rsidP="00634DD1">
            <w:pPr>
              <w:tabs>
                <w:tab w:val="left" w:pos="540"/>
              </w:tabs>
              <w:spacing w:before="240"/>
              <w:ind w:left="360" w:right="-72"/>
              <w:jc w:val="left"/>
              <w:rPr>
                <w:szCs w:val="24"/>
                <w:lang w:val="fr-FR"/>
              </w:rPr>
            </w:pPr>
            <w:r w:rsidRPr="006013C2">
              <w:rPr>
                <w:szCs w:val="24"/>
                <w:lang w:val="fr-FR"/>
              </w:rPr>
              <w:t>…………………………………………………………………….</w:t>
            </w:r>
          </w:p>
          <w:p w14:paraId="3691E7B2" w14:textId="77777777" w:rsidR="007D0C49" w:rsidRPr="006013C2" w:rsidRDefault="007D0C49" w:rsidP="00634DD1">
            <w:pPr>
              <w:pStyle w:val="Default"/>
              <w:ind w:left="360"/>
              <w:rPr>
                <w:rFonts w:eastAsia="Times New Roman"/>
                <w:color w:val="auto"/>
                <w:lang w:val="fr-FR"/>
              </w:rPr>
            </w:pPr>
          </w:p>
          <w:p w14:paraId="7E6C5351" w14:textId="77777777" w:rsidR="007D0C49" w:rsidRPr="006013C2" w:rsidRDefault="00634DD1" w:rsidP="00634DD1">
            <w:pPr>
              <w:pStyle w:val="Default"/>
              <w:numPr>
                <w:ilvl w:val="1"/>
                <w:numId w:val="15"/>
              </w:numPr>
              <w:rPr>
                <w:rFonts w:eastAsia="Times New Roman"/>
                <w:color w:val="auto"/>
                <w:lang w:val="fr-FR"/>
              </w:rPr>
            </w:pPr>
            <w:r w:rsidRPr="006013C2">
              <w:rPr>
                <w:rFonts w:eastAsia="Times New Roman"/>
                <w:color w:val="auto"/>
                <w:lang w:val="fr-FR"/>
              </w:rPr>
              <w:t>Calendrier des équipements à utiliser pour l</w:t>
            </w:r>
            <w:r w:rsidR="00C95514" w:rsidRPr="006013C2">
              <w:rPr>
                <w:rFonts w:eastAsia="Times New Roman"/>
                <w:color w:val="auto"/>
                <w:lang w:val="fr-FR"/>
              </w:rPr>
              <w:t>e projet proposé (voir annexe 3</w:t>
            </w:r>
            <w:r w:rsidR="007D0C49" w:rsidRPr="006013C2">
              <w:rPr>
                <w:rFonts w:eastAsia="Times New Roman"/>
                <w:color w:val="auto"/>
                <w:lang w:val="fr-FR"/>
              </w:rPr>
              <w:t>).</w:t>
            </w:r>
          </w:p>
          <w:p w14:paraId="526770CE" w14:textId="77777777" w:rsidR="007D0C49" w:rsidRPr="006013C2" w:rsidRDefault="007D0C49" w:rsidP="00634DD1">
            <w:pPr>
              <w:pStyle w:val="Default"/>
              <w:ind w:left="360"/>
              <w:rPr>
                <w:rFonts w:eastAsia="Times New Roman"/>
                <w:color w:val="auto"/>
                <w:lang w:val="fr-FR"/>
              </w:rPr>
            </w:pPr>
          </w:p>
          <w:p w14:paraId="33608CFF" w14:textId="77777777" w:rsidR="007D0C49" w:rsidRPr="006013C2" w:rsidRDefault="00634DD1" w:rsidP="00634DD1">
            <w:pPr>
              <w:numPr>
                <w:ilvl w:val="1"/>
                <w:numId w:val="15"/>
              </w:numPr>
              <w:tabs>
                <w:tab w:val="left" w:pos="540"/>
              </w:tabs>
              <w:ind w:right="-72"/>
              <w:jc w:val="left"/>
              <w:rPr>
                <w:szCs w:val="24"/>
                <w:lang w:val="fr-FR"/>
              </w:rPr>
            </w:pPr>
            <w:r w:rsidRPr="006013C2">
              <w:rPr>
                <w:szCs w:val="24"/>
                <w:lang w:val="fr-FR"/>
              </w:rPr>
              <w:t>Qualifications et expérience du personnel clé proposé pour l'administration et l'exécution du contra</w:t>
            </w:r>
            <w:r w:rsidR="00C95514" w:rsidRPr="006013C2">
              <w:rPr>
                <w:szCs w:val="24"/>
                <w:lang w:val="fr-FR"/>
              </w:rPr>
              <w:t>t (voir annexe 4</w:t>
            </w:r>
            <w:r w:rsidR="007D0C49" w:rsidRPr="006013C2">
              <w:rPr>
                <w:szCs w:val="24"/>
                <w:lang w:val="fr-FR"/>
              </w:rPr>
              <w:t>).</w:t>
            </w:r>
          </w:p>
          <w:p w14:paraId="7CBEED82" w14:textId="77777777" w:rsidR="007D0C49" w:rsidRPr="006013C2" w:rsidRDefault="007D0C49" w:rsidP="00634DD1">
            <w:pPr>
              <w:tabs>
                <w:tab w:val="left" w:pos="540"/>
              </w:tabs>
              <w:ind w:right="-72"/>
              <w:jc w:val="left"/>
              <w:rPr>
                <w:szCs w:val="24"/>
                <w:lang w:val="fr-FR"/>
              </w:rPr>
            </w:pPr>
          </w:p>
          <w:p w14:paraId="26D8365D" w14:textId="77777777" w:rsidR="007D0C49" w:rsidRPr="006013C2" w:rsidRDefault="00634DD1" w:rsidP="00634DD1">
            <w:pPr>
              <w:pStyle w:val="Default"/>
              <w:numPr>
                <w:ilvl w:val="1"/>
                <w:numId w:val="15"/>
              </w:numPr>
              <w:rPr>
                <w:rFonts w:eastAsia="Times New Roman"/>
                <w:color w:val="auto"/>
                <w:lang w:val="fr-FR"/>
              </w:rPr>
            </w:pPr>
            <w:r w:rsidRPr="006013C2">
              <w:rPr>
                <w:rFonts w:eastAsia="Times New Roman"/>
                <w:color w:val="auto"/>
                <w:lang w:val="fr-FR"/>
              </w:rPr>
              <w:t>Calendrier de livraison à utiliser pour le projet proposé (voir a</w:t>
            </w:r>
            <w:r w:rsidR="005D6EC4" w:rsidRPr="006013C2">
              <w:rPr>
                <w:rFonts w:eastAsia="Times New Roman"/>
                <w:color w:val="auto"/>
                <w:lang w:val="fr-FR"/>
              </w:rPr>
              <w:t>nnexe 5</w:t>
            </w:r>
            <w:r w:rsidR="007D0C49" w:rsidRPr="006013C2">
              <w:rPr>
                <w:rFonts w:eastAsia="Times New Roman"/>
                <w:color w:val="auto"/>
                <w:lang w:val="fr-FR"/>
              </w:rPr>
              <w:t>).</w:t>
            </w:r>
          </w:p>
          <w:p w14:paraId="6E36661F" w14:textId="77777777" w:rsidR="007D0C49" w:rsidRPr="006013C2" w:rsidRDefault="007D0C49" w:rsidP="00634DD1">
            <w:pPr>
              <w:pStyle w:val="Default"/>
              <w:ind w:left="360"/>
              <w:rPr>
                <w:rFonts w:eastAsia="Times New Roman"/>
                <w:color w:val="auto"/>
                <w:lang w:val="fr-FR"/>
              </w:rPr>
            </w:pPr>
          </w:p>
          <w:p w14:paraId="2222206C" w14:textId="77777777" w:rsidR="007D0C49" w:rsidRPr="006013C2" w:rsidRDefault="00634DD1" w:rsidP="00634DD1">
            <w:pPr>
              <w:keepLines/>
              <w:numPr>
                <w:ilvl w:val="1"/>
                <w:numId w:val="15"/>
              </w:numPr>
              <w:tabs>
                <w:tab w:val="left" w:pos="540"/>
              </w:tabs>
              <w:ind w:right="-72"/>
              <w:jc w:val="left"/>
              <w:rPr>
                <w:szCs w:val="24"/>
                <w:lang w:val="fr-FR"/>
              </w:rPr>
            </w:pPr>
            <w:r w:rsidRPr="006013C2">
              <w:rPr>
                <w:szCs w:val="24"/>
                <w:lang w:val="fr-FR"/>
              </w:rPr>
              <w:t>Rapports financiers pour les trois (3) dernières années : bilans, comptes de résultats, rapports des auditeurs, etc. et une copie des rapports financiers doit être jointe</w:t>
            </w:r>
            <w:r w:rsidR="007D0C49" w:rsidRPr="006013C2">
              <w:rPr>
                <w:szCs w:val="24"/>
                <w:lang w:val="fr-FR"/>
              </w:rPr>
              <w:t>.</w:t>
            </w:r>
          </w:p>
          <w:p w14:paraId="38645DC7" w14:textId="77777777" w:rsidR="007D0C49" w:rsidRPr="006013C2" w:rsidRDefault="007D0C49" w:rsidP="00634DD1">
            <w:pPr>
              <w:keepLines/>
              <w:tabs>
                <w:tab w:val="left" w:pos="540"/>
              </w:tabs>
              <w:ind w:left="360" w:right="-72"/>
              <w:jc w:val="left"/>
              <w:rPr>
                <w:szCs w:val="24"/>
                <w:lang w:val="fr-FR"/>
              </w:rPr>
            </w:pPr>
          </w:p>
          <w:p w14:paraId="6D7B5E55" w14:textId="735C33DF" w:rsidR="007D0C49" w:rsidRPr="006013C2" w:rsidRDefault="00634DD1" w:rsidP="00634DD1">
            <w:pPr>
              <w:keepLines/>
              <w:numPr>
                <w:ilvl w:val="1"/>
                <w:numId w:val="15"/>
              </w:numPr>
              <w:tabs>
                <w:tab w:val="left" w:pos="540"/>
              </w:tabs>
              <w:ind w:right="-72"/>
              <w:jc w:val="left"/>
              <w:rPr>
                <w:szCs w:val="24"/>
                <w:lang w:val="fr-FR"/>
              </w:rPr>
            </w:pPr>
            <w:r w:rsidRPr="006013C2">
              <w:rPr>
                <w:szCs w:val="24"/>
                <w:lang w:val="fr-FR"/>
              </w:rPr>
              <w:t>Le nom, l'adresse et les numéros de téléphone, d'e-mail et de télécopie des banques susceptibles de fournir des références.</w:t>
            </w:r>
          </w:p>
          <w:p w14:paraId="0843368B" w14:textId="77777777" w:rsidR="00233624" w:rsidRPr="006013C2" w:rsidRDefault="00233624" w:rsidP="00233624">
            <w:pPr>
              <w:keepLines/>
              <w:tabs>
                <w:tab w:val="left" w:pos="540"/>
              </w:tabs>
              <w:ind w:right="-72"/>
              <w:jc w:val="left"/>
              <w:rPr>
                <w:szCs w:val="24"/>
                <w:lang w:val="fr-FR"/>
              </w:rPr>
            </w:pPr>
          </w:p>
          <w:tbl>
            <w:tblPr>
              <w:tblpPr w:leftFromText="180" w:rightFromText="180" w:vertAnchor="text" w:horzAnchor="margin" w:tblpY="6"/>
              <w:tblOverlap w:val="never"/>
              <w:tblW w:w="6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9"/>
              <w:gridCol w:w="1984"/>
              <w:gridCol w:w="3165"/>
            </w:tblGrid>
            <w:tr w:rsidR="007D0C49" w:rsidRPr="006013C2" w14:paraId="18F2B215" w14:textId="77777777" w:rsidTr="00BB6E0E">
              <w:trPr>
                <w:trHeight w:val="499"/>
              </w:trPr>
              <w:tc>
                <w:tcPr>
                  <w:tcW w:w="1319" w:type="dxa"/>
                  <w:tcBorders>
                    <w:top w:val="single" w:sz="4" w:space="0" w:color="auto"/>
                    <w:left w:val="single" w:sz="4" w:space="0" w:color="auto"/>
                    <w:bottom w:val="single" w:sz="4" w:space="0" w:color="auto"/>
                    <w:right w:val="single" w:sz="4" w:space="0" w:color="auto"/>
                  </w:tcBorders>
                  <w:hideMark/>
                </w:tcPr>
                <w:p w14:paraId="35766FC6" w14:textId="77777777" w:rsidR="007D0C49" w:rsidRPr="006013C2" w:rsidRDefault="00634DD1" w:rsidP="00634DD1">
                  <w:pPr>
                    <w:jc w:val="center"/>
                    <w:rPr>
                      <w:szCs w:val="24"/>
                      <w:lang w:val="fr-FR"/>
                    </w:rPr>
                  </w:pPr>
                  <w:r w:rsidRPr="006013C2">
                    <w:rPr>
                      <w:szCs w:val="24"/>
                      <w:lang w:val="fr-FR"/>
                    </w:rPr>
                    <w:t>Nom de la banque</w:t>
                  </w:r>
                </w:p>
              </w:tc>
              <w:tc>
                <w:tcPr>
                  <w:tcW w:w="1984" w:type="dxa"/>
                  <w:tcBorders>
                    <w:top w:val="single" w:sz="4" w:space="0" w:color="auto"/>
                    <w:left w:val="single" w:sz="4" w:space="0" w:color="auto"/>
                    <w:bottom w:val="single" w:sz="4" w:space="0" w:color="auto"/>
                    <w:right w:val="single" w:sz="4" w:space="0" w:color="auto"/>
                  </w:tcBorders>
                  <w:hideMark/>
                </w:tcPr>
                <w:p w14:paraId="7DC7EE8B" w14:textId="77777777" w:rsidR="007D0C49" w:rsidRPr="006013C2" w:rsidRDefault="007D0C49" w:rsidP="00634DD1">
                  <w:pPr>
                    <w:jc w:val="center"/>
                    <w:rPr>
                      <w:szCs w:val="24"/>
                      <w:lang w:val="fr-FR"/>
                    </w:rPr>
                  </w:pPr>
                  <w:r w:rsidRPr="006013C2">
                    <w:rPr>
                      <w:szCs w:val="24"/>
                      <w:lang w:val="fr-FR"/>
                    </w:rPr>
                    <w:t>Address</w:t>
                  </w:r>
                  <w:r w:rsidR="00634DD1" w:rsidRPr="006013C2">
                    <w:rPr>
                      <w:szCs w:val="24"/>
                      <w:lang w:val="fr-FR"/>
                    </w:rPr>
                    <w:t>e</w:t>
                  </w:r>
                </w:p>
              </w:tc>
              <w:tc>
                <w:tcPr>
                  <w:tcW w:w="3165" w:type="dxa"/>
                  <w:tcBorders>
                    <w:top w:val="single" w:sz="4" w:space="0" w:color="auto"/>
                    <w:left w:val="single" w:sz="4" w:space="0" w:color="auto"/>
                    <w:bottom w:val="single" w:sz="4" w:space="0" w:color="auto"/>
                    <w:right w:val="single" w:sz="4" w:space="0" w:color="auto"/>
                  </w:tcBorders>
                  <w:hideMark/>
                </w:tcPr>
                <w:p w14:paraId="00D9ADE5" w14:textId="77777777" w:rsidR="007D0C49" w:rsidRPr="006013C2" w:rsidRDefault="00634DD1" w:rsidP="00634DD1">
                  <w:pPr>
                    <w:jc w:val="center"/>
                    <w:rPr>
                      <w:szCs w:val="24"/>
                      <w:lang w:val="fr-FR"/>
                    </w:rPr>
                  </w:pPr>
                  <w:r w:rsidRPr="006013C2">
                    <w:rPr>
                      <w:szCs w:val="24"/>
                      <w:lang w:val="fr-FR"/>
                    </w:rPr>
                    <w:t>Télé</w:t>
                  </w:r>
                  <w:r w:rsidR="007D0C49" w:rsidRPr="006013C2">
                    <w:rPr>
                      <w:szCs w:val="24"/>
                      <w:lang w:val="fr-FR"/>
                    </w:rPr>
                    <w:t>phone/telex/</w:t>
                  </w:r>
                  <w:r w:rsidRPr="006013C2">
                    <w:rPr>
                      <w:szCs w:val="24"/>
                      <w:lang w:val="fr-FR"/>
                    </w:rPr>
                    <w:t>Numéro fax</w:t>
                  </w:r>
                </w:p>
              </w:tc>
            </w:tr>
            <w:tr w:rsidR="007D0C49" w:rsidRPr="006013C2" w14:paraId="135E58C4" w14:textId="77777777" w:rsidTr="00BB6E0E">
              <w:trPr>
                <w:trHeight w:val="255"/>
              </w:trPr>
              <w:tc>
                <w:tcPr>
                  <w:tcW w:w="1319" w:type="dxa"/>
                  <w:tcBorders>
                    <w:top w:val="single" w:sz="4" w:space="0" w:color="auto"/>
                    <w:left w:val="single" w:sz="4" w:space="0" w:color="auto"/>
                    <w:bottom w:val="single" w:sz="4" w:space="0" w:color="auto"/>
                    <w:right w:val="single" w:sz="4" w:space="0" w:color="auto"/>
                  </w:tcBorders>
                </w:tcPr>
                <w:p w14:paraId="62EBF9A1" w14:textId="77777777" w:rsidR="007D0C49" w:rsidRPr="006013C2" w:rsidRDefault="007D0C49" w:rsidP="00634DD1">
                  <w:pPr>
                    <w:jc w:val="left"/>
                    <w:rPr>
                      <w:szCs w:val="24"/>
                      <w:lang w:val="fr-FR"/>
                    </w:rPr>
                  </w:pPr>
                </w:p>
              </w:tc>
              <w:tc>
                <w:tcPr>
                  <w:tcW w:w="1984" w:type="dxa"/>
                  <w:tcBorders>
                    <w:top w:val="single" w:sz="4" w:space="0" w:color="auto"/>
                    <w:left w:val="single" w:sz="4" w:space="0" w:color="auto"/>
                    <w:bottom w:val="single" w:sz="4" w:space="0" w:color="auto"/>
                    <w:right w:val="single" w:sz="4" w:space="0" w:color="auto"/>
                  </w:tcBorders>
                </w:tcPr>
                <w:p w14:paraId="0C6C2CD5" w14:textId="77777777" w:rsidR="007D0C49" w:rsidRPr="006013C2" w:rsidRDefault="007D0C49" w:rsidP="00634DD1">
                  <w:pPr>
                    <w:ind w:left="360"/>
                    <w:jc w:val="left"/>
                    <w:rPr>
                      <w:szCs w:val="24"/>
                      <w:lang w:val="fr-FR"/>
                    </w:rPr>
                  </w:pPr>
                </w:p>
              </w:tc>
              <w:tc>
                <w:tcPr>
                  <w:tcW w:w="3165" w:type="dxa"/>
                  <w:tcBorders>
                    <w:top w:val="single" w:sz="4" w:space="0" w:color="auto"/>
                    <w:left w:val="single" w:sz="4" w:space="0" w:color="auto"/>
                    <w:bottom w:val="single" w:sz="4" w:space="0" w:color="auto"/>
                    <w:right w:val="single" w:sz="4" w:space="0" w:color="auto"/>
                  </w:tcBorders>
                </w:tcPr>
                <w:p w14:paraId="709E88E4" w14:textId="77777777" w:rsidR="007D0C49" w:rsidRPr="006013C2" w:rsidRDefault="007D0C49" w:rsidP="00634DD1">
                  <w:pPr>
                    <w:jc w:val="left"/>
                    <w:rPr>
                      <w:szCs w:val="24"/>
                      <w:lang w:val="fr-FR"/>
                    </w:rPr>
                  </w:pPr>
                </w:p>
              </w:tc>
            </w:tr>
            <w:tr w:rsidR="00634DD1" w:rsidRPr="006013C2" w14:paraId="508C98E9" w14:textId="77777777" w:rsidTr="00BB6E0E">
              <w:trPr>
                <w:trHeight w:val="255"/>
              </w:trPr>
              <w:tc>
                <w:tcPr>
                  <w:tcW w:w="1319" w:type="dxa"/>
                  <w:tcBorders>
                    <w:top w:val="single" w:sz="4" w:space="0" w:color="auto"/>
                    <w:left w:val="single" w:sz="4" w:space="0" w:color="auto"/>
                    <w:bottom w:val="single" w:sz="4" w:space="0" w:color="auto"/>
                    <w:right w:val="single" w:sz="4" w:space="0" w:color="auto"/>
                  </w:tcBorders>
                </w:tcPr>
                <w:p w14:paraId="779F8E76" w14:textId="77777777" w:rsidR="00634DD1" w:rsidRPr="006013C2" w:rsidRDefault="00634DD1" w:rsidP="00634DD1">
                  <w:pPr>
                    <w:jc w:val="left"/>
                    <w:rPr>
                      <w:szCs w:val="24"/>
                      <w:lang w:val="fr-FR"/>
                    </w:rPr>
                  </w:pPr>
                </w:p>
              </w:tc>
              <w:tc>
                <w:tcPr>
                  <w:tcW w:w="1984" w:type="dxa"/>
                  <w:tcBorders>
                    <w:top w:val="single" w:sz="4" w:space="0" w:color="auto"/>
                    <w:left w:val="single" w:sz="4" w:space="0" w:color="auto"/>
                    <w:bottom w:val="single" w:sz="4" w:space="0" w:color="auto"/>
                    <w:right w:val="single" w:sz="4" w:space="0" w:color="auto"/>
                  </w:tcBorders>
                </w:tcPr>
                <w:p w14:paraId="7818863E" w14:textId="77777777" w:rsidR="00634DD1" w:rsidRPr="006013C2" w:rsidRDefault="00634DD1" w:rsidP="00634DD1">
                  <w:pPr>
                    <w:ind w:left="360"/>
                    <w:jc w:val="left"/>
                    <w:rPr>
                      <w:szCs w:val="24"/>
                      <w:lang w:val="fr-FR"/>
                    </w:rPr>
                  </w:pPr>
                </w:p>
              </w:tc>
              <w:tc>
                <w:tcPr>
                  <w:tcW w:w="3165" w:type="dxa"/>
                  <w:tcBorders>
                    <w:top w:val="single" w:sz="4" w:space="0" w:color="auto"/>
                    <w:left w:val="single" w:sz="4" w:space="0" w:color="auto"/>
                    <w:bottom w:val="single" w:sz="4" w:space="0" w:color="auto"/>
                    <w:right w:val="single" w:sz="4" w:space="0" w:color="auto"/>
                  </w:tcBorders>
                </w:tcPr>
                <w:p w14:paraId="44F69B9A" w14:textId="77777777" w:rsidR="00634DD1" w:rsidRPr="006013C2" w:rsidRDefault="00634DD1" w:rsidP="00634DD1">
                  <w:pPr>
                    <w:ind w:left="360"/>
                    <w:jc w:val="left"/>
                    <w:rPr>
                      <w:szCs w:val="24"/>
                      <w:lang w:val="fr-FR"/>
                    </w:rPr>
                  </w:pPr>
                </w:p>
              </w:tc>
            </w:tr>
          </w:tbl>
          <w:p w14:paraId="6F8BD81B" w14:textId="77777777" w:rsidR="007D0C49" w:rsidRPr="006013C2" w:rsidRDefault="007D0C49" w:rsidP="00634DD1">
            <w:pPr>
              <w:tabs>
                <w:tab w:val="left" w:pos="540"/>
              </w:tabs>
              <w:ind w:right="-72"/>
              <w:jc w:val="left"/>
              <w:rPr>
                <w:szCs w:val="24"/>
                <w:lang w:val="fr-FR"/>
              </w:rPr>
            </w:pPr>
          </w:p>
        </w:tc>
      </w:tr>
    </w:tbl>
    <w:p w14:paraId="2613E9C1" w14:textId="4CF3F083" w:rsidR="007D0C49" w:rsidRPr="006013C2" w:rsidRDefault="007D0C49" w:rsidP="4761983B">
      <w:pPr>
        <w:sectPr w:rsidR="007D0C49" w:rsidRPr="006013C2" w:rsidSect="00C50CE0">
          <w:footerReference w:type="first" r:id="rId29"/>
          <w:endnotePr>
            <w:numFmt w:val="decimal"/>
          </w:endnotePr>
          <w:pgSz w:w="11909" w:h="16834" w:code="9"/>
          <w:pgMar w:top="1440" w:right="749" w:bottom="1077" w:left="900" w:header="720" w:footer="720" w:gutter="0"/>
          <w:cols w:space="720"/>
          <w:noEndnote/>
        </w:sectPr>
      </w:pPr>
    </w:p>
    <w:p w14:paraId="3ADDDC07" w14:textId="3B1F39F0" w:rsidR="00A35BDB" w:rsidRPr="006013C2" w:rsidRDefault="00A35BDB" w:rsidP="002C00BD">
      <w:pPr>
        <w:tabs>
          <w:tab w:val="right" w:pos="8280"/>
        </w:tabs>
        <w:jc w:val="center"/>
        <w:rPr>
          <w:noProof/>
          <w:sz w:val="20"/>
          <w:lang w:val="fr-FR"/>
        </w:rPr>
      </w:pPr>
      <w:r w:rsidRPr="006013C2">
        <w:rPr>
          <w:sz w:val="20"/>
          <w:lang w:val="fr-FR"/>
        </w:rPr>
        <w:lastRenderedPageBreak/>
        <w:t>A</w:t>
      </w:r>
      <w:r w:rsidR="00BE68A5" w:rsidRPr="006013C2">
        <w:rPr>
          <w:sz w:val="20"/>
          <w:lang w:val="fr-FR"/>
        </w:rPr>
        <w:t>nnexe</w:t>
      </w:r>
      <w:r w:rsidRPr="006013C2">
        <w:rPr>
          <w:sz w:val="20"/>
          <w:lang w:val="fr-FR"/>
        </w:rPr>
        <w:t xml:space="preserve"> - 1</w:t>
      </w:r>
    </w:p>
    <w:p w14:paraId="347B0920" w14:textId="77777777" w:rsidR="000475F4" w:rsidRPr="006013C2" w:rsidRDefault="002C1026" w:rsidP="00C95514">
      <w:pPr>
        <w:pStyle w:val="Heading2"/>
        <w:numPr>
          <w:ilvl w:val="0"/>
          <w:numId w:val="0"/>
        </w:numPr>
        <w:rPr>
          <w:color w:val="000000"/>
          <w:szCs w:val="28"/>
          <w:lang w:val="fr-FR"/>
        </w:rPr>
      </w:pPr>
      <w:r w:rsidRPr="006013C2">
        <w:rPr>
          <w:color w:val="000000"/>
          <w:szCs w:val="28"/>
          <w:lang w:val="fr-FR"/>
        </w:rPr>
        <w:t>LIEU DE LIVRAISON DES MATERIAUX A FOURNIR</w:t>
      </w:r>
    </w:p>
    <w:p w14:paraId="1037B8A3" w14:textId="77777777" w:rsidR="00C95514" w:rsidRPr="006013C2" w:rsidRDefault="00C95514" w:rsidP="00C95514">
      <w:pPr>
        <w:rPr>
          <w:lang w:val="fr-FR"/>
        </w:rPr>
      </w:pPr>
    </w:p>
    <w:p w14:paraId="392D33F7" w14:textId="62EE4C70" w:rsidR="00C95514" w:rsidRPr="006013C2" w:rsidRDefault="551638AB" w:rsidP="1538AA77">
      <w:pPr>
        <w:rPr>
          <w:lang w:val="fr-FR"/>
        </w:rPr>
      </w:pPr>
      <w:r w:rsidRPr="1538AA77">
        <w:rPr>
          <w:b/>
          <w:bCs/>
          <w:lang w:val="fr-FR"/>
        </w:rPr>
        <w:t xml:space="preserve">ITB No : </w:t>
      </w:r>
      <w:r w:rsidRPr="3F4A49DF">
        <w:rPr>
          <w:rFonts w:ascii="Times New Roman" w:eastAsia="Times New Roman" w:hAnsi="Times New Roman" w:cs="Times New Roman"/>
          <w:sz w:val="22"/>
          <w:szCs w:val="22"/>
          <w:lang w:val="fr-FR"/>
        </w:rPr>
        <w:t xml:space="preserve">SFL/PRM </w:t>
      </w:r>
      <w:r w:rsidR="68C4B7D9" w:rsidRPr="3F4A49DF">
        <w:rPr>
          <w:rFonts w:ascii="Times New Roman" w:eastAsia="Times New Roman" w:hAnsi="Times New Roman" w:cs="Times New Roman"/>
          <w:sz w:val="22"/>
          <w:szCs w:val="22"/>
          <w:lang w:val="fr-FR"/>
        </w:rPr>
        <w:t>PROJECT 5310-Extension/2025-2026/</w:t>
      </w:r>
      <w:r w:rsidR="001A1370" w:rsidRPr="3F4A49DF">
        <w:rPr>
          <w:rFonts w:ascii="Times New Roman" w:eastAsia="Times New Roman" w:hAnsi="Times New Roman" w:cs="Times New Roman"/>
          <w:sz w:val="22"/>
          <w:szCs w:val="22"/>
          <w:lang w:val="fr-FR"/>
        </w:rPr>
        <w:t>0</w:t>
      </w:r>
      <w:r w:rsidR="001A1370">
        <w:rPr>
          <w:rFonts w:ascii="Times New Roman" w:eastAsia="Times New Roman" w:hAnsi="Times New Roman" w:cs="Times New Roman"/>
          <w:sz w:val="22"/>
          <w:szCs w:val="22"/>
          <w:lang w:val="fr-FR"/>
        </w:rPr>
        <w:t>6</w:t>
      </w:r>
      <w:r w:rsidR="001A1370" w:rsidRPr="3F4A49DF">
        <w:rPr>
          <w:rFonts w:ascii="Times New Roman" w:eastAsia="Times New Roman" w:hAnsi="Times New Roman" w:cs="Times New Roman"/>
          <w:sz w:val="22"/>
          <w:szCs w:val="22"/>
          <w:lang w:val="fr-FR"/>
        </w:rPr>
        <w:t xml:space="preserve"> – </w:t>
      </w:r>
      <w:r w:rsidR="001A1370" w:rsidRPr="3F4A49DF">
        <w:rPr>
          <w:rFonts w:ascii="Times New Roman" w:eastAsia="Times New Roman" w:hAnsi="Times New Roman" w:cs="Times New Roman"/>
          <w:b/>
          <w:bCs/>
          <w:sz w:val="22"/>
          <w:szCs w:val="22"/>
          <w:lang w:val="fr-FR"/>
        </w:rPr>
        <w:t>Fourniture de</w:t>
      </w:r>
      <w:r w:rsidR="34F2A366" w:rsidRPr="3F4A49DF">
        <w:rPr>
          <w:rFonts w:ascii="Times New Roman" w:eastAsia="Times New Roman" w:hAnsi="Times New Roman" w:cs="Times New Roman"/>
          <w:b/>
          <w:sz w:val="22"/>
          <w:szCs w:val="22"/>
          <w:lang w:val="fr-FR"/>
        </w:rPr>
        <w:t xml:space="preserve"> matériaux de construction dans huit </w:t>
      </w:r>
      <w:r w:rsidR="2DAD9E55" w:rsidRPr="3F4A49DF">
        <w:rPr>
          <w:rFonts w:ascii="Times New Roman" w:eastAsia="Times New Roman" w:hAnsi="Times New Roman" w:cs="Times New Roman"/>
          <w:b/>
          <w:sz w:val="22"/>
          <w:szCs w:val="22"/>
          <w:lang w:val="fr-FR"/>
        </w:rPr>
        <w:t>régions :</w:t>
      </w:r>
      <w:r w:rsidR="34F2A366" w:rsidRPr="3F4A49DF">
        <w:rPr>
          <w:rFonts w:ascii="Times New Roman" w:eastAsia="Times New Roman" w:hAnsi="Times New Roman" w:cs="Times New Roman"/>
          <w:b/>
          <w:sz w:val="22"/>
          <w:szCs w:val="22"/>
          <w:lang w:val="fr-FR"/>
        </w:rPr>
        <w:t xml:space="preserve"> </w:t>
      </w:r>
      <w:r w:rsidR="5CECABC6" w:rsidRPr="3F4A49DF">
        <w:rPr>
          <w:rFonts w:ascii="Times New Roman" w:eastAsia="Times New Roman" w:hAnsi="Times New Roman" w:cs="Times New Roman"/>
          <w:b/>
          <w:sz w:val="22"/>
          <w:szCs w:val="22"/>
          <w:lang w:val="fr-FR"/>
        </w:rPr>
        <w:t>Dakar, Diourbel, Fatick, Kaffrine, Kaolack, Louga, Saint-Louis</w:t>
      </w:r>
      <w:r w:rsidR="001A1370" w:rsidRPr="3F4A49DF">
        <w:rPr>
          <w:rFonts w:ascii="Times New Roman" w:eastAsia="Times New Roman" w:hAnsi="Times New Roman" w:cs="Times New Roman"/>
          <w:b/>
          <w:bCs/>
          <w:sz w:val="22"/>
          <w:szCs w:val="22"/>
          <w:lang w:val="fr-FR"/>
        </w:rPr>
        <w:t xml:space="preserve"> et Thiès</w:t>
      </w:r>
    </w:p>
    <w:p w14:paraId="034205C6" w14:textId="4664668B" w:rsidR="00C95514" w:rsidRPr="006013C2" w:rsidRDefault="00C95514" w:rsidP="1538AA77">
      <w:pPr>
        <w:jc w:val="left"/>
        <w:rPr>
          <w:b/>
          <w:bCs/>
          <w:lang w:val="fr-FR"/>
        </w:rPr>
      </w:pPr>
    </w:p>
    <w:p w14:paraId="5B2F9378" w14:textId="07E1218B" w:rsidR="000475F4" w:rsidRPr="006013C2" w:rsidRDefault="000475F4" w:rsidP="603F311F">
      <w:pPr>
        <w:rPr>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6"/>
        <w:gridCol w:w="2949"/>
        <w:gridCol w:w="3078"/>
        <w:gridCol w:w="1817"/>
      </w:tblGrid>
      <w:tr w:rsidR="1538AA77" w14:paraId="5D51D647" w14:textId="77777777" w:rsidTr="1538AA77">
        <w:trPr>
          <w:trHeight w:val="405"/>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3B5FD57A" w14:textId="44B6E847"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lang w:val="en-GB"/>
              </w:rPr>
              <w:t>N°</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tcPr>
          <w:p w14:paraId="44018345" w14:textId="7A867337" w:rsidR="5E21AAD7" w:rsidRDefault="5E21AAD7" w:rsidP="1538AA77">
            <w:pPr>
              <w:jc w:val="center"/>
              <w:rPr>
                <w:rFonts w:ascii="Times New Roman" w:eastAsia="Times New Roman" w:hAnsi="Times New Roman" w:cs="Times New Roman"/>
                <w:b/>
                <w:color w:val="000000" w:themeColor="text1"/>
                <w:lang w:val="en-GB"/>
              </w:rPr>
            </w:pPr>
            <w:r w:rsidRPr="63BAD647">
              <w:rPr>
                <w:rFonts w:ascii="Times New Roman" w:eastAsia="Times New Roman" w:hAnsi="Times New Roman" w:cs="Times New Roman"/>
                <w:b/>
                <w:color w:val="000000" w:themeColor="text1"/>
                <w:lang w:val="en-GB"/>
              </w:rPr>
              <w:t>Prénom et Nom</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78AFC3DB" w14:textId="089055E9" w:rsidR="1538AA77" w:rsidRDefault="1538AA77" w:rsidP="1538AA77">
            <w:pPr>
              <w:jc w:val="center"/>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lang w:val="en-GB"/>
              </w:rPr>
              <w:t>Location</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6EAE7CF7" w14:textId="4CA10930" w:rsidR="2DD67570" w:rsidRDefault="2DD67570" w:rsidP="1538AA77">
            <w:pPr>
              <w:jc w:val="center"/>
              <w:rPr>
                <w:rFonts w:ascii="Times New Roman" w:eastAsia="Times New Roman" w:hAnsi="Times New Roman" w:cs="Times New Roman"/>
                <w:b/>
                <w:color w:val="000000" w:themeColor="text1"/>
                <w:lang w:val="en-GB"/>
              </w:rPr>
            </w:pPr>
            <w:r w:rsidRPr="63BAD647">
              <w:rPr>
                <w:rFonts w:ascii="Times New Roman" w:eastAsia="Times New Roman" w:hAnsi="Times New Roman" w:cs="Times New Roman"/>
                <w:b/>
                <w:color w:val="000000" w:themeColor="text1"/>
                <w:lang w:val="en-GB"/>
              </w:rPr>
              <w:t>Région</w:t>
            </w:r>
          </w:p>
        </w:tc>
      </w:tr>
      <w:tr w:rsidR="1538AA77" w14:paraId="12A1A033" w14:textId="77777777" w:rsidTr="1538AA7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165B54" w14:textId="00175E91"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6B434D" w14:textId="2638571B"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Samba DIENG GUEYE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CAA58F" w14:textId="4731086B"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14.778241, -17.369297 </w:t>
            </w:r>
          </w:p>
        </w:tc>
        <w:tc>
          <w:tcPr>
            <w:tcW w:w="1980" w:type="dxa"/>
            <w:vMerge w:val="restart"/>
            <w:tcBorders>
              <w:top w:val="single" w:sz="6" w:space="0" w:color="auto"/>
              <w:left w:val="single" w:sz="6" w:space="0" w:color="auto"/>
              <w:right w:val="single" w:sz="6" w:space="0" w:color="auto"/>
            </w:tcBorders>
            <w:tcMar>
              <w:left w:w="105" w:type="dxa"/>
              <w:right w:w="105" w:type="dxa"/>
            </w:tcMar>
            <w:vAlign w:val="center"/>
          </w:tcPr>
          <w:p w14:paraId="4B695133" w14:textId="43053853" w:rsidR="1538AA77" w:rsidRDefault="1538AA77" w:rsidP="1538AA77">
            <w:pPr>
              <w:jc w:val="center"/>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Dakar</w:t>
            </w:r>
          </w:p>
        </w:tc>
      </w:tr>
      <w:tr w:rsidR="1538AA77" w14:paraId="131DB344"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740C90" w14:textId="40800EB5"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7F6D7F" w14:textId="0FDD5FCE"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Ndiouga DIAGNE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84E3A6" w14:textId="44FF7C62"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14.78572, -17.37656</w:t>
            </w:r>
          </w:p>
        </w:tc>
        <w:tc>
          <w:tcPr>
            <w:tcW w:w="1980" w:type="dxa"/>
            <w:vMerge/>
            <w:vAlign w:val="center"/>
          </w:tcPr>
          <w:p w14:paraId="3CE81398" w14:textId="77777777" w:rsidR="00BA2708" w:rsidRDefault="00BA2708"/>
        </w:tc>
      </w:tr>
      <w:tr w:rsidR="1538AA77" w14:paraId="518127AE"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42702D" w14:textId="22FAE0CA"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3</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01E16F" w14:textId="1548194A"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Masamba GUEYE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EA8191" w14:textId="3189ACB3"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14.75672, -17.42516</w:t>
            </w:r>
          </w:p>
        </w:tc>
        <w:tc>
          <w:tcPr>
            <w:tcW w:w="1980" w:type="dxa"/>
            <w:vMerge/>
            <w:vAlign w:val="center"/>
          </w:tcPr>
          <w:p w14:paraId="7099EAD0" w14:textId="77777777" w:rsidR="00BA2708" w:rsidRDefault="00BA2708"/>
        </w:tc>
      </w:tr>
      <w:tr w:rsidR="1538AA77" w14:paraId="34497D6C"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A96A32" w14:textId="3656D459"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4</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B2AB7" w14:textId="176AAC3D"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Demba DIOP</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1B727E" w14:textId="4881DCC8"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14.76547, -17.43641</w:t>
            </w:r>
          </w:p>
        </w:tc>
        <w:tc>
          <w:tcPr>
            <w:tcW w:w="1980" w:type="dxa"/>
            <w:vMerge/>
            <w:vAlign w:val="center"/>
          </w:tcPr>
          <w:p w14:paraId="0EAE97A4" w14:textId="77777777" w:rsidR="00BA2708" w:rsidRDefault="00BA2708"/>
        </w:tc>
      </w:tr>
      <w:tr w:rsidR="1538AA77" w14:paraId="66FD4206"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2DCE56" w14:textId="06483F4A"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5</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F81E0D" w14:textId="46BB479E"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Malick Yoro TALL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BE7577" w14:textId="7673F55C"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14.77565, -17.2782</w:t>
            </w:r>
          </w:p>
        </w:tc>
        <w:tc>
          <w:tcPr>
            <w:tcW w:w="1980" w:type="dxa"/>
            <w:vMerge/>
            <w:vAlign w:val="center"/>
          </w:tcPr>
          <w:p w14:paraId="16E48039" w14:textId="77777777" w:rsidR="00BA2708" w:rsidRDefault="00BA2708"/>
        </w:tc>
      </w:tr>
      <w:tr w:rsidR="1538AA77" w14:paraId="58E5232C"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09A884" w14:textId="658DE737"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6</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74BA7" w14:textId="6144F286"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lang w:val="en-GB"/>
              </w:rPr>
              <w:t xml:space="preserve">Papa Sidy BADJI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A64E8A" w14:textId="7AF7D657"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14.83165, -17.14167</w:t>
            </w:r>
          </w:p>
        </w:tc>
        <w:tc>
          <w:tcPr>
            <w:tcW w:w="1980" w:type="dxa"/>
            <w:vMerge/>
            <w:vAlign w:val="center"/>
          </w:tcPr>
          <w:p w14:paraId="1C77FAA2" w14:textId="77777777" w:rsidR="00BA2708" w:rsidRDefault="00BA2708"/>
        </w:tc>
      </w:tr>
      <w:tr w:rsidR="1538AA77" w14:paraId="599503B5"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9A66EA" w14:textId="675C1279"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7</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EA001E" w14:textId="7017C215"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El Hadji TOURÉ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64BB75" w14:textId="6247A6DE"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14.73906, -17.32325</w:t>
            </w:r>
          </w:p>
        </w:tc>
        <w:tc>
          <w:tcPr>
            <w:tcW w:w="1980" w:type="dxa"/>
            <w:vMerge/>
            <w:vAlign w:val="center"/>
          </w:tcPr>
          <w:p w14:paraId="395CE263" w14:textId="77777777" w:rsidR="00BA2708" w:rsidRDefault="00BA2708"/>
        </w:tc>
      </w:tr>
      <w:tr w:rsidR="1538AA77" w14:paraId="523E37DA"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F851B2" w14:textId="5B3C98F6"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8</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D63606" w14:textId="3F239024"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Silima THIANE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750C57" w14:textId="07C47963"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14.74141, -17.38848</w:t>
            </w:r>
          </w:p>
        </w:tc>
        <w:tc>
          <w:tcPr>
            <w:tcW w:w="1980" w:type="dxa"/>
            <w:vMerge/>
            <w:vAlign w:val="center"/>
          </w:tcPr>
          <w:p w14:paraId="0753340A" w14:textId="77777777" w:rsidR="00BA2708" w:rsidRDefault="00BA2708"/>
        </w:tc>
      </w:tr>
      <w:tr w:rsidR="1538AA77" w14:paraId="5BDA18F1"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18240F" w14:textId="5FEB7D07"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9</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B878A8" w14:textId="6A15501E"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Ibrahima FAYE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EB9015" w14:textId="3FB6B7E3"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14.7566, -17.3685</w:t>
            </w:r>
          </w:p>
        </w:tc>
        <w:tc>
          <w:tcPr>
            <w:tcW w:w="1980" w:type="dxa"/>
            <w:vMerge/>
            <w:vAlign w:val="center"/>
          </w:tcPr>
          <w:p w14:paraId="65A98CEE" w14:textId="77777777" w:rsidR="00BA2708" w:rsidRDefault="00BA2708"/>
        </w:tc>
      </w:tr>
      <w:tr w:rsidR="1538AA77" w14:paraId="684B6ED5" w14:textId="77777777" w:rsidTr="1538AA7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998EB4" w14:textId="374A6C1A"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10</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5BE7D3" w14:textId="6346A322"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El Hadji Ababacar THIAM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CA640B" w14:textId="72A91639"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14.16901, -16.0526</w:t>
            </w:r>
          </w:p>
        </w:tc>
        <w:tc>
          <w:tcPr>
            <w:tcW w:w="1980" w:type="dxa"/>
            <w:vMerge w:val="restart"/>
            <w:tcBorders>
              <w:top w:val="single" w:sz="6" w:space="0" w:color="auto"/>
              <w:left w:val="single" w:sz="6" w:space="0" w:color="auto"/>
              <w:right w:val="single" w:sz="6" w:space="0" w:color="auto"/>
            </w:tcBorders>
            <w:tcMar>
              <w:left w:w="105" w:type="dxa"/>
              <w:right w:w="105" w:type="dxa"/>
            </w:tcMar>
          </w:tcPr>
          <w:p w14:paraId="3D6E8E5B" w14:textId="2F0D545C" w:rsidR="1538AA77" w:rsidRDefault="1538AA77" w:rsidP="1538AA77">
            <w:pPr>
              <w:rPr>
                <w:rFonts w:ascii="Times New Roman" w:eastAsia="Times New Roman" w:hAnsi="Times New Roman" w:cs="Times New Roman"/>
                <w:color w:val="000000" w:themeColor="text1"/>
              </w:rPr>
            </w:pPr>
          </w:p>
          <w:p w14:paraId="6792B7A9" w14:textId="2F9F5A40" w:rsidR="1538AA77" w:rsidRDefault="1538AA77" w:rsidP="1538AA77">
            <w:pPr>
              <w:rPr>
                <w:rFonts w:ascii="Times New Roman" w:eastAsia="Times New Roman" w:hAnsi="Times New Roman" w:cs="Times New Roman"/>
                <w:color w:val="000000" w:themeColor="text1"/>
              </w:rPr>
            </w:pPr>
          </w:p>
          <w:p w14:paraId="011C0590" w14:textId="10AC5FAA" w:rsidR="1538AA77" w:rsidRDefault="1538AA77" w:rsidP="1538AA77">
            <w:pPr>
              <w:jc w:val="center"/>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Kaolack</w:t>
            </w:r>
          </w:p>
        </w:tc>
      </w:tr>
      <w:tr w:rsidR="1538AA77" w14:paraId="6F4C20DB"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7D595A" w14:textId="3354AC8C"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11</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312006" w14:textId="0875425D"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Tabane SECK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862D6C" w14:textId="039ABAFF"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14.13712, -16.07772</w:t>
            </w:r>
          </w:p>
        </w:tc>
        <w:tc>
          <w:tcPr>
            <w:tcW w:w="1980" w:type="dxa"/>
            <w:vMerge/>
            <w:vAlign w:val="center"/>
          </w:tcPr>
          <w:p w14:paraId="54622643" w14:textId="77777777" w:rsidR="00BA2708" w:rsidRDefault="00BA2708"/>
        </w:tc>
      </w:tr>
      <w:tr w:rsidR="1538AA77" w14:paraId="1B88775B"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1DA91E" w14:textId="0B9BEFA7"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12</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C71824" w14:textId="48900E7F"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Keba TOURE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2A281F" w14:textId="1F55B570"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14.15526, -16.02485</w:t>
            </w:r>
          </w:p>
        </w:tc>
        <w:tc>
          <w:tcPr>
            <w:tcW w:w="1980" w:type="dxa"/>
            <w:vMerge/>
            <w:vAlign w:val="center"/>
          </w:tcPr>
          <w:p w14:paraId="5E90F7AF" w14:textId="77777777" w:rsidR="00BA2708" w:rsidRDefault="00BA2708"/>
        </w:tc>
      </w:tr>
      <w:tr w:rsidR="1538AA77" w14:paraId="0AB858D5"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C34942" w14:textId="5CA19F6B"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13</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61A5C2" w14:textId="39C5BB72"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Assane MBAYE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D1A21" w14:textId="50E844CD" w:rsidR="1538AA77" w:rsidRDefault="0A60E97C" w:rsidP="63BAD647">
            <w:pPr>
              <w:spacing w:line="259" w:lineRule="auto"/>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14.060910, -16.134343</w:t>
            </w:r>
          </w:p>
        </w:tc>
        <w:tc>
          <w:tcPr>
            <w:tcW w:w="1980" w:type="dxa"/>
            <w:vMerge/>
            <w:vAlign w:val="center"/>
          </w:tcPr>
          <w:p w14:paraId="1EF93DE5" w14:textId="77777777" w:rsidR="00BA2708" w:rsidRDefault="00BA2708"/>
        </w:tc>
      </w:tr>
      <w:tr w:rsidR="1538AA77" w14:paraId="0460312A"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A5E553" w14:textId="597178D1"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14</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760B96" w14:textId="0A2DACFC"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Abdoulaye TOURE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735D7E" w14:textId="16887DA0"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14.15526, -16.1011</w:t>
            </w:r>
          </w:p>
        </w:tc>
        <w:tc>
          <w:tcPr>
            <w:tcW w:w="1980" w:type="dxa"/>
            <w:vMerge/>
            <w:vAlign w:val="center"/>
          </w:tcPr>
          <w:p w14:paraId="3B874FEB" w14:textId="77777777" w:rsidR="00BA2708" w:rsidRDefault="00BA2708"/>
        </w:tc>
      </w:tr>
      <w:tr w:rsidR="1538AA77" w14:paraId="5BB03E3C"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9FAB1A" w14:textId="3DAB1AE5"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15</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B9318A" w14:textId="22286E18" w:rsidR="1538AA77" w:rsidRDefault="2A91C35F"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Barham KONTE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15F67" w14:textId="36ED63B8" w:rsidR="1538AA77" w:rsidRDefault="2A91C35F" w:rsidP="63BAD647">
            <w:pPr>
              <w:spacing w:line="259" w:lineRule="auto"/>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13.84036, -16.10547</w:t>
            </w:r>
          </w:p>
        </w:tc>
        <w:tc>
          <w:tcPr>
            <w:tcW w:w="1980" w:type="dxa"/>
            <w:vMerge/>
            <w:vAlign w:val="center"/>
          </w:tcPr>
          <w:p w14:paraId="2CFB84B0" w14:textId="77777777" w:rsidR="00BA2708" w:rsidRDefault="00BA2708"/>
        </w:tc>
      </w:tr>
      <w:tr w:rsidR="1538AA77" w14:paraId="11E0516D"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99AFFD" w14:textId="18A3BC8A"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16</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B74EB2" w14:textId="6599A851"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Amath Dame Leye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5F70D5" w14:textId="1DCCBFFC"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13.86849, -16.06793</w:t>
            </w:r>
          </w:p>
        </w:tc>
        <w:tc>
          <w:tcPr>
            <w:tcW w:w="1980" w:type="dxa"/>
            <w:vMerge/>
            <w:vAlign w:val="center"/>
          </w:tcPr>
          <w:p w14:paraId="6B780CCD" w14:textId="77777777" w:rsidR="00BA2708" w:rsidRDefault="00BA2708"/>
        </w:tc>
      </w:tr>
      <w:tr w:rsidR="1538AA77" w14:paraId="335503FA" w14:textId="77777777" w:rsidTr="1538AA7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71F671" w14:textId="3069337C"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17</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AECD53" w14:textId="47F26C89"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Djily NDOYE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96DE29" w14:textId="362DECC6"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14.64844, -16.22029</w:t>
            </w:r>
          </w:p>
        </w:tc>
        <w:tc>
          <w:tcPr>
            <w:tcW w:w="1980" w:type="dxa"/>
            <w:vMerge w:val="restart"/>
            <w:tcBorders>
              <w:top w:val="single" w:sz="6" w:space="0" w:color="auto"/>
              <w:left w:val="single" w:sz="6" w:space="0" w:color="auto"/>
              <w:right w:val="single" w:sz="6" w:space="0" w:color="auto"/>
            </w:tcBorders>
            <w:tcMar>
              <w:left w:w="105" w:type="dxa"/>
              <w:right w:w="105" w:type="dxa"/>
            </w:tcMar>
            <w:vAlign w:val="center"/>
          </w:tcPr>
          <w:p w14:paraId="2EA36746" w14:textId="76407A19" w:rsidR="1538AA77" w:rsidRDefault="1538AA77" w:rsidP="1538AA77">
            <w:pPr>
              <w:jc w:val="center"/>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Diourbel</w:t>
            </w:r>
          </w:p>
        </w:tc>
      </w:tr>
      <w:tr w:rsidR="1538AA77" w14:paraId="675A7B81"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8B37F" w14:textId="09B223AC"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18</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95D788" w14:textId="1F726802"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Mamoune BADIANE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31FD8B" w14:textId="40C87758"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14.86752, -15.93885</w:t>
            </w:r>
          </w:p>
        </w:tc>
        <w:tc>
          <w:tcPr>
            <w:tcW w:w="1980" w:type="dxa"/>
            <w:vMerge/>
            <w:vAlign w:val="center"/>
          </w:tcPr>
          <w:p w14:paraId="5980FBF1" w14:textId="77777777" w:rsidR="00BA2708" w:rsidRDefault="00BA2708"/>
        </w:tc>
      </w:tr>
      <w:tr w:rsidR="1538AA77" w14:paraId="231E985E"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7FE307" w14:textId="04339D92"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19</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ED9165" w14:textId="6716DD03"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Moudou FAYE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0893F" w14:textId="00E8145E"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14.86657, -15.89949</w:t>
            </w:r>
          </w:p>
        </w:tc>
        <w:tc>
          <w:tcPr>
            <w:tcW w:w="1980" w:type="dxa"/>
            <w:vMerge/>
            <w:vAlign w:val="center"/>
          </w:tcPr>
          <w:p w14:paraId="73607F36" w14:textId="77777777" w:rsidR="00BA2708" w:rsidRDefault="00BA2708"/>
        </w:tc>
      </w:tr>
      <w:tr w:rsidR="1538AA77" w14:paraId="245E021C"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F2E32F" w14:textId="60599BD1"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20</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5A4AD8" w14:textId="2692B238"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Kabe NYANG</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3D97B45A" w14:textId="63ECCBB4"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14.86657, -15.89949</w:t>
            </w:r>
          </w:p>
        </w:tc>
        <w:tc>
          <w:tcPr>
            <w:tcW w:w="1980" w:type="dxa"/>
            <w:vMerge/>
            <w:vAlign w:val="center"/>
          </w:tcPr>
          <w:p w14:paraId="1B572A1B" w14:textId="77777777" w:rsidR="00BA2708" w:rsidRDefault="00BA2708"/>
        </w:tc>
      </w:tr>
      <w:tr w:rsidR="1538AA77" w14:paraId="175DF65D"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D6958F" w14:textId="5A7590D0"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21</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AF1E05" w14:textId="727C75ED"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Modou KAMA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66DB10AF" w14:textId="2037E267"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14.66148, -16.60104</w:t>
            </w:r>
          </w:p>
        </w:tc>
        <w:tc>
          <w:tcPr>
            <w:tcW w:w="1980" w:type="dxa"/>
            <w:vMerge/>
            <w:vAlign w:val="center"/>
          </w:tcPr>
          <w:p w14:paraId="422DD37A" w14:textId="77777777" w:rsidR="00BA2708" w:rsidRDefault="00BA2708"/>
        </w:tc>
      </w:tr>
      <w:tr w:rsidR="1538AA77" w14:paraId="34A9507B" w14:textId="77777777" w:rsidTr="1538AA7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E11701" w14:textId="1C265E89"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22</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F35F49" w14:textId="0CE21A66"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Gora GADIAGA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2D8CD26C" w14:textId="0C750909"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14.96979, -17.03373</w:t>
            </w:r>
          </w:p>
        </w:tc>
        <w:tc>
          <w:tcPr>
            <w:tcW w:w="1980" w:type="dxa"/>
            <w:vMerge w:val="restart"/>
            <w:tcBorders>
              <w:top w:val="single" w:sz="6" w:space="0" w:color="auto"/>
              <w:left w:val="single" w:sz="6" w:space="0" w:color="auto"/>
              <w:right w:val="single" w:sz="6" w:space="0" w:color="auto"/>
            </w:tcBorders>
            <w:tcMar>
              <w:left w:w="105" w:type="dxa"/>
              <w:right w:w="105" w:type="dxa"/>
            </w:tcMar>
            <w:vAlign w:val="center"/>
          </w:tcPr>
          <w:p w14:paraId="30F63EA5" w14:textId="21824652" w:rsidR="1538AA77" w:rsidRDefault="1538AA77" w:rsidP="1538AA77">
            <w:pPr>
              <w:jc w:val="center"/>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Thies</w:t>
            </w:r>
          </w:p>
        </w:tc>
      </w:tr>
      <w:tr w:rsidR="1538AA77" w14:paraId="5F417D6C"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FAD4A4" w14:textId="43C50C34"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23</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CB4F02" w14:textId="0CF55637"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Samba KANDJI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2A45B38C" w14:textId="3FEB85E0"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14.41895, -16.97007</w:t>
            </w:r>
          </w:p>
        </w:tc>
        <w:tc>
          <w:tcPr>
            <w:tcW w:w="1980" w:type="dxa"/>
            <w:vMerge/>
            <w:vAlign w:val="center"/>
          </w:tcPr>
          <w:p w14:paraId="701A7FA8" w14:textId="77777777" w:rsidR="00BA2708" w:rsidRDefault="00BA2708"/>
        </w:tc>
      </w:tr>
      <w:tr w:rsidR="1538AA77" w14:paraId="00FC3CDF"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D120F7" w14:textId="62640C9B"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24</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4C83DF" w14:textId="25D1C03B"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Sokhna DIAGNE LEYE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31475E06" w14:textId="359410B1"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14.51144, -17.00053</w:t>
            </w:r>
          </w:p>
        </w:tc>
        <w:tc>
          <w:tcPr>
            <w:tcW w:w="1980" w:type="dxa"/>
            <w:vMerge/>
            <w:vAlign w:val="center"/>
          </w:tcPr>
          <w:p w14:paraId="4F8AB68A" w14:textId="77777777" w:rsidR="00BA2708" w:rsidRDefault="00BA2708"/>
        </w:tc>
      </w:tr>
      <w:tr w:rsidR="1538AA77" w14:paraId="76CF9859"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A2519" w14:textId="2947A4D8"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25</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5F1827" w14:textId="0799B604"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Abdoulaye KEBE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46EA9199" w14:textId="36068795"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14.76866, -16.94981</w:t>
            </w:r>
          </w:p>
        </w:tc>
        <w:tc>
          <w:tcPr>
            <w:tcW w:w="1980" w:type="dxa"/>
            <w:vMerge/>
            <w:vAlign w:val="center"/>
          </w:tcPr>
          <w:p w14:paraId="66E6BE2A" w14:textId="77777777" w:rsidR="00BA2708" w:rsidRDefault="00BA2708"/>
        </w:tc>
      </w:tr>
      <w:tr w:rsidR="1538AA77" w14:paraId="5A2E4B27"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F03E8B" w14:textId="4979358A"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26</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399233" w14:textId="33F8F3EA"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Oumar SY</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62BD7EF3" w14:textId="14F3AA7F"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14.77047, -16.92126</w:t>
            </w:r>
          </w:p>
        </w:tc>
        <w:tc>
          <w:tcPr>
            <w:tcW w:w="1980" w:type="dxa"/>
            <w:vMerge/>
            <w:vAlign w:val="center"/>
          </w:tcPr>
          <w:p w14:paraId="793BE15C" w14:textId="77777777" w:rsidR="00BA2708" w:rsidRDefault="00BA2708"/>
        </w:tc>
      </w:tr>
      <w:tr w:rsidR="1538AA77" w14:paraId="253EC384"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83A973" w14:textId="79F18930"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27</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B2A051" w14:textId="79A67405"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Massamba MBAYE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018C0FCC" w14:textId="3242B532"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15.07116, -16.67</w:t>
            </w:r>
          </w:p>
        </w:tc>
        <w:tc>
          <w:tcPr>
            <w:tcW w:w="1980" w:type="dxa"/>
            <w:vMerge/>
            <w:vAlign w:val="center"/>
          </w:tcPr>
          <w:p w14:paraId="43D65565" w14:textId="77777777" w:rsidR="00BA2708" w:rsidRDefault="00BA2708"/>
        </w:tc>
      </w:tr>
      <w:tr w:rsidR="1538AA77" w14:paraId="3AACF3DF" w14:textId="77777777" w:rsidTr="1538AA7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3246C8" w14:textId="3DA4260B"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28</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BBDE51" w14:textId="5C7787F0"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Matar SYLLA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09D5FA52" w14:textId="65B02FEA"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15.38954, -16.39041</w:t>
            </w:r>
          </w:p>
        </w:tc>
        <w:tc>
          <w:tcPr>
            <w:tcW w:w="1980" w:type="dxa"/>
            <w:vMerge w:val="restart"/>
            <w:tcBorders>
              <w:top w:val="single" w:sz="6" w:space="0" w:color="auto"/>
              <w:left w:val="single" w:sz="6" w:space="0" w:color="auto"/>
              <w:right w:val="single" w:sz="6" w:space="0" w:color="auto"/>
            </w:tcBorders>
            <w:tcMar>
              <w:left w:w="105" w:type="dxa"/>
              <w:right w:w="105" w:type="dxa"/>
            </w:tcMar>
            <w:vAlign w:val="center"/>
          </w:tcPr>
          <w:p w14:paraId="0089FB70" w14:textId="204041C1" w:rsidR="1538AA77" w:rsidRDefault="1538AA77" w:rsidP="1538AA77">
            <w:pPr>
              <w:jc w:val="center"/>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Louga</w:t>
            </w:r>
          </w:p>
        </w:tc>
      </w:tr>
      <w:tr w:rsidR="1538AA77" w14:paraId="1AE9D11F" w14:textId="77777777" w:rsidTr="63BAD64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7FEAC5" w14:textId="7A14B5DF"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29</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07282E" w14:textId="729FEEB1"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Babacar DIOP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039FFFE9" w14:textId="56EEAC17"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15.7308, -16.45429</w:t>
            </w:r>
          </w:p>
        </w:tc>
        <w:tc>
          <w:tcPr>
            <w:tcW w:w="1980" w:type="dxa"/>
            <w:vMerge/>
            <w:vAlign w:val="center"/>
          </w:tcPr>
          <w:p w14:paraId="51A7B581" w14:textId="77777777" w:rsidR="00BA2708" w:rsidRDefault="00BA2708"/>
        </w:tc>
      </w:tr>
      <w:tr w:rsidR="1538AA77" w14:paraId="1B4B518A" w14:textId="77777777" w:rsidTr="1538AA7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E8C685" w14:textId="25E21B0A"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30</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0B922E" w14:textId="24344F85"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 xml:space="preserve">Aliou DIALLO </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77F8D1B2" w14:textId="5D2A8B3C"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16.29129, -14.14122</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D2DABA" w14:textId="0AFB3E09" w:rsidR="1538AA77" w:rsidRDefault="1538AA77" w:rsidP="1538AA77">
            <w:pPr>
              <w:jc w:val="center"/>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Saint-Louis</w:t>
            </w:r>
          </w:p>
        </w:tc>
      </w:tr>
      <w:tr w:rsidR="1538AA77" w14:paraId="7EB4F094" w14:textId="77777777" w:rsidTr="1538AA7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C0FE94" w14:textId="254B378C"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31</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31766F" w14:textId="51ADDD3A"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Rane CISSE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7B671DA4" w14:textId="4C801518"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14.12439, -16.46721</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04C183" w14:textId="5CF4C7BD" w:rsidR="1538AA77" w:rsidRDefault="1538AA77" w:rsidP="1538AA77">
            <w:pPr>
              <w:jc w:val="center"/>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Fatick</w:t>
            </w:r>
          </w:p>
        </w:tc>
      </w:tr>
      <w:tr w:rsidR="1538AA77" w14:paraId="2957AA74" w14:textId="77777777" w:rsidTr="1538AA77">
        <w:trPr>
          <w:trHeight w:val="24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E27E26" w14:textId="16866302" w:rsidR="1538AA77" w:rsidRDefault="1538AA77" w:rsidP="1538AA77">
            <w:pPr>
              <w:jc w:val="right"/>
              <w:rPr>
                <w:rFonts w:ascii="Times New Roman" w:eastAsia="Times New Roman" w:hAnsi="Times New Roman" w:cs="Times New Roman"/>
                <w:color w:val="000000" w:themeColor="text1"/>
              </w:rPr>
            </w:pPr>
            <w:r w:rsidRPr="63BAD647">
              <w:rPr>
                <w:rFonts w:ascii="Times New Roman" w:eastAsia="Times New Roman" w:hAnsi="Times New Roman" w:cs="Times New Roman"/>
                <w:b/>
                <w:color w:val="000000" w:themeColor="text1"/>
              </w:rPr>
              <w:t>32</w:t>
            </w:r>
          </w:p>
        </w:tc>
        <w:tc>
          <w:tcPr>
            <w:tcW w:w="33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6BE38C" w14:textId="6AB58B76"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Mourtalla NIANG</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14:paraId="7E69BC90" w14:textId="027CF0B4" w:rsidR="1538AA77" w:rsidRDefault="1538AA77" w:rsidP="1538AA77">
            <w:pPr>
              <w:jc w:val="left"/>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14.10401, -15.5493</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9D8585" w14:textId="57646F75" w:rsidR="1538AA77" w:rsidRDefault="1538AA77" w:rsidP="1538AA77">
            <w:pPr>
              <w:jc w:val="center"/>
              <w:rPr>
                <w:rFonts w:ascii="Times New Roman" w:eastAsia="Times New Roman" w:hAnsi="Times New Roman" w:cs="Times New Roman"/>
                <w:color w:val="000000" w:themeColor="text1"/>
              </w:rPr>
            </w:pPr>
            <w:r w:rsidRPr="63BAD647">
              <w:rPr>
                <w:rFonts w:ascii="Times New Roman" w:eastAsia="Times New Roman" w:hAnsi="Times New Roman" w:cs="Times New Roman"/>
                <w:color w:val="000000" w:themeColor="text1"/>
              </w:rPr>
              <w:t>Kaffrine</w:t>
            </w:r>
          </w:p>
        </w:tc>
      </w:tr>
    </w:tbl>
    <w:p w14:paraId="7D3BEE8F" w14:textId="1977CDF7" w:rsidR="002C1026" w:rsidRPr="006013C2" w:rsidRDefault="002C1026" w:rsidP="1538AA77">
      <w:pPr>
        <w:rPr>
          <w:sz w:val="22"/>
          <w:szCs w:val="22"/>
          <w:lang w:val="fr-FR"/>
        </w:rPr>
      </w:pPr>
    </w:p>
    <w:p w14:paraId="1C7D857F" w14:textId="77777777" w:rsidR="000A110E" w:rsidRPr="006013C2" w:rsidRDefault="002C1026" w:rsidP="002C00BD">
      <w:pPr>
        <w:jc w:val="center"/>
        <w:rPr>
          <w:color w:val="76923C"/>
          <w:lang w:val="fr-FR"/>
        </w:rPr>
      </w:pPr>
      <w:r w:rsidRPr="006013C2">
        <w:rPr>
          <w:color w:val="76923C"/>
          <w:lang w:val="fr-FR"/>
        </w:rPr>
        <w:br w:type="page"/>
      </w:r>
      <w:r w:rsidR="005853F9" w:rsidRPr="006013C2">
        <w:rPr>
          <w:color w:val="000000"/>
          <w:sz w:val="20"/>
          <w:lang w:val="fr-FR"/>
        </w:rPr>
        <w:lastRenderedPageBreak/>
        <w:t>Annexe</w:t>
      </w:r>
      <w:r w:rsidR="00A35BDB" w:rsidRPr="006013C2">
        <w:rPr>
          <w:color w:val="000000"/>
          <w:sz w:val="20"/>
          <w:lang w:val="fr-FR"/>
        </w:rPr>
        <w:t xml:space="preserve"> - </w:t>
      </w:r>
      <w:r w:rsidR="00722EFC" w:rsidRPr="006013C2">
        <w:rPr>
          <w:color w:val="000000"/>
          <w:sz w:val="20"/>
          <w:lang w:val="fr-FR"/>
        </w:rPr>
        <w:t>2</w:t>
      </w:r>
    </w:p>
    <w:p w14:paraId="37A7CD03" w14:textId="77777777" w:rsidR="005853F9" w:rsidRPr="006013C2" w:rsidRDefault="002C00BD" w:rsidP="005853F9">
      <w:pPr>
        <w:pStyle w:val="CM6"/>
        <w:spacing w:after="308"/>
        <w:jc w:val="center"/>
        <w:rPr>
          <w:rFonts w:ascii="Times New Roman" w:hAnsi="Times New Roman" w:cs="Times New Roman"/>
          <w:sz w:val="28"/>
          <w:szCs w:val="28"/>
          <w:lang w:val="fr-FR"/>
        </w:rPr>
      </w:pPr>
      <w:r w:rsidRPr="006013C2">
        <w:rPr>
          <w:rFonts w:ascii="Times New Roman" w:hAnsi="Times New Roman" w:cs="Times New Roman"/>
          <w:sz w:val="28"/>
          <w:szCs w:val="28"/>
          <w:lang w:val="fr-FR"/>
        </w:rPr>
        <w:t>OFFRE EXPERIENCE AU COURS DES 3 DERNIERES ANNEES</w:t>
      </w:r>
    </w:p>
    <w:p w14:paraId="3B88899E" w14:textId="4B332183" w:rsidR="002C00BD" w:rsidRPr="006013C2" w:rsidRDefault="57D5537E" w:rsidP="1538AA77">
      <w:pPr>
        <w:rPr>
          <w:lang w:val="fr-FR"/>
        </w:rPr>
      </w:pPr>
      <w:r w:rsidRPr="1538AA77">
        <w:rPr>
          <w:b/>
          <w:bCs/>
          <w:lang w:val="fr-FR"/>
        </w:rPr>
        <w:t xml:space="preserve">ITB No : </w:t>
      </w:r>
      <w:r w:rsidRPr="3F4A49DF">
        <w:rPr>
          <w:rFonts w:ascii="Times New Roman" w:eastAsia="Times New Roman" w:hAnsi="Times New Roman" w:cs="Times New Roman"/>
          <w:sz w:val="22"/>
          <w:szCs w:val="22"/>
          <w:lang w:val="fr-FR"/>
        </w:rPr>
        <w:t xml:space="preserve">SFL/PRM </w:t>
      </w:r>
      <w:r w:rsidR="65214B7F" w:rsidRPr="3F4A49DF">
        <w:rPr>
          <w:rFonts w:ascii="Times New Roman" w:eastAsia="Times New Roman" w:hAnsi="Times New Roman" w:cs="Times New Roman"/>
          <w:sz w:val="22"/>
          <w:szCs w:val="22"/>
          <w:lang w:val="fr-FR"/>
        </w:rPr>
        <w:t>PROJECT 5310-Extension/2025-2026/</w:t>
      </w:r>
      <w:r w:rsidR="00CF47D6" w:rsidRPr="3F4A49DF">
        <w:rPr>
          <w:rFonts w:ascii="Times New Roman" w:eastAsia="Times New Roman" w:hAnsi="Times New Roman" w:cs="Times New Roman"/>
          <w:sz w:val="22"/>
          <w:szCs w:val="22"/>
          <w:lang w:val="fr-FR"/>
        </w:rPr>
        <w:t>0</w:t>
      </w:r>
      <w:r w:rsidR="00CF47D6">
        <w:rPr>
          <w:rFonts w:ascii="Times New Roman" w:eastAsia="Times New Roman" w:hAnsi="Times New Roman" w:cs="Times New Roman"/>
          <w:sz w:val="22"/>
          <w:szCs w:val="22"/>
          <w:lang w:val="fr-FR"/>
        </w:rPr>
        <w:t>6</w:t>
      </w:r>
      <w:r w:rsidR="00CF47D6" w:rsidRPr="3F4A49DF">
        <w:rPr>
          <w:rFonts w:ascii="Times New Roman" w:eastAsia="Times New Roman" w:hAnsi="Times New Roman" w:cs="Times New Roman"/>
          <w:sz w:val="22"/>
          <w:szCs w:val="22"/>
          <w:lang w:val="fr-FR"/>
        </w:rPr>
        <w:t xml:space="preserve"> – </w:t>
      </w:r>
      <w:r w:rsidR="00CF47D6" w:rsidRPr="3F4A49DF">
        <w:rPr>
          <w:rFonts w:ascii="Times New Roman" w:eastAsia="Times New Roman" w:hAnsi="Times New Roman" w:cs="Times New Roman"/>
          <w:b/>
          <w:bCs/>
          <w:sz w:val="22"/>
          <w:szCs w:val="22"/>
          <w:lang w:val="fr-FR"/>
        </w:rPr>
        <w:t>Fourniture de</w:t>
      </w:r>
      <w:r w:rsidR="6DC43D3A" w:rsidRPr="3F4A49DF">
        <w:rPr>
          <w:rFonts w:ascii="Times New Roman" w:eastAsia="Times New Roman" w:hAnsi="Times New Roman" w:cs="Times New Roman"/>
          <w:b/>
          <w:sz w:val="22"/>
          <w:szCs w:val="22"/>
          <w:lang w:val="fr-FR"/>
        </w:rPr>
        <w:t xml:space="preserve"> matériaux de construction dans huit régions</w:t>
      </w:r>
      <w:r w:rsidR="00CF47D6" w:rsidRPr="3F4A49DF">
        <w:rPr>
          <w:rFonts w:ascii="Times New Roman" w:eastAsia="Times New Roman" w:hAnsi="Times New Roman" w:cs="Times New Roman"/>
          <w:b/>
          <w:bCs/>
          <w:sz w:val="22"/>
          <w:szCs w:val="22"/>
          <w:lang w:val="fr-FR"/>
        </w:rPr>
        <w:t xml:space="preserve"> </w:t>
      </w:r>
      <w:r w:rsidR="6DC43D3A" w:rsidRPr="3F4A49DF">
        <w:rPr>
          <w:rFonts w:ascii="Times New Roman" w:eastAsia="Times New Roman" w:hAnsi="Times New Roman" w:cs="Times New Roman"/>
          <w:b/>
          <w:sz w:val="22"/>
          <w:szCs w:val="22"/>
          <w:lang w:val="fr-FR"/>
        </w:rPr>
        <w:t>: Dakar, Diourbel, Fatick, Kaffrine, Kaolack, Louga, Saint-Louis</w:t>
      </w:r>
      <w:r w:rsidR="00CF47D6" w:rsidRPr="3F4A49DF">
        <w:rPr>
          <w:rFonts w:ascii="Times New Roman" w:eastAsia="Times New Roman" w:hAnsi="Times New Roman" w:cs="Times New Roman"/>
          <w:b/>
          <w:bCs/>
          <w:sz w:val="22"/>
          <w:szCs w:val="22"/>
          <w:lang w:val="fr-FR"/>
        </w:rPr>
        <w:t xml:space="preserve"> et Thiès</w:t>
      </w:r>
    </w:p>
    <w:p w14:paraId="53D1C284" w14:textId="37FF85A8" w:rsidR="1538AA77" w:rsidRPr="00A51795" w:rsidRDefault="1538AA77" w:rsidP="1538AA77">
      <w:pPr>
        <w:rPr>
          <w:rFonts w:ascii="Times New Roman" w:eastAsia="Times New Roman" w:hAnsi="Times New Roman" w:cs="Times New Roman"/>
          <w:b/>
          <w:bCs/>
          <w:color w:val="000000" w:themeColor="text1"/>
          <w:szCs w:val="24"/>
          <w:highlight w:val="yellow"/>
          <w:lang w:val="fr-FR"/>
        </w:rPr>
      </w:pPr>
    </w:p>
    <w:p w14:paraId="010DE2F1" w14:textId="77777777" w:rsidR="000A110E" w:rsidRPr="006013C2" w:rsidRDefault="009E59E8" w:rsidP="000A110E">
      <w:pPr>
        <w:pStyle w:val="CM6"/>
        <w:spacing w:after="308"/>
        <w:jc w:val="both"/>
        <w:rPr>
          <w:rFonts w:ascii="Times New Roman" w:hAnsi="Times New Roman" w:cs="Times New Roman"/>
          <w:sz w:val="22"/>
          <w:szCs w:val="22"/>
          <w:lang w:val="fr-FR"/>
        </w:rPr>
      </w:pPr>
      <w:r w:rsidRPr="006013C2">
        <w:rPr>
          <w:rFonts w:ascii="Times New Roman" w:hAnsi="Times New Roman" w:cs="Times New Roman"/>
          <w:spacing w:val="-3"/>
          <w:sz w:val="22"/>
          <w:szCs w:val="22"/>
          <w:lang w:val="fr-FR"/>
        </w:rPr>
        <w:t xml:space="preserve">Expérience en matière de fourniture </w:t>
      </w:r>
      <w:r w:rsidR="002C00BD" w:rsidRPr="006013C2">
        <w:rPr>
          <w:rFonts w:ascii="Times New Roman" w:hAnsi="Times New Roman" w:cs="Times New Roman"/>
          <w:spacing w:val="-3"/>
          <w:sz w:val="22"/>
          <w:szCs w:val="22"/>
          <w:lang w:val="fr-FR"/>
        </w:rPr>
        <w:t xml:space="preserve">de matériaux de construction </w:t>
      </w:r>
      <w:r w:rsidRPr="006013C2">
        <w:rPr>
          <w:rFonts w:ascii="Times New Roman" w:hAnsi="Times New Roman" w:cs="Times New Roman"/>
          <w:spacing w:val="-3"/>
          <w:sz w:val="22"/>
          <w:szCs w:val="22"/>
          <w:lang w:val="fr-FR"/>
        </w:rPr>
        <w:t>(référence pour les projets analogues exécutés auparavant, avec indication des fournitures effectuées et en qualité de contractant principal). Veuillez joindre la liste du contrat avec le volume détaillé des travaux exécutés au cours des trois dernières années</w:t>
      </w:r>
      <w:r w:rsidR="000A110E" w:rsidRPr="006013C2">
        <w:rPr>
          <w:rFonts w:ascii="Times New Roman" w:hAnsi="Times New Roman" w:cs="Times New Roman"/>
          <w:spacing w:val="-3"/>
          <w:sz w:val="22"/>
          <w:szCs w:val="22"/>
          <w:lang w:val="fr-FR"/>
        </w:rPr>
        <w:t>.</w:t>
      </w:r>
    </w:p>
    <w:tbl>
      <w:tblPr>
        <w:tblW w:w="9468" w:type="dxa"/>
        <w:tblLook w:val="0000" w:firstRow="0" w:lastRow="0" w:firstColumn="0" w:lastColumn="0" w:noHBand="0" w:noVBand="0"/>
      </w:tblPr>
      <w:tblGrid>
        <w:gridCol w:w="3044"/>
        <w:gridCol w:w="1294"/>
        <w:gridCol w:w="750"/>
        <w:gridCol w:w="2188"/>
        <w:gridCol w:w="2192"/>
      </w:tblGrid>
      <w:tr w:rsidR="009E59E8" w:rsidRPr="006013C2" w14:paraId="18B268AA" w14:textId="77777777" w:rsidTr="009E59E8">
        <w:trPr>
          <w:trHeight w:val="608"/>
        </w:trPr>
        <w:tc>
          <w:tcPr>
            <w:tcW w:w="304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D2E762C" w14:textId="77777777" w:rsidR="009E59E8" w:rsidRPr="006013C2" w:rsidRDefault="009E59E8" w:rsidP="009E59E8">
            <w:pPr>
              <w:pStyle w:val="Default"/>
              <w:jc w:val="center"/>
              <w:rPr>
                <w:rFonts w:eastAsia="Times New Roman"/>
                <w:sz w:val="18"/>
                <w:szCs w:val="18"/>
                <w:lang w:val="fr-FR"/>
              </w:rPr>
            </w:pPr>
            <w:r w:rsidRPr="006013C2">
              <w:rPr>
                <w:sz w:val="18"/>
                <w:szCs w:val="18"/>
                <w:lang w:val="fr-FR"/>
              </w:rPr>
              <w:t xml:space="preserve">Titre des projets réalisés, Nom du client </w:t>
            </w:r>
          </w:p>
        </w:tc>
        <w:tc>
          <w:tcPr>
            <w:tcW w:w="129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3BD17DC" w14:textId="77777777" w:rsidR="009E59E8" w:rsidRPr="006013C2" w:rsidRDefault="009E59E8" w:rsidP="009E59E8">
            <w:pPr>
              <w:pStyle w:val="Default"/>
              <w:jc w:val="center"/>
              <w:rPr>
                <w:rFonts w:eastAsia="Times New Roman"/>
                <w:sz w:val="18"/>
                <w:szCs w:val="18"/>
                <w:lang w:val="fr-FR"/>
              </w:rPr>
            </w:pPr>
            <w:r w:rsidRPr="006013C2">
              <w:rPr>
                <w:sz w:val="18"/>
                <w:szCs w:val="18"/>
                <w:lang w:val="fr-FR"/>
              </w:rPr>
              <w:t xml:space="preserve">Valeur du contrat en US$ </w:t>
            </w:r>
          </w:p>
        </w:tc>
        <w:tc>
          <w:tcPr>
            <w:tcW w:w="75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C178FD7" w14:textId="77777777" w:rsidR="009E59E8" w:rsidRPr="006013C2" w:rsidRDefault="009E59E8" w:rsidP="009E59E8">
            <w:pPr>
              <w:pStyle w:val="Default"/>
              <w:jc w:val="center"/>
              <w:rPr>
                <w:rFonts w:eastAsia="Times New Roman"/>
                <w:sz w:val="18"/>
                <w:szCs w:val="18"/>
                <w:lang w:val="fr-FR"/>
              </w:rPr>
            </w:pPr>
            <w:r w:rsidRPr="006013C2">
              <w:rPr>
                <w:sz w:val="18"/>
                <w:szCs w:val="18"/>
                <w:lang w:val="fr-FR"/>
              </w:rPr>
              <w:t xml:space="preserve">Année </w:t>
            </w:r>
          </w:p>
        </w:tc>
        <w:tc>
          <w:tcPr>
            <w:tcW w:w="218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799A5A2" w14:textId="77777777" w:rsidR="009E59E8" w:rsidRPr="006013C2" w:rsidRDefault="009E59E8" w:rsidP="009E59E8">
            <w:pPr>
              <w:pStyle w:val="Default"/>
              <w:jc w:val="center"/>
              <w:rPr>
                <w:rFonts w:eastAsia="Times New Roman"/>
                <w:sz w:val="18"/>
                <w:szCs w:val="18"/>
                <w:lang w:val="fr-FR"/>
              </w:rPr>
            </w:pPr>
            <w:r w:rsidRPr="006013C2">
              <w:rPr>
                <w:sz w:val="18"/>
                <w:szCs w:val="18"/>
                <w:lang w:val="fr-FR"/>
              </w:rPr>
              <w:t xml:space="preserve">Type de matériaux </w:t>
            </w:r>
          </w:p>
        </w:tc>
        <w:tc>
          <w:tcPr>
            <w:tcW w:w="21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34212BE" w14:textId="77777777" w:rsidR="009E59E8" w:rsidRPr="006013C2" w:rsidRDefault="009E59E8" w:rsidP="009E59E8">
            <w:pPr>
              <w:pStyle w:val="Default"/>
              <w:jc w:val="center"/>
              <w:rPr>
                <w:rFonts w:eastAsia="Times New Roman"/>
                <w:sz w:val="18"/>
                <w:szCs w:val="18"/>
                <w:lang w:val="fr-FR"/>
              </w:rPr>
            </w:pPr>
            <w:r w:rsidRPr="006013C2">
              <w:rPr>
                <w:sz w:val="18"/>
                <w:szCs w:val="18"/>
                <w:lang w:val="fr-FR"/>
              </w:rPr>
              <w:t>Lieu du projet</w:t>
            </w:r>
          </w:p>
        </w:tc>
      </w:tr>
      <w:tr w:rsidR="000A110E" w:rsidRPr="006013C2" w14:paraId="69E2BB2B"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57C0D796"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0D142F6F"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4475AD14"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120C4E94"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2AFC42D" w14:textId="77777777" w:rsidR="000A110E" w:rsidRPr="006013C2" w:rsidRDefault="000A110E" w:rsidP="00EC5859">
            <w:pPr>
              <w:pStyle w:val="Default"/>
              <w:jc w:val="center"/>
              <w:rPr>
                <w:rFonts w:eastAsia="Times New Roman"/>
                <w:color w:val="auto"/>
                <w:lang w:val="fr-FR"/>
              </w:rPr>
            </w:pPr>
          </w:p>
        </w:tc>
      </w:tr>
      <w:tr w:rsidR="000A110E" w:rsidRPr="006013C2" w14:paraId="271CA723" w14:textId="77777777" w:rsidTr="00EC5859">
        <w:trPr>
          <w:trHeight w:val="353"/>
        </w:trPr>
        <w:tc>
          <w:tcPr>
            <w:tcW w:w="3044" w:type="dxa"/>
            <w:tcBorders>
              <w:top w:val="single" w:sz="4" w:space="0" w:color="000000"/>
              <w:left w:val="single" w:sz="4" w:space="0" w:color="000000"/>
              <w:bottom w:val="single" w:sz="4" w:space="0" w:color="000000"/>
              <w:right w:val="single" w:sz="4" w:space="0" w:color="000000"/>
            </w:tcBorders>
          </w:tcPr>
          <w:p w14:paraId="75FBE423"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2D3F0BEC"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75CF4315"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3CB648E9"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0C178E9E" w14:textId="77777777" w:rsidR="000A110E" w:rsidRPr="006013C2" w:rsidRDefault="000A110E" w:rsidP="00EC5859">
            <w:pPr>
              <w:pStyle w:val="Default"/>
              <w:jc w:val="center"/>
              <w:rPr>
                <w:rFonts w:eastAsia="Times New Roman"/>
                <w:color w:val="auto"/>
                <w:lang w:val="fr-FR"/>
              </w:rPr>
            </w:pPr>
          </w:p>
        </w:tc>
      </w:tr>
      <w:tr w:rsidR="000A110E" w:rsidRPr="006013C2" w14:paraId="3C0395D3"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3254BC2F"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651E9592"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69E314A"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47341341"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2EF2083" w14:textId="77777777" w:rsidR="000A110E" w:rsidRPr="006013C2" w:rsidRDefault="000A110E" w:rsidP="00EC5859">
            <w:pPr>
              <w:pStyle w:val="Default"/>
              <w:jc w:val="center"/>
              <w:rPr>
                <w:rFonts w:eastAsia="Times New Roman"/>
                <w:color w:val="auto"/>
                <w:lang w:val="fr-FR"/>
              </w:rPr>
            </w:pPr>
          </w:p>
        </w:tc>
      </w:tr>
      <w:tr w:rsidR="000A110E" w:rsidRPr="006013C2" w14:paraId="7B40C951" w14:textId="77777777" w:rsidTr="00EC5859">
        <w:trPr>
          <w:trHeight w:val="353"/>
        </w:trPr>
        <w:tc>
          <w:tcPr>
            <w:tcW w:w="3044" w:type="dxa"/>
            <w:tcBorders>
              <w:top w:val="single" w:sz="4" w:space="0" w:color="000000"/>
              <w:left w:val="single" w:sz="4" w:space="0" w:color="000000"/>
              <w:bottom w:val="single" w:sz="4" w:space="0" w:color="000000"/>
              <w:right w:val="single" w:sz="4" w:space="0" w:color="000000"/>
            </w:tcBorders>
          </w:tcPr>
          <w:p w14:paraId="4B4D7232"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2093CA67"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503B197"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38288749"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20BD9A1A" w14:textId="77777777" w:rsidR="000A110E" w:rsidRPr="006013C2" w:rsidRDefault="000A110E" w:rsidP="00EC5859">
            <w:pPr>
              <w:pStyle w:val="Default"/>
              <w:jc w:val="center"/>
              <w:rPr>
                <w:rFonts w:eastAsia="Times New Roman"/>
                <w:color w:val="auto"/>
                <w:lang w:val="fr-FR"/>
              </w:rPr>
            </w:pPr>
          </w:p>
        </w:tc>
      </w:tr>
      <w:tr w:rsidR="000A110E" w:rsidRPr="006013C2" w14:paraId="0C136CF1"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0A392C6A"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290583F9"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68F21D90"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13C326F3"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853B841" w14:textId="77777777" w:rsidR="000A110E" w:rsidRPr="006013C2" w:rsidRDefault="000A110E" w:rsidP="00EC5859">
            <w:pPr>
              <w:pStyle w:val="Default"/>
              <w:jc w:val="center"/>
              <w:rPr>
                <w:rFonts w:eastAsia="Times New Roman"/>
                <w:color w:val="auto"/>
                <w:lang w:val="fr-FR"/>
              </w:rPr>
            </w:pPr>
          </w:p>
        </w:tc>
      </w:tr>
      <w:tr w:rsidR="000A110E" w:rsidRPr="006013C2" w14:paraId="50125231"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5A25747A"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09B8D95D"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78BEFD2A"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27A76422"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9206A88" w14:textId="77777777" w:rsidR="000A110E" w:rsidRPr="006013C2" w:rsidRDefault="000A110E" w:rsidP="00EC5859">
            <w:pPr>
              <w:pStyle w:val="Default"/>
              <w:jc w:val="center"/>
              <w:rPr>
                <w:rFonts w:eastAsia="Times New Roman"/>
                <w:color w:val="auto"/>
                <w:lang w:val="fr-FR"/>
              </w:rPr>
            </w:pPr>
          </w:p>
        </w:tc>
      </w:tr>
      <w:tr w:rsidR="000A110E" w:rsidRPr="006013C2" w14:paraId="67B7A70C"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71887C79"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3B7FD67C"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38D6B9B6"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22F860BB"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698536F5" w14:textId="77777777" w:rsidR="000A110E" w:rsidRPr="006013C2" w:rsidRDefault="000A110E" w:rsidP="00EC5859">
            <w:pPr>
              <w:pStyle w:val="Default"/>
              <w:jc w:val="center"/>
              <w:rPr>
                <w:rFonts w:eastAsia="Times New Roman"/>
                <w:color w:val="auto"/>
                <w:lang w:val="fr-FR"/>
              </w:rPr>
            </w:pPr>
          </w:p>
        </w:tc>
      </w:tr>
      <w:tr w:rsidR="000A110E" w:rsidRPr="006013C2" w14:paraId="7BC1BAF2"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61C988F9"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3B22BB7D"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17B246DD"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6BF89DA3"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5C3E0E74" w14:textId="77777777" w:rsidR="000A110E" w:rsidRPr="006013C2" w:rsidRDefault="000A110E" w:rsidP="00EC5859">
            <w:pPr>
              <w:pStyle w:val="Default"/>
              <w:jc w:val="center"/>
              <w:rPr>
                <w:rFonts w:eastAsia="Times New Roman"/>
                <w:color w:val="auto"/>
                <w:lang w:val="fr-FR"/>
              </w:rPr>
            </w:pPr>
          </w:p>
        </w:tc>
      </w:tr>
      <w:tr w:rsidR="000A110E" w:rsidRPr="006013C2" w14:paraId="66A1FAB9"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76BB753C"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513DA1E0"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75CAC6F5" w14:textId="77777777" w:rsidR="000A110E" w:rsidRPr="006013C2" w:rsidRDefault="000A110E" w:rsidP="00EC5859">
            <w:pPr>
              <w:pStyle w:val="Default"/>
              <w:jc w:val="center"/>
              <w:rPr>
                <w:rFonts w:eastAsia="Times New Roman Bold"/>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66060428" w14:textId="77777777" w:rsidR="000A110E" w:rsidRPr="006013C2" w:rsidRDefault="000A110E" w:rsidP="00EC5859">
            <w:pPr>
              <w:pStyle w:val="Default"/>
              <w:rPr>
                <w:rFonts w:eastAsia="Times New Roman Bold"/>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1D0656FE" w14:textId="77777777" w:rsidR="000A110E" w:rsidRPr="006013C2" w:rsidRDefault="000A110E" w:rsidP="00EC5859">
            <w:pPr>
              <w:pStyle w:val="Default"/>
              <w:jc w:val="center"/>
              <w:rPr>
                <w:rFonts w:eastAsia="Times New Roman Bold"/>
                <w:color w:val="auto"/>
                <w:lang w:val="fr-FR"/>
              </w:rPr>
            </w:pPr>
          </w:p>
        </w:tc>
      </w:tr>
      <w:tr w:rsidR="000A110E" w:rsidRPr="006013C2" w14:paraId="7B37605A"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394798F2" w14:textId="77777777" w:rsidR="000A110E" w:rsidRPr="006013C2" w:rsidRDefault="000A110E" w:rsidP="00EC5859">
            <w:pPr>
              <w:pStyle w:val="Default"/>
              <w:rPr>
                <w:rFonts w:eastAsia="Times New Roman Bold"/>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3889A505" w14:textId="77777777" w:rsidR="000A110E" w:rsidRPr="006013C2" w:rsidRDefault="000A110E" w:rsidP="00EC5859">
            <w:pPr>
              <w:pStyle w:val="Default"/>
              <w:rPr>
                <w:rFonts w:eastAsia="Times New Roman Bold"/>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9079D35" w14:textId="77777777" w:rsidR="000A110E" w:rsidRPr="006013C2" w:rsidRDefault="000A110E" w:rsidP="00EC5859">
            <w:pPr>
              <w:pStyle w:val="Default"/>
              <w:jc w:val="center"/>
              <w:rPr>
                <w:rFonts w:eastAsia="Times New Roman Bold"/>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17686DC7" w14:textId="77777777" w:rsidR="000A110E" w:rsidRPr="006013C2" w:rsidRDefault="000A110E" w:rsidP="00EC5859">
            <w:pPr>
              <w:pStyle w:val="Default"/>
              <w:rPr>
                <w:rFonts w:eastAsia="Times New Roman Bold"/>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53BD644D" w14:textId="77777777" w:rsidR="000A110E" w:rsidRPr="006013C2" w:rsidRDefault="000A110E" w:rsidP="00EC5859">
            <w:pPr>
              <w:pStyle w:val="Default"/>
              <w:jc w:val="center"/>
              <w:rPr>
                <w:rFonts w:eastAsia="Times New Roman Bold"/>
                <w:color w:val="auto"/>
                <w:lang w:val="fr-FR"/>
              </w:rPr>
            </w:pPr>
          </w:p>
        </w:tc>
      </w:tr>
      <w:tr w:rsidR="000A110E" w:rsidRPr="006013C2" w14:paraId="1A3FAC43"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2BBD94B2" w14:textId="77777777" w:rsidR="000A110E" w:rsidRPr="006013C2" w:rsidRDefault="000A110E" w:rsidP="00EC5859">
            <w:pPr>
              <w:pStyle w:val="Default"/>
              <w:rPr>
                <w:rFonts w:eastAsia="Times New Roman Bold"/>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5854DE7F" w14:textId="77777777" w:rsidR="000A110E" w:rsidRPr="006013C2" w:rsidRDefault="000A110E" w:rsidP="00EC5859">
            <w:pPr>
              <w:pStyle w:val="Default"/>
              <w:rPr>
                <w:rFonts w:eastAsia="Times New Roman Bold"/>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CA7ADD4" w14:textId="77777777" w:rsidR="000A110E" w:rsidRPr="006013C2" w:rsidRDefault="000A110E" w:rsidP="00EC5859">
            <w:pPr>
              <w:pStyle w:val="Default"/>
              <w:jc w:val="center"/>
              <w:rPr>
                <w:rFonts w:eastAsia="Times New Roman Bold"/>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314EE24A" w14:textId="77777777" w:rsidR="000A110E" w:rsidRPr="006013C2" w:rsidRDefault="000A110E" w:rsidP="00EC5859">
            <w:pPr>
              <w:pStyle w:val="Default"/>
              <w:rPr>
                <w:rFonts w:eastAsia="Times New Roman Bold"/>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76614669" w14:textId="77777777" w:rsidR="000A110E" w:rsidRPr="006013C2" w:rsidRDefault="000A110E" w:rsidP="00EC5859">
            <w:pPr>
              <w:pStyle w:val="Default"/>
              <w:jc w:val="center"/>
              <w:rPr>
                <w:rFonts w:eastAsia="Times New Roman Bold"/>
                <w:color w:val="auto"/>
                <w:lang w:val="fr-FR"/>
              </w:rPr>
            </w:pPr>
          </w:p>
        </w:tc>
      </w:tr>
      <w:tr w:rsidR="000A110E" w:rsidRPr="006013C2" w14:paraId="57590049"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0C5B615A" w14:textId="77777777" w:rsidR="000A110E" w:rsidRPr="006013C2" w:rsidRDefault="000A110E" w:rsidP="00EC5859">
            <w:pPr>
              <w:pStyle w:val="Default"/>
              <w:rPr>
                <w:rFonts w:eastAsia="Times New Roman Bold"/>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792F1AA2" w14:textId="77777777" w:rsidR="000A110E" w:rsidRPr="006013C2" w:rsidRDefault="000A110E" w:rsidP="00EC5859">
            <w:pPr>
              <w:pStyle w:val="Default"/>
              <w:rPr>
                <w:rFonts w:eastAsia="Times New Roman Bold"/>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1A499DFC" w14:textId="77777777" w:rsidR="000A110E" w:rsidRPr="006013C2" w:rsidRDefault="000A110E" w:rsidP="00EC5859">
            <w:pPr>
              <w:pStyle w:val="Default"/>
              <w:jc w:val="center"/>
              <w:rPr>
                <w:rFonts w:eastAsia="Times New Roman Bold"/>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5E7E3C41" w14:textId="77777777" w:rsidR="000A110E" w:rsidRPr="006013C2" w:rsidRDefault="000A110E" w:rsidP="00EC5859">
            <w:pPr>
              <w:pStyle w:val="Default"/>
              <w:rPr>
                <w:rFonts w:eastAsia="Times New Roman Bold"/>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03F828E4" w14:textId="77777777" w:rsidR="000A110E" w:rsidRPr="006013C2" w:rsidRDefault="000A110E" w:rsidP="00EC5859">
            <w:pPr>
              <w:pStyle w:val="Default"/>
              <w:jc w:val="center"/>
              <w:rPr>
                <w:rFonts w:eastAsia="Times New Roman Bold"/>
                <w:color w:val="auto"/>
                <w:lang w:val="fr-FR"/>
              </w:rPr>
            </w:pPr>
          </w:p>
        </w:tc>
      </w:tr>
    </w:tbl>
    <w:p w14:paraId="2AC57CB0" w14:textId="77777777" w:rsidR="000A110E" w:rsidRPr="006013C2" w:rsidRDefault="000A110E" w:rsidP="000A110E">
      <w:pPr>
        <w:pStyle w:val="Default"/>
        <w:rPr>
          <w:color w:val="auto"/>
          <w:lang w:val="fr-FR"/>
        </w:rPr>
      </w:pPr>
    </w:p>
    <w:p w14:paraId="1808B81A" w14:textId="1F05C369" w:rsidR="000A110E" w:rsidRPr="006013C2" w:rsidRDefault="000A110E" w:rsidP="000A110E">
      <w:pPr>
        <w:tabs>
          <w:tab w:val="left" w:pos="5686"/>
          <w:tab w:val="right" w:pos="7218"/>
        </w:tabs>
        <w:rPr>
          <w:color w:val="000000"/>
          <w:lang w:val="fr-FR"/>
        </w:rPr>
      </w:pPr>
      <w:r w:rsidRPr="006013C2">
        <w:rPr>
          <w:color w:val="000000"/>
          <w:lang w:val="fr-FR"/>
        </w:rPr>
        <w:t>***</w:t>
      </w:r>
      <w:r w:rsidR="00F21599" w:rsidRPr="006013C2">
        <w:rPr>
          <w:lang w:val="fr-FR"/>
        </w:rPr>
        <w:t xml:space="preserve"> </w:t>
      </w:r>
      <w:r w:rsidR="00F21599" w:rsidRPr="006013C2">
        <w:rPr>
          <w:color w:val="000000"/>
          <w:lang w:val="fr-FR"/>
        </w:rPr>
        <w:t>Une copie des contrats et des certificats d'achèvement doit être jointe ;</w:t>
      </w:r>
    </w:p>
    <w:p w14:paraId="6C57C439" w14:textId="77777777" w:rsidR="007C423F" w:rsidRPr="006013C2" w:rsidRDefault="007C423F">
      <w:pPr>
        <w:rPr>
          <w:szCs w:val="24"/>
          <w:lang w:val="fr-FR"/>
        </w:rPr>
      </w:pPr>
    </w:p>
    <w:p w14:paraId="3D404BC9" w14:textId="77777777" w:rsidR="000A110E" w:rsidRPr="006013C2" w:rsidRDefault="000A110E">
      <w:pPr>
        <w:rPr>
          <w:szCs w:val="24"/>
          <w:lang w:val="fr-FR"/>
        </w:rPr>
      </w:pPr>
    </w:p>
    <w:p w14:paraId="61319B8A" w14:textId="77777777" w:rsidR="000A110E" w:rsidRPr="006013C2" w:rsidRDefault="000A110E">
      <w:pPr>
        <w:rPr>
          <w:szCs w:val="24"/>
          <w:lang w:val="fr-FR"/>
        </w:rPr>
      </w:pPr>
    </w:p>
    <w:p w14:paraId="31A560F4" w14:textId="77777777" w:rsidR="000A110E" w:rsidRPr="006013C2" w:rsidRDefault="000A110E">
      <w:pPr>
        <w:rPr>
          <w:szCs w:val="24"/>
          <w:lang w:val="fr-FR"/>
        </w:rPr>
      </w:pPr>
    </w:p>
    <w:p w14:paraId="70DF735C" w14:textId="77777777" w:rsidR="002C00BD" w:rsidRPr="006013C2" w:rsidRDefault="002C00BD">
      <w:pPr>
        <w:rPr>
          <w:szCs w:val="24"/>
          <w:lang w:val="fr-FR"/>
        </w:rPr>
      </w:pPr>
    </w:p>
    <w:p w14:paraId="3A413BF6" w14:textId="77777777" w:rsidR="002C00BD" w:rsidRPr="006013C2" w:rsidRDefault="002C00BD">
      <w:pPr>
        <w:rPr>
          <w:szCs w:val="24"/>
          <w:lang w:val="fr-FR"/>
        </w:rPr>
      </w:pPr>
    </w:p>
    <w:p w14:paraId="33D28B4B" w14:textId="77777777" w:rsidR="002C00BD" w:rsidRPr="006013C2" w:rsidRDefault="002C00BD">
      <w:pPr>
        <w:rPr>
          <w:szCs w:val="24"/>
          <w:lang w:val="fr-FR"/>
        </w:rPr>
      </w:pPr>
    </w:p>
    <w:p w14:paraId="37EFA3E3" w14:textId="77777777" w:rsidR="002C00BD" w:rsidRPr="006013C2" w:rsidRDefault="002C00BD">
      <w:pPr>
        <w:rPr>
          <w:szCs w:val="24"/>
          <w:lang w:val="fr-FR"/>
        </w:rPr>
      </w:pPr>
    </w:p>
    <w:p w14:paraId="2DC44586" w14:textId="77777777" w:rsidR="000A110E" w:rsidRPr="006013C2" w:rsidRDefault="000A110E">
      <w:pPr>
        <w:rPr>
          <w:szCs w:val="24"/>
          <w:lang w:val="fr-FR"/>
        </w:rPr>
      </w:pPr>
    </w:p>
    <w:p w14:paraId="4FFCBC07" w14:textId="77777777" w:rsidR="000A110E" w:rsidRPr="006013C2" w:rsidRDefault="000A110E">
      <w:pPr>
        <w:rPr>
          <w:szCs w:val="24"/>
          <w:lang w:val="fr-FR"/>
        </w:rPr>
      </w:pPr>
    </w:p>
    <w:p w14:paraId="1728B4D0" w14:textId="77777777" w:rsidR="000A110E" w:rsidRPr="006013C2" w:rsidRDefault="000A110E">
      <w:pPr>
        <w:rPr>
          <w:szCs w:val="24"/>
          <w:lang w:val="fr-FR"/>
        </w:rPr>
      </w:pPr>
    </w:p>
    <w:p w14:paraId="34959D4B" w14:textId="77777777" w:rsidR="000A110E" w:rsidRPr="006013C2" w:rsidRDefault="000A110E">
      <w:pPr>
        <w:rPr>
          <w:szCs w:val="24"/>
          <w:lang w:val="fr-FR"/>
        </w:rPr>
      </w:pPr>
    </w:p>
    <w:p w14:paraId="7BD58BA2" w14:textId="77777777" w:rsidR="002C00BD" w:rsidRPr="006013C2" w:rsidRDefault="002C00BD" w:rsidP="006C1A65">
      <w:pPr>
        <w:jc w:val="center"/>
        <w:rPr>
          <w:noProof/>
          <w:lang w:val="fr-FR"/>
        </w:rPr>
      </w:pPr>
    </w:p>
    <w:p w14:paraId="4357A966" w14:textId="77777777" w:rsidR="002C00BD" w:rsidRPr="006013C2" w:rsidRDefault="002C00BD" w:rsidP="006C1A65">
      <w:pPr>
        <w:jc w:val="center"/>
        <w:rPr>
          <w:noProof/>
          <w:lang w:val="fr-FR"/>
        </w:rPr>
      </w:pPr>
    </w:p>
    <w:p w14:paraId="44690661" w14:textId="77777777" w:rsidR="002C00BD" w:rsidRPr="006013C2" w:rsidRDefault="002C00BD" w:rsidP="006C1A65">
      <w:pPr>
        <w:jc w:val="center"/>
        <w:rPr>
          <w:noProof/>
          <w:lang w:val="fr-FR"/>
        </w:rPr>
      </w:pPr>
    </w:p>
    <w:p w14:paraId="4B6F9EBC" w14:textId="6F6C6E2C" w:rsidR="4761983B" w:rsidRPr="006013C2" w:rsidRDefault="4761983B" w:rsidP="00C443C7">
      <w:pPr>
        <w:suppressAutoHyphens w:val="0"/>
        <w:jc w:val="left"/>
        <w:rPr>
          <w:noProof/>
          <w:lang w:val="fr-FR"/>
        </w:rPr>
      </w:pPr>
    </w:p>
    <w:p w14:paraId="2DCB869F" w14:textId="77777777" w:rsidR="00C443C7" w:rsidRPr="006013C2" w:rsidRDefault="00C443C7" w:rsidP="00C443C7">
      <w:pPr>
        <w:suppressAutoHyphens w:val="0"/>
        <w:jc w:val="left"/>
        <w:rPr>
          <w:color w:val="000000" w:themeColor="text1"/>
          <w:sz w:val="20"/>
          <w:lang w:val="fr-FR"/>
        </w:rPr>
      </w:pPr>
    </w:p>
    <w:p w14:paraId="656F6543" w14:textId="387063C9" w:rsidR="4761983B" w:rsidRPr="006013C2" w:rsidRDefault="4761983B" w:rsidP="4761983B">
      <w:pPr>
        <w:jc w:val="center"/>
        <w:rPr>
          <w:color w:val="000000" w:themeColor="text1"/>
          <w:sz w:val="20"/>
          <w:lang w:val="fr-FR"/>
        </w:rPr>
      </w:pPr>
    </w:p>
    <w:p w14:paraId="312E45FC" w14:textId="7A700E99" w:rsidR="00EC5859" w:rsidRPr="006013C2" w:rsidRDefault="3E7F426F" w:rsidP="400E7A41">
      <w:pPr>
        <w:autoSpaceDE w:val="0"/>
        <w:autoSpaceDN w:val="0"/>
        <w:adjustRightInd w:val="0"/>
        <w:jc w:val="left"/>
        <w:rPr>
          <w:rFonts w:ascii="Times New Roman" w:eastAsia="Times New Roman" w:hAnsi="Times New Roman" w:cs="Times New Roman"/>
          <w:color w:val="000000" w:themeColor="text1"/>
          <w:sz w:val="20"/>
          <w:lang w:val="fr-FR"/>
        </w:rPr>
      </w:pPr>
      <w:r w:rsidRPr="006013C2">
        <w:rPr>
          <w:rFonts w:ascii="Times New Roman" w:eastAsia="Times New Roman" w:hAnsi="Times New Roman" w:cs="Times New Roman"/>
          <w:color w:val="000000" w:themeColor="text1"/>
          <w:sz w:val="20"/>
          <w:lang w:val="fr-FR"/>
        </w:rPr>
        <w:t xml:space="preserve">                                                                 </w:t>
      </w:r>
    </w:p>
    <w:p w14:paraId="51FDE2CF" w14:textId="7F9F5827" w:rsidR="00EC5859" w:rsidRPr="006013C2" w:rsidRDefault="341B925E" w:rsidP="000144E3">
      <w:pPr>
        <w:autoSpaceDE w:val="0"/>
        <w:autoSpaceDN w:val="0"/>
        <w:adjustRightInd w:val="0"/>
        <w:jc w:val="center"/>
        <w:rPr>
          <w:rFonts w:ascii="Times New Roman" w:eastAsia="Times New Roman" w:hAnsi="Times New Roman" w:cs="Times New Roman"/>
          <w:color w:val="000000"/>
          <w:sz w:val="20"/>
          <w:lang w:val="fr-FR"/>
        </w:rPr>
      </w:pPr>
      <w:r w:rsidRPr="006013C2">
        <w:rPr>
          <w:lang w:val="fr-FR"/>
        </w:rPr>
        <w:br w:type="page"/>
      </w:r>
      <w:r w:rsidR="63774D45" w:rsidRPr="006013C2">
        <w:rPr>
          <w:rFonts w:ascii="Times New Roman" w:eastAsia="Times New Roman" w:hAnsi="Times New Roman" w:cs="Times New Roman"/>
          <w:color w:val="000000" w:themeColor="text1"/>
          <w:sz w:val="20"/>
          <w:lang w:val="fr-FR"/>
        </w:rPr>
        <w:lastRenderedPageBreak/>
        <w:t>Annexe</w:t>
      </w:r>
      <w:r w:rsidR="2B0A02EB" w:rsidRPr="006013C2">
        <w:rPr>
          <w:rFonts w:ascii="Times New Roman" w:eastAsia="Times New Roman" w:hAnsi="Times New Roman" w:cs="Times New Roman"/>
          <w:color w:val="000000" w:themeColor="text1"/>
          <w:sz w:val="20"/>
          <w:lang w:val="fr-FR"/>
        </w:rPr>
        <w:t xml:space="preserve"> -</w:t>
      </w:r>
      <w:r w:rsidR="48CD845E" w:rsidRPr="006013C2">
        <w:rPr>
          <w:rFonts w:ascii="Times New Roman" w:eastAsia="Times New Roman" w:hAnsi="Times New Roman" w:cs="Times New Roman"/>
          <w:color w:val="000000" w:themeColor="text1"/>
          <w:sz w:val="20"/>
          <w:lang w:val="fr-FR"/>
        </w:rPr>
        <w:t>3</w:t>
      </w:r>
    </w:p>
    <w:p w14:paraId="101BFF56" w14:textId="3FD3D519" w:rsidR="002C00BD" w:rsidRPr="006013C2" w:rsidRDefault="10C839CD" w:rsidP="1538AA77">
      <w:pPr>
        <w:autoSpaceDE w:val="0"/>
        <w:autoSpaceDN w:val="0"/>
        <w:adjustRightInd w:val="0"/>
        <w:jc w:val="center"/>
        <w:rPr>
          <w:lang w:val="fr-FR"/>
        </w:rPr>
      </w:pPr>
      <w:r w:rsidRPr="1538AA77">
        <w:rPr>
          <w:rFonts w:ascii="Times New Roman" w:eastAsia="Times New Roman" w:hAnsi="Times New Roman" w:cs="Times New Roman"/>
          <w:sz w:val="28"/>
          <w:szCs w:val="28"/>
          <w:lang w:val="fr-FR"/>
        </w:rPr>
        <w:t xml:space="preserve">                   </w:t>
      </w:r>
      <w:r w:rsidR="57D5537E" w:rsidRPr="1538AA77">
        <w:rPr>
          <w:sz w:val="28"/>
          <w:szCs w:val="28"/>
          <w:lang w:val="fr-FR"/>
        </w:rPr>
        <w:t>CALENDRIER DES ÉQUIPEMENTS</w:t>
      </w:r>
      <w:r w:rsidR="57D5537E" w:rsidRPr="1538AA77">
        <w:rPr>
          <w:lang w:val="fr-FR"/>
        </w:rPr>
        <w:t xml:space="preserve"> </w:t>
      </w:r>
    </w:p>
    <w:p w14:paraId="55168544" w14:textId="63BD7EC6" w:rsidR="002C00BD" w:rsidRPr="006013C2" w:rsidRDefault="57D5537E" w:rsidP="1538AA77">
      <w:pPr>
        <w:autoSpaceDE w:val="0"/>
        <w:autoSpaceDN w:val="0"/>
        <w:adjustRightInd w:val="0"/>
        <w:jc w:val="center"/>
        <w:rPr>
          <w:lang w:val="fr-FR"/>
        </w:rPr>
      </w:pPr>
      <w:r w:rsidRPr="1538AA77">
        <w:rPr>
          <w:lang w:val="fr-FR"/>
        </w:rPr>
        <w:t>(à utiliser pour le projet proposé)</w:t>
      </w:r>
    </w:p>
    <w:p w14:paraId="342D4C27" w14:textId="77777777" w:rsidR="002C00BD" w:rsidRPr="006013C2" w:rsidRDefault="002C00BD" w:rsidP="002C00BD">
      <w:pPr>
        <w:autoSpaceDE w:val="0"/>
        <w:autoSpaceDN w:val="0"/>
        <w:adjustRightInd w:val="0"/>
        <w:jc w:val="center"/>
        <w:rPr>
          <w:szCs w:val="24"/>
          <w:lang w:val="fr-FR"/>
        </w:rPr>
      </w:pPr>
    </w:p>
    <w:p w14:paraId="3572E399" w14:textId="77777777" w:rsidR="002C00BD" w:rsidRPr="006013C2" w:rsidRDefault="002C00BD" w:rsidP="002C00BD">
      <w:pPr>
        <w:autoSpaceDE w:val="0"/>
        <w:autoSpaceDN w:val="0"/>
        <w:adjustRightInd w:val="0"/>
        <w:jc w:val="center"/>
        <w:rPr>
          <w:sz w:val="20"/>
          <w:lang w:val="fr-FR"/>
        </w:rPr>
      </w:pPr>
    </w:p>
    <w:p w14:paraId="3FDA4F66" w14:textId="3DA7F1FB" w:rsidR="002C00BD" w:rsidRPr="006013C2" w:rsidRDefault="57D5537E" w:rsidP="1538AA77">
      <w:pPr>
        <w:rPr>
          <w:lang w:val="fr-FR"/>
        </w:rPr>
      </w:pPr>
      <w:r w:rsidRPr="1538AA77">
        <w:rPr>
          <w:b/>
          <w:bCs/>
          <w:lang w:val="fr-FR"/>
        </w:rPr>
        <w:t xml:space="preserve">ITB No : </w:t>
      </w:r>
      <w:r w:rsidRPr="3F4A49DF">
        <w:rPr>
          <w:rFonts w:ascii="Times New Roman" w:eastAsia="Times New Roman" w:hAnsi="Times New Roman" w:cs="Times New Roman"/>
          <w:sz w:val="22"/>
          <w:szCs w:val="22"/>
          <w:lang w:val="fr-FR"/>
        </w:rPr>
        <w:t xml:space="preserve">SFL/PRM </w:t>
      </w:r>
      <w:r w:rsidR="65214B7F" w:rsidRPr="3F4A49DF">
        <w:rPr>
          <w:rFonts w:ascii="Times New Roman" w:eastAsia="Times New Roman" w:hAnsi="Times New Roman" w:cs="Times New Roman"/>
          <w:sz w:val="22"/>
          <w:szCs w:val="22"/>
          <w:lang w:val="fr-FR"/>
        </w:rPr>
        <w:t>PROJECT 5310-Extension/2025-2026/</w:t>
      </w:r>
      <w:r w:rsidR="00771332" w:rsidRPr="3F4A49DF">
        <w:rPr>
          <w:rFonts w:ascii="Times New Roman" w:eastAsia="Times New Roman" w:hAnsi="Times New Roman" w:cs="Times New Roman"/>
          <w:sz w:val="22"/>
          <w:szCs w:val="22"/>
          <w:lang w:val="fr-FR"/>
        </w:rPr>
        <w:t>0</w:t>
      </w:r>
      <w:r w:rsidR="00771332">
        <w:rPr>
          <w:rFonts w:ascii="Times New Roman" w:eastAsia="Times New Roman" w:hAnsi="Times New Roman" w:cs="Times New Roman"/>
          <w:sz w:val="22"/>
          <w:szCs w:val="22"/>
          <w:lang w:val="fr-FR"/>
        </w:rPr>
        <w:t>6</w:t>
      </w:r>
      <w:r w:rsidR="00771332" w:rsidRPr="3F4A49DF">
        <w:rPr>
          <w:rFonts w:ascii="Times New Roman" w:eastAsia="Times New Roman" w:hAnsi="Times New Roman" w:cs="Times New Roman"/>
          <w:sz w:val="22"/>
          <w:szCs w:val="22"/>
          <w:lang w:val="fr-FR"/>
        </w:rPr>
        <w:t xml:space="preserve"> – </w:t>
      </w:r>
      <w:r w:rsidR="00771332" w:rsidRPr="3F4A49DF">
        <w:rPr>
          <w:rFonts w:ascii="Times New Roman" w:eastAsia="Times New Roman" w:hAnsi="Times New Roman" w:cs="Times New Roman"/>
          <w:b/>
          <w:bCs/>
          <w:sz w:val="22"/>
          <w:szCs w:val="22"/>
          <w:lang w:val="fr-FR"/>
        </w:rPr>
        <w:t>Fourniture de</w:t>
      </w:r>
      <w:r w:rsidR="0F844EF0" w:rsidRPr="3F4A49DF">
        <w:rPr>
          <w:rFonts w:ascii="Times New Roman" w:eastAsia="Times New Roman" w:hAnsi="Times New Roman" w:cs="Times New Roman"/>
          <w:b/>
          <w:sz w:val="22"/>
          <w:szCs w:val="22"/>
          <w:lang w:val="fr-FR"/>
        </w:rPr>
        <w:t xml:space="preserve"> matériaux de construction dans huit régions</w:t>
      </w:r>
      <w:r w:rsidR="00771332" w:rsidRPr="3F4A49DF">
        <w:rPr>
          <w:rFonts w:ascii="Times New Roman" w:eastAsia="Times New Roman" w:hAnsi="Times New Roman" w:cs="Times New Roman"/>
          <w:b/>
          <w:bCs/>
          <w:sz w:val="22"/>
          <w:szCs w:val="22"/>
          <w:lang w:val="fr-FR"/>
        </w:rPr>
        <w:t xml:space="preserve"> </w:t>
      </w:r>
      <w:r w:rsidR="0F844EF0" w:rsidRPr="3F4A49DF">
        <w:rPr>
          <w:rFonts w:ascii="Times New Roman" w:eastAsia="Times New Roman" w:hAnsi="Times New Roman" w:cs="Times New Roman"/>
          <w:b/>
          <w:sz w:val="22"/>
          <w:szCs w:val="22"/>
          <w:lang w:val="fr-FR"/>
        </w:rPr>
        <w:t>: Dakar, Diourbel, Fatick, Kaffrine, Kaolack, Louga, Saint-Louis</w:t>
      </w:r>
      <w:r w:rsidR="00771332" w:rsidRPr="3F4A49DF">
        <w:rPr>
          <w:rFonts w:ascii="Times New Roman" w:eastAsia="Times New Roman" w:hAnsi="Times New Roman" w:cs="Times New Roman"/>
          <w:b/>
          <w:bCs/>
          <w:sz w:val="22"/>
          <w:szCs w:val="22"/>
          <w:lang w:val="fr-FR"/>
        </w:rPr>
        <w:t xml:space="preserve"> et Thiès</w:t>
      </w:r>
    </w:p>
    <w:p w14:paraId="6CEB15CE" w14:textId="77777777" w:rsidR="000A110E" w:rsidRPr="006013C2" w:rsidRDefault="000A110E">
      <w:pPr>
        <w:rPr>
          <w:szCs w:val="24"/>
          <w:lang w:val="fr-FR"/>
        </w:rPr>
      </w:pPr>
    </w:p>
    <w:tbl>
      <w:tblPr>
        <w:tblW w:w="9756" w:type="dxa"/>
        <w:tblInd w:w="-361" w:type="dxa"/>
        <w:tblLayout w:type="fixed"/>
        <w:tblLook w:val="04A0" w:firstRow="1" w:lastRow="0" w:firstColumn="1" w:lastColumn="0" w:noHBand="0" w:noVBand="1"/>
      </w:tblPr>
      <w:tblGrid>
        <w:gridCol w:w="247"/>
        <w:gridCol w:w="463"/>
        <w:gridCol w:w="1763"/>
        <w:gridCol w:w="1112"/>
        <w:gridCol w:w="664"/>
        <w:gridCol w:w="207"/>
        <w:gridCol w:w="646"/>
        <w:gridCol w:w="450"/>
        <w:gridCol w:w="701"/>
        <w:gridCol w:w="285"/>
        <w:gridCol w:w="1122"/>
        <w:gridCol w:w="297"/>
        <w:gridCol w:w="1799"/>
      </w:tblGrid>
      <w:tr w:rsidR="00EC5859" w:rsidRPr="00A51795" w14:paraId="66518E39" w14:textId="77777777" w:rsidTr="1538AA77">
        <w:trPr>
          <w:trHeight w:val="289"/>
        </w:trPr>
        <w:tc>
          <w:tcPr>
            <w:tcW w:w="247" w:type="dxa"/>
            <w:tcBorders>
              <w:top w:val="nil"/>
              <w:left w:val="nil"/>
              <w:bottom w:val="nil"/>
              <w:right w:val="nil"/>
            </w:tcBorders>
            <w:noWrap/>
            <w:vAlign w:val="center"/>
            <w:hideMark/>
          </w:tcPr>
          <w:p w14:paraId="7E75FCD0" w14:textId="77777777" w:rsidR="00EC5859" w:rsidRPr="006013C2" w:rsidRDefault="00EC5859" w:rsidP="00EC5859">
            <w:pPr>
              <w:suppressAutoHyphens w:val="0"/>
              <w:jc w:val="left"/>
              <w:rPr>
                <w:sz w:val="22"/>
                <w:szCs w:val="22"/>
                <w:lang w:val="fr-FR"/>
              </w:rPr>
            </w:pPr>
          </w:p>
        </w:tc>
        <w:tc>
          <w:tcPr>
            <w:tcW w:w="463" w:type="dxa"/>
            <w:tcBorders>
              <w:top w:val="nil"/>
              <w:left w:val="nil"/>
              <w:bottom w:val="nil"/>
              <w:right w:val="nil"/>
            </w:tcBorders>
            <w:noWrap/>
            <w:vAlign w:val="center"/>
            <w:hideMark/>
          </w:tcPr>
          <w:p w14:paraId="10FDAA0E" w14:textId="77777777" w:rsidR="00EC5859" w:rsidRPr="006013C2" w:rsidRDefault="00EC5859" w:rsidP="00EC5859">
            <w:pPr>
              <w:suppressAutoHyphens w:val="0"/>
              <w:jc w:val="center"/>
              <w:rPr>
                <w:sz w:val="20"/>
                <w:lang w:val="fr-FR"/>
              </w:rPr>
            </w:pPr>
          </w:p>
        </w:tc>
        <w:tc>
          <w:tcPr>
            <w:tcW w:w="1763" w:type="dxa"/>
            <w:tcBorders>
              <w:top w:val="nil"/>
              <w:left w:val="nil"/>
              <w:bottom w:val="nil"/>
              <w:right w:val="nil"/>
            </w:tcBorders>
            <w:noWrap/>
            <w:vAlign w:val="center"/>
            <w:hideMark/>
          </w:tcPr>
          <w:p w14:paraId="774AF2BF" w14:textId="77777777" w:rsidR="00EC5859" w:rsidRPr="006013C2" w:rsidRDefault="00EC5859" w:rsidP="002C00BD">
            <w:pPr>
              <w:suppressAutoHyphens w:val="0"/>
              <w:rPr>
                <w:sz w:val="20"/>
                <w:lang w:val="fr-FR"/>
              </w:rPr>
            </w:pPr>
          </w:p>
        </w:tc>
        <w:tc>
          <w:tcPr>
            <w:tcW w:w="1112" w:type="dxa"/>
            <w:tcBorders>
              <w:top w:val="nil"/>
              <w:left w:val="nil"/>
              <w:bottom w:val="nil"/>
              <w:right w:val="nil"/>
            </w:tcBorders>
            <w:noWrap/>
            <w:vAlign w:val="center"/>
            <w:hideMark/>
          </w:tcPr>
          <w:p w14:paraId="7A292896" w14:textId="77777777" w:rsidR="00EC5859" w:rsidRPr="006013C2" w:rsidRDefault="00EC5859" w:rsidP="00EC5859">
            <w:pPr>
              <w:suppressAutoHyphens w:val="0"/>
              <w:jc w:val="center"/>
              <w:rPr>
                <w:sz w:val="20"/>
                <w:lang w:val="fr-FR"/>
              </w:rPr>
            </w:pPr>
          </w:p>
        </w:tc>
        <w:tc>
          <w:tcPr>
            <w:tcW w:w="871" w:type="dxa"/>
            <w:gridSpan w:val="2"/>
            <w:tcBorders>
              <w:top w:val="nil"/>
              <w:left w:val="nil"/>
              <w:bottom w:val="nil"/>
              <w:right w:val="nil"/>
            </w:tcBorders>
            <w:noWrap/>
            <w:vAlign w:val="center"/>
            <w:hideMark/>
          </w:tcPr>
          <w:p w14:paraId="2191599E" w14:textId="77777777" w:rsidR="00EC5859" w:rsidRPr="006013C2" w:rsidRDefault="00EC5859" w:rsidP="00EC5859">
            <w:pPr>
              <w:suppressAutoHyphens w:val="0"/>
              <w:jc w:val="center"/>
              <w:rPr>
                <w:sz w:val="20"/>
                <w:lang w:val="fr-FR"/>
              </w:rPr>
            </w:pPr>
          </w:p>
        </w:tc>
        <w:tc>
          <w:tcPr>
            <w:tcW w:w="646" w:type="dxa"/>
            <w:tcBorders>
              <w:top w:val="nil"/>
              <w:left w:val="nil"/>
              <w:bottom w:val="nil"/>
              <w:right w:val="nil"/>
            </w:tcBorders>
            <w:noWrap/>
            <w:vAlign w:val="center"/>
            <w:hideMark/>
          </w:tcPr>
          <w:p w14:paraId="7673E5AE" w14:textId="77777777" w:rsidR="00EC5859" w:rsidRPr="006013C2" w:rsidRDefault="00EC5859" w:rsidP="00EC5859">
            <w:pPr>
              <w:suppressAutoHyphens w:val="0"/>
              <w:jc w:val="center"/>
              <w:rPr>
                <w:sz w:val="20"/>
                <w:lang w:val="fr-FR"/>
              </w:rPr>
            </w:pPr>
          </w:p>
        </w:tc>
        <w:tc>
          <w:tcPr>
            <w:tcW w:w="1151" w:type="dxa"/>
            <w:gridSpan w:val="2"/>
            <w:tcBorders>
              <w:top w:val="nil"/>
              <w:left w:val="nil"/>
              <w:bottom w:val="nil"/>
              <w:right w:val="nil"/>
            </w:tcBorders>
            <w:noWrap/>
            <w:vAlign w:val="center"/>
            <w:hideMark/>
          </w:tcPr>
          <w:p w14:paraId="041D98D7" w14:textId="77777777" w:rsidR="00EC5859" w:rsidRPr="006013C2" w:rsidRDefault="00EC5859" w:rsidP="00EC5859">
            <w:pPr>
              <w:suppressAutoHyphens w:val="0"/>
              <w:jc w:val="center"/>
              <w:rPr>
                <w:sz w:val="20"/>
                <w:lang w:val="fr-FR"/>
              </w:rPr>
            </w:pPr>
          </w:p>
        </w:tc>
        <w:tc>
          <w:tcPr>
            <w:tcW w:w="1407" w:type="dxa"/>
            <w:gridSpan w:val="2"/>
            <w:tcBorders>
              <w:top w:val="nil"/>
              <w:left w:val="nil"/>
              <w:bottom w:val="nil"/>
              <w:right w:val="nil"/>
            </w:tcBorders>
            <w:noWrap/>
            <w:vAlign w:val="center"/>
            <w:hideMark/>
          </w:tcPr>
          <w:p w14:paraId="5AB7C0C5" w14:textId="77777777" w:rsidR="00EC5859" w:rsidRPr="006013C2" w:rsidRDefault="00EC5859" w:rsidP="00EC5859">
            <w:pPr>
              <w:suppressAutoHyphens w:val="0"/>
              <w:jc w:val="center"/>
              <w:rPr>
                <w:sz w:val="20"/>
                <w:lang w:val="fr-FR"/>
              </w:rPr>
            </w:pPr>
          </w:p>
        </w:tc>
        <w:tc>
          <w:tcPr>
            <w:tcW w:w="2096" w:type="dxa"/>
            <w:gridSpan w:val="2"/>
            <w:tcBorders>
              <w:top w:val="nil"/>
              <w:left w:val="nil"/>
              <w:bottom w:val="nil"/>
              <w:right w:val="nil"/>
            </w:tcBorders>
            <w:noWrap/>
            <w:vAlign w:val="center"/>
            <w:hideMark/>
          </w:tcPr>
          <w:p w14:paraId="55B33694" w14:textId="77777777" w:rsidR="00EC5859" w:rsidRPr="006013C2" w:rsidRDefault="00EC5859" w:rsidP="00EC5859">
            <w:pPr>
              <w:suppressAutoHyphens w:val="0"/>
              <w:jc w:val="center"/>
              <w:rPr>
                <w:sz w:val="20"/>
                <w:lang w:val="fr-FR"/>
              </w:rPr>
            </w:pPr>
          </w:p>
        </w:tc>
      </w:tr>
      <w:tr w:rsidR="00EC5859" w:rsidRPr="006013C2" w14:paraId="27124C4F" w14:textId="77777777" w:rsidTr="1538AA77">
        <w:trPr>
          <w:trHeight w:val="506"/>
        </w:trPr>
        <w:tc>
          <w:tcPr>
            <w:tcW w:w="247" w:type="dxa"/>
            <w:tcBorders>
              <w:top w:val="nil"/>
              <w:left w:val="nil"/>
              <w:bottom w:val="nil"/>
              <w:right w:val="nil"/>
            </w:tcBorders>
            <w:noWrap/>
            <w:vAlign w:val="center"/>
            <w:hideMark/>
          </w:tcPr>
          <w:p w14:paraId="4455F193" w14:textId="77777777" w:rsidR="00EC5859" w:rsidRPr="006013C2" w:rsidRDefault="00EC5859" w:rsidP="00EC5859">
            <w:pPr>
              <w:suppressAutoHyphens w:val="0"/>
              <w:jc w:val="center"/>
              <w:rPr>
                <w:sz w:val="20"/>
                <w:lang w:val="fr-FR"/>
              </w:rPr>
            </w:pPr>
          </w:p>
        </w:tc>
        <w:tc>
          <w:tcPr>
            <w:tcW w:w="463"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14:paraId="5AFC7B24" w14:textId="77777777" w:rsidR="00EC5859" w:rsidRPr="006013C2" w:rsidRDefault="00EC5859" w:rsidP="00EC5859">
            <w:pPr>
              <w:suppressAutoHyphens w:val="0"/>
              <w:jc w:val="center"/>
              <w:rPr>
                <w:sz w:val="22"/>
                <w:szCs w:val="22"/>
                <w:lang w:val="fr-FR"/>
              </w:rPr>
            </w:pPr>
            <w:r w:rsidRPr="006013C2">
              <w:rPr>
                <w:sz w:val="22"/>
                <w:szCs w:val="22"/>
                <w:lang w:val="fr-FR"/>
              </w:rPr>
              <w:t>#</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14:paraId="2F9EC129" w14:textId="77777777" w:rsidR="00EC5859" w:rsidRPr="006013C2" w:rsidRDefault="00EC5859" w:rsidP="00EC5859">
            <w:pPr>
              <w:suppressAutoHyphens w:val="0"/>
              <w:jc w:val="center"/>
              <w:rPr>
                <w:sz w:val="22"/>
                <w:szCs w:val="22"/>
                <w:lang w:val="fr-FR"/>
              </w:rPr>
            </w:pPr>
            <w:r w:rsidRPr="006013C2">
              <w:rPr>
                <w:sz w:val="22"/>
                <w:szCs w:val="22"/>
                <w:lang w:val="fr-FR"/>
              </w:rPr>
              <w:t>Equip</w:t>
            </w:r>
            <w:r w:rsidR="009C5B18" w:rsidRPr="006013C2">
              <w:rPr>
                <w:sz w:val="22"/>
                <w:szCs w:val="22"/>
                <w:lang w:val="fr-FR"/>
              </w:rPr>
              <w:t>e</w:t>
            </w:r>
            <w:r w:rsidRPr="006013C2">
              <w:rPr>
                <w:sz w:val="22"/>
                <w:szCs w:val="22"/>
                <w:lang w:val="fr-FR"/>
              </w:rPr>
              <w:t>ment</w:t>
            </w:r>
          </w:p>
        </w:tc>
        <w:tc>
          <w:tcPr>
            <w:tcW w:w="1112" w:type="dxa"/>
            <w:vMerge w:val="restart"/>
            <w:tcBorders>
              <w:top w:val="single" w:sz="4" w:space="0" w:color="auto"/>
              <w:left w:val="single" w:sz="4" w:space="0" w:color="auto"/>
              <w:bottom w:val="single" w:sz="4" w:space="0" w:color="000000" w:themeColor="text1"/>
              <w:right w:val="single" w:sz="4" w:space="0" w:color="auto"/>
            </w:tcBorders>
            <w:shd w:val="clear" w:color="auto" w:fill="CCFFCC"/>
            <w:vAlign w:val="center"/>
            <w:hideMark/>
          </w:tcPr>
          <w:p w14:paraId="3E308D98" w14:textId="77777777" w:rsidR="00EC5859" w:rsidRPr="006013C2" w:rsidRDefault="00EC5859" w:rsidP="00EC5859">
            <w:pPr>
              <w:suppressAutoHyphens w:val="0"/>
              <w:jc w:val="center"/>
              <w:rPr>
                <w:sz w:val="22"/>
                <w:szCs w:val="22"/>
                <w:lang w:val="fr-FR"/>
              </w:rPr>
            </w:pPr>
            <w:r w:rsidRPr="006013C2">
              <w:rPr>
                <w:sz w:val="22"/>
                <w:szCs w:val="22"/>
                <w:lang w:val="fr-FR"/>
              </w:rPr>
              <w:t>Capacit</w:t>
            </w:r>
            <w:r w:rsidR="009C5B18" w:rsidRPr="006013C2">
              <w:rPr>
                <w:sz w:val="22"/>
                <w:szCs w:val="22"/>
                <w:lang w:val="fr-FR"/>
              </w:rPr>
              <w:t>é</w:t>
            </w:r>
          </w:p>
        </w:tc>
        <w:tc>
          <w:tcPr>
            <w:tcW w:w="871" w:type="dxa"/>
            <w:gridSpan w:val="2"/>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14:paraId="7F0D8F9D" w14:textId="77777777" w:rsidR="00EC5859" w:rsidRPr="006013C2" w:rsidRDefault="00EC5859" w:rsidP="00EC5859">
            <w:pPr>
              <w:suppressAutoHyphens w:val="0"/>
              <w:jc w:val="center"/>
              <w:rPr>
                <w:sz w:val="22"/>
                <w:szCs w:val="22"/>
                <w:lang w:val="fr-FR"/>
              </w:rPr>
            </w:pPr>
            <w:r w:rsidRPr="006013C2">
              <w:rPr>
                <w:sz w:val="22"/>
                <w:szCs w:val="22"/>
                <w:lang w:val="fr-FR"/>
              </w:rPr>
              <w:t>Unit</w:t>
            </w:r>
            <w:r w:rsidR="009C5B18" w:rsidRPr="006013C2">
              <w:rPr>
                <w:sz w:val="22"/>
                <w:szCs w:val="22"/>
                <w:lang w:val="fr-FR"/>
              </w:rPr>
              <w:t>é</w:t>
            </w:r>
          </w:p>
        </w:tc>
        <w:tc>
          <w:tcPr>
            <w:tcW w:w="5300" w:type="dxa"/>
            <w:gridSpan w:val="7"/>
            <w:tcBorders>
              <w:top w:val="single" w:sz="4" w:space="0" w:color="auto"/>
              <w:left w:val="nil"/>
              <w:bottom w:val="single" w:sz="4" w:space="0" w:color="auto"/>
              <w:right w:val="single" w:sz="4" w:space="0" w:color="auto"/>
            </w:tcBorders>
            <w:shd w:val="clear" w:color="auto" w:fill="CCFFCC"/>
            <w:vAlign w:val="center"/>
            <w:hideMark/>
          </w:tcPr>
          <w:p w14:paraId="6336108A" w14:textId="77777777" w:rsidR="00EC5859" w:rsidRPr="006013C2" w:rsidRDefault="00C43DAD" w:rsidP="00EC5859">
            <w:pPr>
              <w:suppressAutoHyphens w:val="0"/>
              <w:jc w:val="center"/>
              <w:rPr>
                <w:sz w:val="22"/>
                <w:szCs w:val="22"/>
                <w:lang w:val="fr-FR"/>
              </w:rPr>
            </w:pPr>
            <w:r w:rsidRPr="006013C2">
              <w:rPr>
                <w:sz w:val="22"/>
                <w:szCs w:val="22"/>
                <w:lang w:val="fr-FR"/>
              </w:rPr>
              <w:t>Condition technique</w:t>
            </w:r>
          </w:p>
        </w:tc>
      </w:tr>
      <w:tr w:rsidR="009C5B18" w:rsidRPr="006013C2" w14:paraId="0A0FDD95" w14:textId="77777777" w:rsidTr="1538AA77">
        <w:trPr>
          <w:trHeight w:val="579"/>
        </w:trPr>
        <w:tc>
          <w:tcPr>
            <w:tcW w:w="247" w:type="dxa"/>
            <w:tcBorders>
              <w:top w:val="nil"/>
              <w:left w:val="nil"/>
              <w:bottom w:val="nil"/>
              <w:right w:val="nil"/>
            </w:tcBorders>
            <w:noWrap/>
            <w:vAlign w:val="center"/>
            <w:hideMark/>
          </w:tcPr>
          <w:p w14:paraId="1C2776EB" w14:textId="77777777" w:rsidR="009C5B18" w:rsidRPr="006013C2" w:rsidRDefault="009C5B18" w:rsidP="009C5B18">
            <w:pPr>
              <w:suppressAutoHyphens w:val="0"/>
              <w:jc w:val="center"/>
              <w:rPr>
                <w:sz w:val="22"/>
                <w:szCs w:val="22"/>
                <w:lang w:val="fr-FR"/>
              </w:rPr>
            </w:pPr>
          </w:p>
        </w:tc>
        <w:tc>
          <w:tcPr>
            <w:tcW w:w="463" w:type="dxa"/>
            <w:vMerge/>
            <w:vAlign w:val="center"/>
            <w:hideMark/>
          </w:tcPr>
          <w:p w14:paraId="15342E60" w14:textId="77777777" w:rsidR="009C5B18" w:rsidRPr="006013C2" w:rsidRDefault="009C5B18" w:rsidP="009C5B18">
            <w:pPr>
              <w:suppressAutoHyphens w:val="0"/>
              <w:jc w:val="left"/>
              <w:rPr>
                <w:sz w:val="22"/>
                <w:szCs w:val="22"/>
                <w:lang w:val="fr-FR"/>
              </w:rPr>
            </w:pPr>
          </w:p>
        </w:tc>
        <w:tc>
          <w:tcPr>
            <w:tcW w:w="1763" w:type="dxa"/>
            <w:vMerge/>
            <w:vAlign w:val="center"/>
            <w:hideMark/>
          </w:tcPr>
          <w:p w14:paraId="5EB89DE8" w14:textId="77777777" w:rsidR="009C5B18" w:rsidRPr="006013C2" w:rsidRDefault="009C5B18" w:rsidP="009C5B18">
            <w:pPr>
              <w:suppressAutoHyphens w:val="0"/>
              <w:jc w:val="left"/>
              <w:rPr>
                <w:sz w:val="22"/>
                <w:szCs w:val="22"/>
                <w:lang w:val="fr-FR"/>
              </w:rPr>
            </w:pPr>
          </w:p>
        </w:tc>
        <w:tc>
          <w:tcPr>
            <w:tcW w:w="1112" w:type="dxa"/>
            <w:vMerge/>
            <w:vAlign w:val="center"/>
            <w:hideMark/>
          </w:tcPr>
          <w:p w14:paraId="7D62D461" w14:textId="77777777" w:rsidR="009C5B18" w:rsidRPr="006013C2" w:rsidRDefault="009C5B18" w:rsidP="009C5B18">
            <w:pPr>
              <w:suppressAutoHyphens w:val="0"/>
              <w:jc w:val="left"/>
              <w:rPr>
                <w:sz w:val="22"/>
                <w:szCs w:val="22"/>
                <w:lang w:val="fr-FR"/>
              </w:rPr>
            </w:pPr>
          </w:p>
        </w:tc>
        <w:tc>
          <w:tcPr>
            <w:tcW w:w="871" w:type="dxa"/>
            <w:gridSpan w:val="2"/>
            <w:vMerge/>
            <w:vAlign w:val="center"/>
            <w:hideMark/>
          </w:tcPr>
          <w:p w14:paraId="078B034E" w14:textId="77777777" w:rsidR="009C5B18" w:rsidRPr="006013C2" w:rsidRDefault="009C5B18" w:rsidP="009C5B18">
            <w:pPr>
              <w:suppressAutoHyphens w:val="0"/>
              <w:jc w:val="left"/>
              <w:rPr>
                <w:sz w:val="22"/>
                <w:szCs w:val="22"/>
                <w:lang w:val="fr-FR"/>
              </w:rPr>
            </w:pPr>
          </w:p>
        </w:tc>
        <w:tc>
          <w:tcPr>
            <w:tcW w:w="1096" w:type="dxa"/>
            <w:gridSpan w:val="2"/>
            <w:tcBorders>
              <w:top w:val="nil"/>
              <w:left w:val="nil"/>
              <w:bottom w:val="single" w:sz="4" w:space="0" w:color="auto"/>
              <w:right w:val="single" w:sz="4" w:space="0" w:color="auto"/>
            </w:tcBorders>
            <w:shd w:val="clear" w:color="auto" w:fill="CCFFCC"/>
            <w:vAlign w:val="center"/>
            <w:hideMark/>
          </w:tcPr>
          <w:p w14:paraId="02FEFD39" w14:textId="77777777" w:rsidR="009C5B18" w:rsidRPr="006013C2" w:rsidRDefault="009C5B18" w:rsidP="009C5B18">
            <w:pPr>
              <w:suppressAutoHyphens w:val="0"/>
              <w:jc w:val="center"/>
              <w:rPr>
                <w:sz w:val="22"/>
                <w:szCs w:val="22"/>
                <w:lang w:val="fr-FR"/>
              </w:rPr>
            </w:pPr>
            <w:r w:rsidRPr="006013C2">
              <w:rPr>
                <w:lang w:val="fr-FR"/>
              </w:rPr>
              <w:t>Besoin de réparation</w:t>
            </w:r>
          </w:p>
        </w:tc>
        <w:tc>
          <w:tcPr>
            <w:tcW w:w="986" w:type="dxa"/>
            <w:gridSpan w:val="2"/>
            <w:tcBorders>
              <w:top w:val="nil"/>
              <w:left w:val="nil"/>
              <w:bottom w:val="single" w:sz="4" w:space="0" w:color="auto"/>
              <w:right w:val="single" w:sz="4" w:space="0" w:color="auto"/>
            </w:tcBorders>
            <w:shd w:val="clear" w:color="auto" w:fill="CCFFCC"/>
            <w:vAlign w:val="center"/>
            <w:hideMark/>
          </w:tcPr>
          <w:p w14:paraId="2767E026" w14:textId="77777777" w:rsidR="009C5B18" w:rsidRPr="006013C2" w:rsidRDefault="009C5B18" w:rsidP="009C5B18">
            <w:pPr>
              <w:suppressAutoHyphens w:val="0"/>
              <w:jc w:val="center"/>
              <w:rPr>
                <w:sz w:val="22"/>
                <w:szCs w:val="22"/>
                <w:lang w:val="fr-FR"/>
              </w:rPr>
            </w:pPr>
            <w:r w:rsidRPr="006013C2">
              <w:rPr>
                <w:lang w:val="fr-FR"/>
              </w:rPr>
              <w:t xml:space="preserve">En bon état </w:t>
            </w:r>
          </w:p>
        </w:tc>
        <w:tc>
          <w:tcPr>
            <w:tcW w:w="1419" w:type="dxa"/>
            <w:gridSpan w:val="2"/>
            <w:tcBorders>
              <w:top w:val="nil"/>
              <w:left w:val="nil"/>
              <w:bottom w:val="single" w:sz="4" w:space="0" w:color="auto"/>
              <w:right w:val="single" w:sz="4" w:space="0" w:color="auto"/>
            </w:tcBorders>
            <w:shd w:val="clear" w:color="auto" w:fill="CCFFCC"/>
            <w:vAlign w:val="center"/>
            <w:hideMark/>
          </w:tcPr>
          <w:p w14:paraId="0E37ADC5" w14:textId="77777777" w:rsidR="009C5B18" w:rsidRPr="006013C2" w:rsidRDefault="009C5B18" w:rsidP="009C5B18">
            <w:pPr>
              <w:suppressAutoHyphens w:val="0"/>
              <w:jc w:val="center"/>
              <w:rPr>
                <w:sz w:val="22"/>
                <w:szCs w:val="22"/>
                <w:lang w:val="fr-FR"/>
              </w:rPr>
            </w:pPr>
            <w:r w:rsidRPr="006013C2">
              <w:rPr>
                <w:lang w:val="fr-FR"/>
              </w:rPr>
              <w:t xml:space="preserve">Qté disponible </w:t>
            </w:r>
          </w:p>
        </w:tc>
        <w:tc>
          <w:tcPr>
            <w:tcW w:w="1799" w:type="dxa"/>
            <w:tcBorders>
              <w:top w:val="nil"/>
              <w:left w:val="nil"/>
              <w:bottom w:val="single" w:sz="4" w:space="0" w:color="auto"/>
              <w:right w:val="single" w:sz="4" w:space="0" w:color="auto"/>
            </w:tcBorders>
            <w:shd w:val="clear" w:color="auto" w:fill="CCFFCC"/>
            <w:vAlign w:val="center"/>
            <w:hideMark/>
          </w:tcPr>
          <w:p w14:paraId="536727A7" w14:textId="77777777" w:rsidR="009C5B18" w:rsidRPr="006013C2" w:rsidRDefault="009C5B18" w:rsidP="009C5B18">
            <w:pPr>
              <w:suppressAutoHyphens w:val="0"/>
              <w:jc w:val="center"/>
              <w:rPr>
                <w:sz w:val="22"/>
                <w:szCs w:val="22"/>
                <w:lang w:val="fr-FR"/>
              </w:rPr>
            </w:pPr>
            <w:r w:rsidRPr="006013C2">
              <w:rPr>
                <w:lang w:val="fr-FR"/>
              </w:rPr>
              <w:t>Propriété/location</w:t>
            </w:r>
          </w:p>
        </w:tc>
      </w:tr>
      <w:tr w:rsidR="00EC5859" w:rsidRPr="006013C2" w14:paraId="3865702D" w14:textId="77777777" w:rsidTr="1538AA77">
        <w:trPr>
          <w:trHeight w:val="289"/>
        </w:trPr>
        <w:tc>
          <w:tcPr>
            <w:tcW w:w="247" w:type="dxa"/>
            <w:tcBorders>
              <w:top w:val="nil"/>
              <w:left w:val="nil"/>
              <w:bottom w:val="nil"/>
              <w:right w:val="nil"/>
            </w:tcBorders>
            <w:noWrap/>
            <w:vAlign w:val="center"/>
            <w:hideMark/>
          </w:tcPr>
          <w:p w14:paraId="492506DD"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E7BEAA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63E4A9C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F6584B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9AF38F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15AA318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01512BE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0DA7063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46624170"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07324319" w14:textId="77777777" w:rsidTr="1538AA77">
        <w:trPr>
          <w:trHeight w:val="289"/>
        </w:trPr>
        <w:tc>
          <w:tcPr>
            <w:tcW w:w="247" w:type="dxa"/>
            <w:tcBorders>
              <w:top w:val="nil"/>
              <w:left w:val="nil"/>
              <w:bottom w:val="nil"/>
              <w:right w:val="nil"/>
            </w:tcBorders>
            <w:noWrap/>
            <w:vAlign w:val="center"/>
            <w:hideMark/>
          </w:tcPr>
          <w:p w14:paraId="31CD0C16"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B8484D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4F8F56C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vAlign w:val="center"/>
            <w:hideMark/>
          </w:tcPr>
          <w:p w14:paraId="649CC1F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10EF996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5E3886A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4ECEB11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0D8BF34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5EDB29A5"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544C9B02" w14:textId="77777777" w:rsidTr="1538AA77">
        <w:trPr>
          <w:trHeight w:val="289"/>
        </w:trPr>
        <w:tc>
          <w:tcPr>
            <w:tcW w:w="247" w:type="dxa"/>
            <w:tcBorders>
              <w:top w:val="nil"/>
              <w:left w:val="nil"/>
              <w:bottom w:val="nil"/>
              <w:right w:val="nil"/>
            </w:tcBorders>
            <w:noWrap/>
            <w:vAlign w:val="center"/>
            <w:hideMark/>
          </w:tcPr>
          <w:p w14:paraId="7FD8715F"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474F8A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5E6F60B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1DF8BA61"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65DB19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1D5BCD6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3BC5EC0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3751300F"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35F0889A"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6045925C" w14:textId="77777777" w:rsidTr="1538AA77">
        <w:trPr>
          <w:trHeight w:val="289"/>
        </w:trPr>
        <w:tc>
          <w:tcPr>
            <w:tcW w:w="247" w:type="dxa"/>
            <w:tcBorders>
              <w:top w:val="nil"/>
              <w:left w:val="nil"/>
              <w:bottom w:val="nil"/>
              <w:right w:val="nil"/>
            </w:tcBorders>
            <w:noWrap/>
            <w:vAlign w:val="center"/>
            <w:hideMark/>
          </w:tcPr>
          <w:p w14:paraId="6BDFDFC2"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B51530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4253EF7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2D6473E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696D69F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72302A59"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31CBAF0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4A7717C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419A23A7"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13010F23" w14:textId="77777777" w:rsidTr="1538AA77">
        <w:trPr>
          <w:trHeight w:val="289"/>
        </w:trPr>
        <w:tc>
          <w:tcPr>
            <w:tcW w:w="247" w:type="dxa"/>
            <w:tcBorders>
              <w:top w:val="nil"/>
              <w:left w:val="nil"/>
              <w:bottom w:val="nil"/>
              <w:right w:val="nil"/>
            </w:tcBorders>
            <w:noWrap/>
            <w:vAlign w:val="center"/>
            <w:hideMark/>
          </w:tcPr>
          <w:p w14:paraId="41F9AE5E"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74536B0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7D7A3EC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129C278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2790C8A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6ECDD21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71CA320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6D71D07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4AD8D14"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34D8185E" w14:textId="77777777" w:rsidTr="1538AA77">
        <w:trPr>
          <w:trHeight w:val="289"/>
        </w:trPr>
        <w:tc>
          <w:tcPr>
            <w:tcW w:w="247" w:type="dxa"/>
            <w:tcBorders>
              <w:top w:val="nil"/>
              <w:left w:val="nil"/>
              <w:bottom w:val="nil"/>
              <w:right w:val="nil"/>
            </w:tcBorders>
            <w:noWrap/>
            <w:vAlign w:val="center"/>
            <w:hideMark/>
          </w:tcPr>
          <w:p w14:paraId="00F03A6D"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A58656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1721E54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3DD1135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236E82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7ADA28FF"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12673AC1"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2C6BD88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5561E1DE"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4E9042E0" w14:textId="77777777" w:rsidTr="1538AA77">
        <w:trPr>
          <w:trHeight w:val="289"/>
        </w:trPr>
        <w:tc>
          <w:tcPr>
            <w:tcW w:w="247" w:type="dxa"/>
            <w:tcBorders>
              <w:top w:val="nil"/>
              <w:left w:val="nil"/>
              <w:bottom w:val="nil"/>
              <w:right w:val="nil"/>
            </w:tcBorders>
            <w:noWrap/>
            <w:vAlign w:val="center"/>
            <w:hideMark/>
          </w:tcPr>
          <w:p w14:paraId="6930E822"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8D3F40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222CCC41"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BFC34A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2CA4ECA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157D6B2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79E427E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566C1BC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DB36F4A"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2F56682C" w14:textId="77777777" w:rsidTr="1538AA77">
        <w:trPr>
          <w:trHeight w:val="289"/>
        </w:trPr>
        <w:tc>
          <w:tcPr>
            <w:tcW w:w="247" w:type="dxa"/>
            <w:tcBorders>
              <w:top w:val="nil"/>
              <w:left w:val="nil"/>
              <w:bottom w:val="nil"/>
              <w:right w:val="nil"/>
            </w:tcBorders>
            <w:noWrap/>
            <w:vAlign w:val="center"/>
            <w:hideMark/>
          </w:tcPr>
          <w:p w14:paraId="20E36DAB"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28D1782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5D86C63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vAlign w:val="center"/>
            <w:hideMark/>
          </w:tcPr>
          <w:p w14:paraId="5380F02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F8C8A5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3CEEED3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42F19EF9"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4D85598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CE2FCB8"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713067B8" w14:textId="77777777" w:rsidTr="1538AA77">
        <w:trPr>
          <w:trHeight w:val="289"/>
        </w:trPr>
        <w:tc>
          <w:tcPr>
            <w:tcW w:w="247" w:type="dxa"/>
            <w:tcBorders>
              <w:top w:val="nil"/>
              <w:left w:val="nil"/>
              <w:bottom w:val="nil"/>
              <w:right w:val="nil"/>
            </w:tcBorders>
            <w:noWrap/>
            <w:vAlign w:val="center"/>
            <w:hideMark/>
          </w:tcPr>
          <w:p w14:paraId="32D85219"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A84B78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3E40803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3ADD6AF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BAC30D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6860520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26105B5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15B3EB6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42CAE146"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753DD7F1" w14:textId="77777777" w:rsidTr="1538AA77">
        <w:trPr>
          <w:trHeight w:val="289"/>
        </w:trPr>
        <w:tc>
          <w:tcPr>
            <w:tcW w:w="247" w:type="dxa"/>
            <w:tcBorders>
              <w:top w:val="nil"/>
              <w:left w:val="nil"/>
              <w:bottom w:val="nil"/>
              <w:right w:val="nil"/>
            </w:tcBorders>
            <w:noWrap/>
            <w:vAlign w:val="center"/>
            <w:hideMark/>
          </w:tcPr>
          <w:p w14:paraId="0CE19BC3"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1AF05E09"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6BF368C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EE978C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4B9B179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38BC71D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4CD2E59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5F11E8D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93C4773"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12AA6759" w14:textId="77777777" w:rsidTr="1538AA77">
        <w:trPr>
          <w:trHeight w:val="289"/>
        </w:trPr>
        <w:tc>
          <w:tcPr>
            <w:tcW w:w="247" w:type="dxa"/>
            <w:tcBorders>
              <w:top w:val="nil"/>
              <w:left w:val="nil"/>
              <w:bottom w:val="nil"/>
              <w:right w:val="nil"/>
            </w:tcBorders>
            <w:noWrap/>
            <w:vAlign w:val="center"/>
            <w:hideMark/>
          </w:tcPr>
          <w:p w14:paraId="63966B72"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2181972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51756CA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6AB5474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B89598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1D9BD9B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4B690AF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5D2FFEE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42A0355"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26BF9F82" w14:textId="77777777" w:rsidTr="1538AA77">
        <w:trPr>
          <w:trHeight w:val="289"/>
        </w:trPr>
        <w:tc>
          <w:tcPr>
            <w:tcW w:w="247" w:type="dxa"/>
            <w:tcBorders>
              <w:top w:val="nil"/>
              <w:left w:val="nil"/>
              <w:bottom w:val="nil"/>
              <w:right w:val="nil"/>
            </w:tcBorders>
            <w:noWrap/>
            <w:vAlign w:val="center"/>
            <w:hideMark/>
          </w:tcPr>
          <w:p w14:paraId="23536548"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7069FD4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4FA58E2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05B441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17B578C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1FA429C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4E64FEA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0F5B8C8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248DBDE2"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285C2290" w14:textId="77777777" w:rsidTr="1538AA77">
        <w:trPr>
          <w:trHeight w:val="289"/>
        </w:trPr>
        <w:tc>
          <w:tcPr>
            <w:tcW w:w="247" w:type="dxa"/>
            <w:tcBorders>
              <w:top w:val="nil"/>
              <w:left w:val="nil"/>
              <w:bottom w:val="nil"/>
              <w:right w:val="nil"/>
            </w:tcBorders>
            <w:noWrap/>
            <w:vAlign w:val="center"/>
            <w:hideMark/>
          </w:tcPr>
          <w:p w14:paraId="271AE1F2"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52D7DC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3E83572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6FD6BF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EEEC1A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19C7E31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3E85448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70342F7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0E6A004A"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145F9FA9" w14:textId="77777777" w:rsidTr="1538AA77">
        <w:trPr>
          <w:trHeight w:val="289"/>
        </w:trPr>
        <w:tc>
          <w:tcPr>
            <w:tcW w:w="247" w:type="dxa"/>
            <w:tcBorders>
              <w:top w:val="nil"/>
              <w:left w:val="nil"/>
              <w:bottom w:val="nil"/>
              <w:right w:val="nil"/>
            </w:tcBorders>
            <w:noWrap/>
            <w:vAlign w:val="center"/>
            <w:hideMark/>
          </w:tcPr>
          <w:p w14:paraId="4AE5B7AF"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7F07C3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0F6115F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F32E63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7EA6EE3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2FE610B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664DE1E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3D9D494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493A24D"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31AE5BB2" w14:textId="77777777" w:rsidTr="1538AA77">
        <w:trPr>
          <w:trHeight w:val="289"/>
        </w:trPr>
        <w:tc>
          <w:tcPr>
            <w:tcW w:w="247" w:type="dxa"/>
            <w:tcBorders>
              <w:top w:val="nil"/>
              <w:left w:val="nil"/>
              <w:bottom w:val="nil"/>
              <w:right w:val="nil"/>
            </w:tcBorders>
            <w:noWrap/>
            <w:vAlign w:val="center"/>
            <w:hideMark/>
          </w:tcPr>
          <w:p w14:paraId="3955E093"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18840F3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104F736F"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C1EE18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A24AB7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06B0BD7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3CB5452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7E0BA9E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52F5E9B"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282E4D4B" w14:textId="77777777" w:rsidTr="1538AA77">
        <w:trPr>
          <w:trHeight w:val="289"/>
        </w:trPr>
        <w:tc>
          <w:tcPr>
            <w:tcW w:w="247" w:type="dxa"/>
            <w:tcBorders>
              <w:top w:val="nil"/>
              <w:left w:val="nil"/>
              <w:bottom w:val="nil"/>
              <w:right w:val="nil"/>
            </w:tcBorders>
            <w:noWrap/>
            <w:vAlign w:val="center"/>
            <w:hideMark/>
          </w:tcPr>
          <w:p w14:paraId="12C42424"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008BDD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76BE717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361DDFA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E9F269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noWrap/>
            <w:vAlign w:val="center"/>
            <w:hideMark/>
          </w:tcPr>
          <w:p w14:paraId="31C8A419"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noWrap/>
            <w:vAlign w:val="center"/>
            <w:hideMark/>
          </w:tcPr>
          <w:p w14:paraId="146FE77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1696C0E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325B5DE2"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7E83FCCB" w14:textId="77777777" w:rsidTr="1538AA77">
        <w:trPr>
          <w:trHeight w:val="289"/>
        </w:trPr>
        <w:tc>
          <w:tcPr>
            <w:tcW w:w="247" w:type="dxa"/>
            <w:tcBorders>
              <w:top w:val="nil"/>
              <w:left w:val="nil"/>
              <w:bottom w:val="nil"/>
              <w:right w:val="nil"/>
            </w:tcBorders>
            <w:noWrap/>
            <w:vAlign w:val="center"/>
            <w:hideMark/>
          </w:tcPr>
          <w:p w14:paraId="379CA55B"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E8B5DA1"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2E747F8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vAlign w:val="center"/>
            <w:hideMark/>
          </w:tcPr>
          <w:p w14:paraId="08DF40D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53361D8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096" w:type="dxa"/>
            <w:gridSpan w:val="2"/>
            <w:tcBorders>
              <w:top w:val="nil"/>
              <w:left w:val="nil"/>
              <w:bottom w:val="single" w:sz="4" w:space="0" w:color="auto"/>
              <w:right w:val="single" w:sz="4" w:space="0" w:color="auto"/>
            </w:tcBorders>
            <w:vAlign w:val="center"/>
            <w:hideMark/>
          </w:tcPr>
          <w:p w14:paraId="305E0D1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86" w:type="dxa"/>
            <w:gridSpan w:val="2"/>
            <w:tcBorders>
              <w:top w:val="nil"/>
              <w:left w:val="nil"/>
              <w:bottom w:val="single" w:sz="4" w:space="0" w:color="auto"/>
              <w:right w:val="single" w:sz="4" w:space="0" w:color="auto"/>
            </w:tcBorders>
            <w:vAlign w:val="center"/>
            <w:hideMark/>
          </w:tcPr>
          <w:p w14:paraId="2F49BAF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vAlign w:val="center"/>
            <w:hideMark/>
          </w:tcPr>
          <w:p w14:paraId="18077A0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vAlign w:val="center"/>
            <w:hideMark/>
          </w:tcPr>
          <w:p w14:paraId="7232A5A4"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5ABF93C4" w14:textId="77777777" w:rsidTr="1538AA77">
        <w:trPr>
          <w:trHeight w:val="289"/>
        </w:trPr>
        <w:tc>
          <w:tcPr>
            <w:tcW w:w="247" w:type="dxa"/>
            <w:tcBorders>
              <w:top w:val="nil"/>
              <w:left w:val="nil"/>
              <w:bottom w:val="nil"/>
              <w:right w:val="nil"/>
            </w:tcBorders>
            <w:noWrap/>
            <w:vAlign w:val="center"/>
            <w:hideMark/>
          </w:tcPr>
          <w:p w14:paraId="71DCB018" w14:textId="77777777" w:rsidR="00EC5859" w:rsidRPr="006013C2" w:rsidRDefault="00EC5859" w:rsidP="00EC5859">
            <w:pPr>
              <w:suppressAutoHyphens w:val="0"/>
              <w:jc w:val="center"/>
              <w:rPr>
                <w:sz w:val="22"/>
                <w:szCs w:val="22"/>
                <w:lang w:val="fr-FR"/>
              </w:rPr>
            </w:pPr>
          </w:p>
        </w:tc>
        <w:tc>
          <w:tcPr>
            <w:tcW w:w="463" w:type="dxa"/>
            <w:tcBorders>
              <w:top w:val="nil"/>
              <w:left w:val="nil"/>
              <w:bottom w:val="nil"/>
              <w:right w:val="nil"/>
            </w:tcBorders>
            <w:noWrap/>
            <w:vAlign w:val="center"/>
            <w:hideMark/>
          </w:tcPr>
          <w:p w14:paraId="4B644A8D" w14:textId="77777777" w:rsidR="00EC5859" w:rsidRPr="006013C2" w:rsidRDefault="00EC5859" w:rsidP="00EC5859">
            <w:pPr>
              <w:suppressAutoHyphens w:val="0"/>
              <w:jc w:val="center"/>
              <w:rPr>
                <w:sz w:val="20"/>
                <w:lang w:val="fr-FR"/>
              </w:rPr>
            </w:pPr>
          </w:p>
        </w:tc>
        <w:tc>
          <w:tcPr>
            <w:tcW w:w="1763" w:type="dxa"/>
            <w:tcBorders>
              <w:top w:val="nil"/>
              <w:left w:val="nil"/>
              <w:bottom w:val="nil"/>
              <w:right w:val="nil"/>
            </w:tcBorders>
            <w:noWrap/>
            <w:vAlign w:val="center"/>
            <w:hideMark/>
          </w:tcPr>
          <w:p w14:paraId="082C48EB" w14:textId="77777777" w:rsidR="00EC5859" w:rsidRPr="006013C2" w:rsidRDefault="00EC5859" w:rsidP="00EC5859">
            <w:pPr>
              <w:suppressAutoHyphens w:val="0"/>
              <w:jc w:val="center"/>
              <w:rPr>
                <w:sz w:val="20"/>
                <w:lang w:val="fr-FR"/>
              </w:rPr>
            </w:pPr>
          </w:p>
        </w:tc>
        <w:tc>
          <w:tcPr>
            <w:tcW w:w="1112" w:type="dxa"/>
            <w:tcBorders>
              <w:top w:val="nil"/>
              <w:left w:val="nil"/>
              <w:bottom w:val="nil"/>
              <w:right w:val="nil"/>
            </w:tcBorders>
            <w:noWrap/>
            <w:vAlign w:val="center"/>
            <w:hideMark/>
          </w:tcPr>
          <w:p w14:paraId="2677290C" w14:textId="77777777" w:rsidR="00EC5859" w:rsidRPr="006013C2" w:rsidRDefault="00EC5859" w:rsidP="00EC5859">
            <w:pPr>
              <w:suppressAutoHyphens w:val="0"/>
              <w:jc w:val="center"/>
              <w:rPr>
                <w:sz w:val="20"/>
                <w:lang w:val="fr-FR"/>
              </w:rPr>
            </w:pPr>
          </w:p>
        </w:tc>
        <w:tc>
          <w:tcPr>
            <w:tcW w:w="871" w:type="dxa"/>
            <w:gridSpan w:val="2"/>
            <w:tcBorders>
              <w:top w:val="nil"/>
              <w:left w:val="nil"/>
              <w:bottom w:val="nil"/>
              <w:right w:val="nil"/>
            </w:tcBorders>
            <w:noWrap/>
            <w:vAlign w:val="center"/>
            <w:hideMark/>
          </w:tcPr>
          <w:p w14:paraId="249BF8C6" w14:textId="77777777" w:rsidR="00EC5859" w:rsidRPr="006013C2" w:rsidRDefault="00EC5859" w:rsidP="00EC5859">
            <w:pPr>
              <w:suppressAutoHyphens w:val="0"/>
              <w:jc w:val="center"/>
              <w:rPr>
                <w:sz w:val="20"/>
                <w:lang w:val="fr-FR"/>
              </w:rPr>
            </w:pPr>
          </w:p>
        </w:tc>
        <w:tc>
          <w:tcPr>
            <w:tcW w:w="1096" w:type="dxa"/>
            <w:gridSpan w:val="2"/>
            <w:tcBorders>
              <w:top w:val="nil"/>
              <w:left w:val="nil"/>
              <w:bottom w:val="nil"/>
              <w:right w:val="nil"/>
            </w:tcBorders>
            <w:vAlign w:val="center"/>
            <w:hideMark/>
          </w:tcPr>
          <w:p w14:paraId="0EF46479" w14:textId="77777777" w:rsidR="00EC5859" w:rsidRPr="006013C2" w:rsidRDefault="00EC5859" w:rsidP="00EC5859">
            <w:pPr>
              <w:suppressAutoHyphens w:val="0"/>
              <w:jc w:val="center"/>
              <w:rPr>
                <w:sz w:val="20"/>
                <w:lang w:val="fr-FR"/>
              </w:rPr>
            </w:pPr>
          </w:p>
        </w:tc>
        <w:tc>
          <w:tcPr>
            <w:tcW w:w="986" w:type="dxa"/>
            <w:gridSpan w:val="2"/>
            <w:tcBorders>
              <w:top w:val="nil"/>
              <w:left w:val="nil"/>
              <w:bottom w:val="nil"/>
              <w:right w:val="nil"/>
            </w:tcBorders>
            <w:vAlign w:val="center"/>
            <w:hideMark/>
          </w:tcPr>
          <w:p w14:paraId="3AB58C42" w14:textId="77777777" w:rsidR="00EC5859" w:rsidRPr="006013C2" w:rsidRDefault="00EC5859" w:rsidP="00EC5859">
            <w:pPr>
              <w:suppressAutoHyphens w:val="0"/>
              <w:jc w:val="center"/>
              <w:rPr>
                <w:sz w:val="20"/>
                <w:lang w:val="fr-FR"/>
              </w:rPr>
            </w:pPr>
          </w:p>
        </w:tc>
        <w:tc>
          <w:tcPr>
            <w:tcW w:w="1419" w:type="dxa"/>
            <w:gridSpan w:val="2"/>
            <w:tcBorders>
              <w:top w:val="nil"/>
              <w:left w:val="nil"/>
              <w:bottom w:val="nil"/>
              <w:right w:val="nil"/>
            </w:tcBorders>
            <w:vAlign w:val="center"/>
            <w:hideMark/>
          </w:tcPr>
          <w:p w14:paraId="4EA9BA15" w14:textId="77777777" w:rsidR="00EC5859" w:rsidRPr="006013C2" w:rsidRDefault="00EC5859" w:rsidP="00EC5859">
            <w:pPr>
              <w:suppressAutoHyphens w:val="0"/>
              <w:jc w:val="center"/>
              <w:rPr>
                <w:sz w:val="20"/>
                <w:lang w:val="fr-FR"/>
              </w:rPr>
            </w:pPr>
          </w:p>
        </w:tc>
        <w:tc>
          <w:tcPr>
            <w:tcW w:w="1799" w:type="dxa"/>
            <w:tcBorders>
              <w:top w:val="nil"/>
              <w:left w:val="nil"/>
              <w:bottom w:val="nil"/>
              <w:right w:val="nil"/>
            </w:tcBorders>
            <w:vAlign w:val="center"/>
            <w:hideMark/>
          </w:tcPr>
          <w:p w14:paraId="7332107B" w14:textId="77777777" w:rsidR="00EC5859" w:rsidRPr="006013C2" w:rsidRDefault="00EC5859" w:rsidP="00EC5859">
            <w:pPr>
              <w:suppressAutoHyphens w:val="0"/>
              <w:jc w:val="center"/>
              <w:rPr>
                <w:sz w:val="20"/>
                <w:lang w:val="fr-FR"/>
              </w:rPr>
            </w:pPr>
          </w:p>
        </w:tc>
      </w:tr>
      <w:tr w:rsidR="00EC5859" w:rsidRPr="006013C2" w14:paraId="5D98A3F1" w14:textId="77777777" w:rsidTr="1538AA77">
        <w:trPr>
          <w:trHeight w:val="289"/>
        </w:trPr>
        <w:tc>
          <w:tcPr>
            <w:tcW w:w="247" w:type="dxa"/>
            <w:tcBorders>
              <w:top w:val="nil"/>
              <w:left w:val="nil"/>
              <w:bottom w:val="nil"/>
              <w:right w:val="nil"/>
            </w:tcBorders>
            <w:noWrap/>
            <w:vAlign w:val="center"/>
            <w:hideMark/>
          </w:tcPr>
          <w:p w14:paraId="50C86B8C" w14:textId="77777777" w:rsidR="00EC5859" w:rsidRPr="006013C2" w:rsidRDefault="00EC5859" w:rsidP="00EC5859">
            <w:pPr>
              <w:suppressAutoHyphens w:val="0"/>
              <w:jc w:val="center"/>
              <w:rPr>
                <w:sz w:val="20"/>
                <w:lang w:val="fr-FR"/>
              </w:rPr>
            </w:pPr>
          </w:p>
        </w:tc>
        <w:tc>
          <w:tcPr>
            <w:tcW w:w="463" w:type="dxa"/>
            <w:tcBorders>
              <w:top w:val="nil"/>
              <w:left w:val="nil"/>
              <w:bottom w:val="nil"/>
              <w:right w:val="nil"/>
            </w:tcBorders>
            <w:noWrap/>
            <w:vAlign w:val="center"/>
            <w:hideMark/>
          </w:tcPr>
          <w:p w14:paraId="60EDCC55" w14:textId="77777777" w:rsidR="00EC5859" w:rsidRPr="006013C2" w:rsidRDefault="00EC5859" w:rsidP="00EC5859">
            <w:pPr>
              <w:suppressAutoHyphens w:val="0"/>
              <w:jc w:val="center"/>
              <w:rPr>
                <w:sz w:val="20"/>
                <w:lang w:val="fr-FR"/>
              </w:rPr>
            </w:pPr>
          </w:p>
        </w:tc>
        <w:tc>
          <w:tcPr>
            <w:tcW w:w="1763" w:type="dxa"/>
            <w:tcBorders>
              <w:top w:val="nil"/>
              <w:left w:val="nil"/>
              <w:bottom w:val="nil"/>
              <w:right w:val="nil"/>
            </w:tcBorders>
            <w:vAlign w:val="center"/>
            <w:hideMark/>
          </w:tcPr>
          <w:p w14:paraId="3BBB8815" w14:textId="77777777" w:rsidR="00EC5859" w:rsidRPr="006013C2" w:rsidRDefault="00EC5859" w:rsidP="00EC5859">
            <w:pPr>
              <w:suppressAutoHyphens w:val="0"/>
              <w:jc w:val="center"/>
              <w:rPr>
                <w:sz w:val="20"/>
                <w:lang w:val="fr-FR"/>
              </w:rPr>
            </w:pPr>
          </w:p>
        </w:tc>
        <w:tc>
          <w:tcPr>
            <w:tcW w:w="1112" w:type="dxa"/>
            <w:tcBorders>
              <w:top w:val="nil"/>
              <w:left w:val="nil"/>
              <w:bottom w:val="nil"/>
              <w:right w:val="nil"/>
            </w:tcBorders>
            <w:noWrap/>
            <w:vAlign w:val="center"/>
            <w:hideMark/>
          </w:tcPr>
          <w:p w14:paraId="55B91B0D" w14:textId="77777777" w:rsidR="00EC5859" w:rsidRPr="006013C2" w:rsidRDefault="00EC5859" w:rsidP="00EC5859">
            <w:pPr>
              <w:suppressAutoHyphens w:val="0"/>
              <w:jc w:val="center"/>
              <w:rPr>
                <w:sz w:val="20"/>
                <w:lang w:val="fr-FR"/>
              </w:rPr>
            </w:pPr>
          </w:p>
        </w:tc>
        <w:tc>
          <w:tcPr>
            <w:tcW w:w="871" w:type="dxa"/>
            <w:gridSpan w:val="2"/>
            <w:tcBorders>
              <w:top w:val="nil"/>
              <w:left w:val="nil"/>
              <w:bottom w:val="nil"/>
              <w:right w:val="nil"/>
            </w:tcBorders>
            <w:noWrap/>
            <w:vAlign w:val="center"/>
            <w:hideMark/>
          </w:tcPr>
          <w:p w14:paraId="6810F0D1" w14:textId="77777777" w:rsidR="00EC5859" w:rsidRPr="006013C2" w:rsidRDefault="00EC5859" w:rsidP="00EC5859">
            <w:pPr>
              <w:suppressAutoHyphens w:val="0"/>
              <w:jc w:val="center"/>
              <w:rPr>
                <w:sz w:val="20"/>
                <w:lang w:val="fr-FR"/>
              </w:rPr>
            </w:pPr>
          </w:p>
        </w:tc>
        <w:tc>
          <w:tcPr>
            <w:tcW w:w="1096" w:type="dxa"/>
            <w:gridSpan w:val="2"/>
            <w:tcBorders>
              <w:top w:val="nil"/>
              <w:left w:val="nil"/>
              <w:bottom w:val="nil"/>
              <w:right w:val="nil"/>
            </w:tcBorders>
            <w:vAlign w:val="center"/>
            <w:hideMark/>
          </w:tcPr>
          <w:p w14:paraId="74E797DC" w14:textId="77777777" w:rsidR="00EC5859" w:rsidRPr="006013C2" w:rsidRDefault="00EC5859" w:rsidP="00EC5859">
            <w:pPr>
              <w:suppressAutoHyphens w:val="0"/>
              <w:jc w:val="center"/>
              <w:rPr>
                <w:sz w:val="20"/>
                <w:lang w:val="fr-FR"/>
              </w:rPr>
            </w:pPr>
          </w:p>
        </w:tc>
        <w:tc>
          <w:tcPr>
            <w:tcW w:w="986" w:type="dxa"/>
            <w:gridSpan w:val="2"/>
            <w:tcBorders>
              <w:top w:val="nil"/>
              <w:left w:val="nil"/>
              <w:bottom w:val="nil"/>
              <w:right w:val="nil"/>
            </w:tcBorders>
            <w:vAlign w:val="center"/>
            <w:hideMark/>
          </w:tcPr>
          <w:p w14:paraId="25AF7EAE" w14:textId="77777777" w:rsidR="00EC5859" w:rsidRPr="006013C2" w:rsidRDefault="00EC5859" w:rsidP="00EC5859">
            <w:pPr>
              <w:suppressAutoHyphens w:val="0"/>
              <w:jc w:val="center"/>
              <w:rPr>
                <w:sz w:val="20"/>
                <w:lang w:val="fr-FR"/>
              </w:rPr>
            </w:pPr>
          </w:p>
        </w:tc>
        <w:tc>
          <w:tcPr>
            <w:tcW w:w="1419" w:type="dxa"/>
            <w:gridSpan w:val="2"/>
            <w:tcBorders>
              <w:top w:val="nil"/>
              <w:left w:val="nil"/>
              <w:bottom w:val="nil"/>
              <w:right w:val="nil"/>
            </w:tcBorders>
            <w:vAlign w:val="center"/>
            <w:hideMark/>
          </w:tcPr>
          <w:p w14:paraId="2633CEB9" w14:textId="77777777" w:rsidR="00EC5859" w:rsidRPr="006013C2" w:rsidRDefault="00EC5859" w:rsidP="00EC5859">
            <w:pPr>
              <w:suppressAutoHyphens w:val="0"/>
              <w:jc w:val="center"/>
              <w:rPr>
                <w:sz w:val="20"/>
                <w:lang w:val="fr-FR"/>
              </w:rPr>
            </w:pPr>
          </w:p>
        </w:tc>
        <w:tc>
          <w:tcPr>
            <w:tcW w:w="1799" w:type="dxa"/>
            <w:tcBorders>
              <w:top w:val="nil"/>
              <w:left w:val="nil"/>
              <w:bottom w:val="nil"/>
              <w:right w:val="nil"/>
            </w:tcBorders>
            <w:vAlign w:val="center"/>
            <w:hideMark/>
          </w:tcPr>
          <w:p w14:paraId="4B1D477B" w14:textId="77777777" w:rsidR="00EC5859" w:rsidRPr="006013C2" w:rsidRDefault="00EC5859" w:rsidP="00EC5859">
            <w:pPr>
              <w:suppressAutoHyphens w:val="0"/>
              <w:jc w:val="center"/>
              <w:rPr>
                <w:sz w:val="20"/>
                <w:lang w:val="fr-FR"/>
              </w:rPr>
            </w:pPr>
          </w:p>
        </w:tc>
      </w:tr>
      <w:tr w:rsidR="00C43DAD" w:rsidRPr="00A51795" w14:paraId="636ACC38" w14:textId="77777777" w:rsidTr="1538AA77">
        <w:trPr>
          <w:trHeight w:val="320"/>
        </w:trPr>
        <w:tc>
          <w:tcPr>
            <w:tcW w:w="247" w:type="dxa"/>
            <w:tcBorders>
              <w:top w:val="nil"/>
              <w:left w:val="nil"/>
              <w:bottom w:val="nil"/>
              <w:right w:val="nil"/>
            </w:tcBorders>
            <w:noWrap/>
            <w:vAlign w:val="center"/>
            <w:hideMark/>
          </w:tcPr>
          <w:p w14:paraId="65BE1F1D" w14:textId="77777777" w:rsidR="00C43DAD" w:rsidRPr="006013C2" w:rsidRDefault="00C43DAD" w:rsidP="00C43DAD">
            <w:pPr>
              <w:suppressAutoHyphens w:val="0"/>
              <w:jc w:val="center"/>
              <w:rPr>
                <w:sz w:val="20"/>
                <w:lang w:val="fr-FR"/>
              </w:rPr>
            </w:pPr>
          </w:p>
        </w:tc>
        <w:tc>
          <w:tcPr>
            <w:tcW w:w="5305" w:type="dxa"/>
            <w:gridSpan w:val="7"/>
            <w:tcBorders>
              <w:top w:val="nil"/>
              <w:left w:val="nil"/>
              <w:bottom w:val="nil"/>
              <w:right w:val="nil"/>
            </w:tcBorders>
            <w:noWrap/>
            <w:hideMark/>
          </w:tcPr>
          <w:p w14:paraId="0D849985" w14:textId="77777777" w:rsidR="00C43DAD" w:rsidRPr="006013C2" w:rsidRDefault="008877A8" w:rsidP="00C43DAD">
            <w:pPr>
              <w:suppressAutoHyphens w:val="0"/>
              <w:jc w:val="left"/>
              <w:rPr>
                <w:color w:val="000000"/>
                <w:szCs w:val="24"/>
                <w:lang w:val="fr-FR"/>
              </w:rPr>
            </w:pPr>
            <w:r w:rsidRPr="006013C2">
              <w:rPr>
                <w:lang w:val="fr-FR"/>
              </w:rPr>
              <w:t>Indique-s’il</w:t>
            </w:r>
            <w:r w:rsidR="00C43DAD" w:rsidRPr="006013C2">
              <w:rPr>
                <w:lang w:val="fr-FR"/>
              </w:rPr>
              <w:t xml:space="preserve"> est en propriété ou s'il doit être loué.</w:t>
            </w:r>
          </w:p>
        </w:tc>
        <w:tc>
          <w:tcPr>
            <w:tcW w:w="986" w:type="dxa"/>
            <w:gridSpan w:val="2"/>
            <w:tcBorders>
              <w:top w:val="nil"/>
              <w:left w:val="nil"/>
              <w:bottom w:val="nil"/>
              <w:right w:val="nil"/>
            </w:tcBorders>
            <w:hideMark/>
          </w:tcPr>
          <w:p w14:paraId="6AFAB436" w14:textId="77777777" w:rsidR="00C43DAD" w:rsidRPr="006013C2" w:rsidRDefault="00C43DAD" w:rsidP="00C43DAD">
            <w:pPr>
              <w:suppressAutoHyphens w:val="0"/>
              <w:jc w:val="left"/>
              <w:rPr>
                <w:color w:val="000000"/>
                <w:szCs w:val="24"/>
                <w:lang w:val="fr-FR"/>
              </w:rPr>
            </w:pPr>
          </w:p>
        </w:tc>
        <w:tc>
          <w:tcPr>
            <w:tcW w:w="1419" w:type="dxa"/>
            <w:gridSpan w:val="2"/>
            <w:tcBorders>
              <w:top w:val="nil"/>
              <w:left w:val="nil"/>
              <w:bottom w:val="nil"/>
              <w:right w:val="nil"/>
            </w:tcBorders>
            <w:hideMark/>
          </w:tcPr>
          <w:p w14:paraId="042C5D41" w14:textId="77777777" w:rsidR="00C43DAD" w:rsidRPr="006013C2" w:rsidRDefault="00C43DAD" w:rsidP="00C43DAD">
            <w:pPr>
              <w:suppressAutoHyphens w:val="0"/>
              <w:jc w:val="center"/>
              <w:rPr>
                <w:sz w:val="20"/>
                <w:lang w:val="fr-FR"/>
              </w:rPr>
            </w:pPr>
          </w:p>
        </w:tc>
        <w:tc>
          <w:tcPr>
            <w:tcW w:w="1799" w:type="dxa"/>
            <w:tcBorders>
              <w:top w:val="nil"/>
              <w:left w:val="nil"/>
              <w:bottom w:val="nil"/>
              <w:right w:val="nil"/>
            </w:tcBorders>
            <w:hideMark/>
          </w:tcPr>
          <w:p w14:paraId="4D2E12B8" w14:textId="77777777" w:rsidR="00C43DAD" w:rsidRPr="006013C2" w:rsidRDefault="00C43DAD" w:rsidP="00C43DAD">
            <w:pPr>
              <w:suppressAutoHyphens w:val="0"/>
              <w:jc w:val="center"/>
              <w:rPr>
                <w:sz w:val="20"/>
                <w:lang w:val="fr-FR"/>
              </w:rPr>
            </w:pPr>
          </w:p>
        </w:tc>
      </w:tr>
      <w:tr w:rsidR="00C43DAD" w:rsidRPr="00A51795" w14:paraId="308F224F" w14:textId="77777777" w:rsidTr="1538AA77">
        <w:trPr>
          <w:trHeight w:val="320"/>
        </w:trPr>
        <w:tc>
          <w:tcPr>
            <w:tcW w:w="247" w:type="dxa"/>
            <w:tcBorders>
              <w:top w:val="nil"/>
              <w:left w:val="nil"/>
              <w:bottom w:val="nil"/>
              <w:right w:val="nil"/>
            </w:tcBorders>
            <w:noWrap/>
            <w:vAlign w:val="center"/>
            <w:hideMark/>
          </w:tcPr>
          <w:p w14:paraId="5E6D6F63" w14:textId="77777777" w:rsidR="00C43DAD" w:rsidRPr="006013C2" w:rsidRDefault="00C43DAD" w:rsidP="00C43DAD">
            <w:pPr>
              <w:suppressAutoHyphens w:val="0"/>
              <w:jc w:val="center"/>
              <w:rPr>
                <w:sz w:val="20"/>
                <w:lang w:val="fr-FR"/>
              </w:rPr>
            </w:pPr>
          </w:p>
        </w:tc>
        <w:tc>
          <w:tcPr>
            <w:tcW w:w="463" w:type="dxa"/>
            <w:tcBorders>
              <w:top w:val="nil"/>
              <w:left w:val="nil"/>
              <w:bottom w:val="nil"/>
              <w:right w:val="nil"/>
            </w:tcBorders>
            <w:noWrap/>
            <w:hideMark/>
          </w:tcPr>
          <w:p w14:paraId="7B969857" w14:textId="77777777" w:rsidR="00C43DAD" w:rsidRPr="006013C2" w:rsidRDefault="00C43DAD" w:rsidP="00C43DAD">
            <w:pPr>
              <w:suppressAutoHyphens w:val="0"/>
              <w:jc w:val="center"/>
              <w:rPr>
                <w:sz w:val="20"/>
                <w:lang w:val="fr-FR"/>
              </w:rPr>
            </w:pPr>
          </w:p>
        </w:tc>
        <w:tc>
          <w:tcPr>
            <w:tcW w:w="1763" w:type="dxa"/>
            <w:tcBorders>
              <w:top w:val="nil"/>
              <w:left w:val="nil"/>
              <w:bottom w:val="nil"/>
              <w:right w:val="nil"/>
            </w:tcBorders>
            <w:noWrap/>
            <w:hideMark/>
          </w:tcPr>
          <w:p w14:paraId="0FE634FD" w14:textId="77777777" w:rsidR="00C43DAD" w:rsidRPr="006013C2" w:rsidRDefault="00C43DAD" w:rsidP="00C43DAD">
            <w:pPr>
              <w:suppressAutoHyphens w:val="0"/>
              <w:jc w:val="left"/>
              <w:rPr>
                <w:sz w:val="20"/>
                <w:lang w:val="fr-FR"/>
              </w:rPr>
            </w:pPr>
          </w:p>
        </w:tc>
        <w:tc>
          <w:tcPr>
            <w:tcW w:w="1112" w:type="dxa"/>
            <w:tcBorders>
              <w:top w:val="nil"/>
              <w:left w:val="nil"/>
              <w:bottom w:val="nil"/>
              <w:right w:val="nil"/>
            </w:tcBorders>
            <w:noWrap/>
            <w:hideMark/>
          </w:tcPr>
          <w:p w14:paraId="62A1F980" w14:textId="77777777" w:rsidR="00C43DAD" w:rsidRPr="006013C2" w:rsidRDefault="00C43DAD" w:rsidP="00C43DAD">
            <w:pPr>
              <w:suppressAutoHyphens w:val="0"/>
              <w:jc w:val="center"/>
              <w:rPr>
                <w:sz w:val="20"/>
                <w:lang w:val="fr-FR"/>
              </w:rPr>
            </w:pPr>
          </w:p>
        </w:tc>
        <w:tc>
          <w:tcPr>
            <w:tcW w:w="664" w:type="dxa"/>
            <w:tcBorders>
              <w:top w:val="nil"/>
              <w:left w:val="nil"/>
              <w:bottom w:val="nil"/>
              <w:right w:val="nil"/>
            </w:tcBorders>
            <w:noWrap/>
            <w:hideMark/>
          </w:tcPr>
          <w:p w14:paraId="300079F4" w14:textId="77777777" w:rsidR="00C43DAD" w:rsidRPr="006013C2" w:rsidRDefault="00C43DAD" w:rsidP="00C43DAD">
            <w:pPr>
              <w:suppressAutoHyphens w:val="0"/>
              <w:jc w:val="center"/>
              <w:rPr>
                <w:sz w:val="20"/>
                <w:lang w:val="fr-FR"/>
              </w:rPr>
            </w:pPr>
          </w:p>
        </w:tc>
        <w:tc>
          <w:tcPr>
            <w:tcW w:w="1303" w:type="dxa"/>
            <w:gridSpan w:val="3"/>
            <w:tcBorders>
              <w:top w:val="nil"/>
              <w:left w:val="nil"/>
              <w:bottom w:val="nil"/>
              <w:right w:val="nil"/>
            </w:tcBorders>
            <w:hideMark/>
          </w:tcPr>
          <w:p w14:paraId="299D8616" w14:textId="77777777" w:rsidR="00C43DAD" w:rsidRPr="006013C2" w:rsidRDefault="00C43DAD" w:rsidP="00C43DAD">
            <w:pPr>
              <w:suppressAutoHyphens w:val="0"/>
              <w:jc w:val="center"/>
              <w:rPr>
                <w:sz w:val="20"/>
                <w:lang w:val="fr-FR"/>
              </w:rPr>
            </w:pPr>
          </w:p>
        </w:tc>
        <w:tc>
          <w:tcPr>
            <w:tcW w:w="986" w:type="dxa"/>
            <w:gridSpan w:val="2"/>
            <w:tcBorders>
              <w:top w:val="nil"/>
              <w:left w:val="nil"/>
              <w:bottom w:val="nil"/>
              <w:right w:val="nil"/>
            </w:tcBorders>
            <w:hideMark/>
          </w:tcPr>
          <w:p w14:paraId="491D2769" w14:textId="77777777" w:rsidR="00C43DAD" w:rsidRPr="006013C2" w:rsidRDefault="00C43DAD" w:rsidP="00C43DAD">
            <w:pPr>
              <w:suppressAutoHyphens w:val="0"/>
              <w:jc w:val="center"/>
              <w:rPr>
                <w:sz w:val="20"/>
                <w:lang w:val="fr-FR"/>
              </w:rPr>
            </w:pPr>
          </w:p>
        </w:tc>
        <w:tc>
          <w:tcPr>
            <w:tcW w:w="1419" w:type="dxa"/>
            <w:gridSpan w:val="2"/>
            <w:tcBorders>
              <w:top w:val="nil"/>
              <w:left w:val="nil"/>
              <w:bottom w:val="nil"/>
              <w:right w:val="nil"/>
            </w:tcBorders>
            <w:vAlign w:val="center"/>
            <w:hideMark/>
          </w:tcPr>
          <w:p w14:paraId="6F5CD9ED" w14:textId="77777777" w:rsidR="00C43DAD" w:rsidRPr="006013C2" w:rsidRDefault="00C43DAD" w:rsidP="00C43DAD">
            <w:pPr>
              <w:suppressAutoHyphens w:val="0"/>
              <w:jc w:val="center"/>
              <w:rPr>
                <w:sz w:val="20"/>
                <w:lang w:val="fr-FR"/>
              </w:rPr>
            </w:pPr>
          </w:p>
        </w:tc>
        <w:tc>
          <w:tcPr>
            <w:tcW w:w="1799" w:type="dxa"/>
            <w:tcBorders>
              <w:top w:val="nil"/>
              <w:left w:val="nil"/>
              <w:bottom w:val="nil"/>
              <w:right w:val="nil"/>
            </w:tcBorders>
            <w:vAlign w:val="center"/>
            <w:hideMark/>
          </w:tcPr>
          <w:p w14:paraId="4EF7FBD7" w14:textId="77777777" w:rsidR="00C43DAD" w:rsidRPr="006013C2" w:rsidRDefault="00C43DAD" w:rsidP="00C43DAD">
            <w:pPr>
              <w:suppressAutoHyphens w:val="0"/>
              <w:jc w:val="center"/>
              <w:rPr>
                <w:sz w:val="20"/>
                <w:lang w:val="fr-FR"/>
              </w:rPr>
            </w:pPr>
          </w:p>
        </w:tc>
      </w:tr>
      <w:tr w:rsidR="00C43DAD" w:rsidRPr="00A51795" w14:paraId="49AD9655" w14:textId="77777777" w:rsidTr="1538AA77">
        <w:trPr>
          <w:trHeight w:val="630"/>
        </w:trPr>
        <w:tc>
          <w:tcPr>
            <w:tcW w:w="247" w:type="dxa"/>
            <w:tcBorders>
              <w:top w:val="nil"/>
              <w:left w:val="nil"/>
              <w:bottom w:val="nil"/>
              <w:right w:val="nil"/>
            </w:tcBorders>
            <w:noWrap/>
            <w:vAlign w:val="center"/>
            <w:hideMark/>
          </w:tcPr>
          <w:p w14:paraId="740C982E" w14:textId="77777777" w:rsidR="00C43DAD" w:rsidRPr="006013C2" w:rsidRDefault="00C43DAD" w:rsidP="00C43DAD">
            <w:pPr>
              <w:suppressAutoHyphens w:val="0"/>
              <w:jc w:val="center"/>
              <w:rPr>
                <w:sz w:val="20"/>
                <w:lang w:val="fr-FR"/>
              </w:rPr>
            </w:pPr>
          </w:p>
        </w:tc>
        <w:tc>
          <w:tcPr>
            <w:tcW w:w="9509" w:type="dxa"/>
            <w:gridSpan w:val="12"/>
            <w:tcBorders>
              <w:top w:val="nil"/>
              <w:left w:val="nil"/>
              <w:bottom w:val="nil"/>
              <w:right w:val="nil"/>
            </w:tcBorders>
            <w:hideMark/>
          </w:tcPr>
          <w:p w14:paraId="4EFCA0DF" w14:textId="77777777" w:rsidR="00C43DAD" w:rsidRPr="006013C2" w:rsidRDefault="00C43DAD" w:rsidP="00C43DAD">
            <w:pPr>
              <w:suppressAutoHyphens w:val="0"/>
              <w:jc w:val="left"/>
              <w:rPr>
                <w:color w:val="000000"/>
                <w:szCs w:val="24"/>
                <w:lang w:val="fr-FR"/>
              </w:rPr>
            </w:pPr>
            <w:r w:rsidRPr="006013C2">
              <w:rPr>
                <w:lang w:val="fr-FR"/>
              </w:rPr>
              <w:t>Nous certifions par la présente que les installations et équipements ci-dessus sont disponibles pour l'exécution du contrat.</w:t>
            </w:r>
          </w:p>
        </w:tc>
      </w:tr>
      <w:tr w:rsidR="00C43DAD" w:rsidRPr="00A51795" w14:paraId="15C78039" w14:textId="77777777" w:rsidTr="1538AA77">
        <w:trPr>
          <w:trHeight w:val="320"/>
        </w:trPr>
        <w:tc>
          <w:tcPr>
            <w:tcW w:w="247" w:type="dxa"/>
            <w:tcBorders>
              <w:top w:val="nil"/>
              <w:left w:val="nil"/>
              <w:bottom w:val="nil"/>
              <w:right w:val="nil"/>
            </w:tcBorders>
            <w:noWrap/>
            <w:vAlign w:val="center"/>
            <w:hideMark/>
          </w:tcPr>
          <w:p w14:paraId="527D639D" w14:textId="77777777" w:rsidR="00C43DAD" w:rsidRPr="006013C2" w:rsidRDefault="00C43DAD" w:rsidP="00C43DAD">
            <w:pPr>
              <w:suppressAutoHyphens w:val="0"/>
              <w:jc w:val="left"/>
              <w:rPr>
                <w:color w:val="000000"/>
                <w:szCs w:val="24"/>
                <w:lang w:val="fr-FR"/>
              </w:rPr>
            </w:pPr>
          </w:p>
        </w:tc>
        <w:tc>
          <w:tcPr>
            <w:tcW w:w="6006" w:type="dxa"/>
            <w:gridSpan w:val="8"/>
            <w:tcBorders>
              <w:top w:val="nil"/>
              <w:left w:val="nil"/>
              <w:bottom w:val="nil"/>
              <w:right w:val="nil"/>
            </w:tcBorders>
            <w:noWrap/>
            <w:hideMark/>
          </w:tcPr>
          <w:p w14:paraId="5101B52C" w14:textId="77777777" w:rsidR="00C43DAD" w:rsidRPr="006013C2" w:rsidRDefault="00C43DAD" w:rsidP="00C43DAD">
            <w:pPr>
              <w:suppressAutoHyphens w:val="0"/>
              <w:jc w:val="left"/>
              <w:rPr>
                <w:color w:val="000000"/>
                <w:szCs w:val="24"/>
                <w:lang w:val="fr-FR"/>
              </w:rPr>
            </w:pPr>
          </w:p>
        </w:tc>
        <w:tc>
          <w:tcPr>
            <w:tcW w:w="1407" w:type="dxa"/>
            <w:gridSpan w:val="2"/>
            <w:tcBorders>
              <w:top w:val="nil"/>
              <w:left w:val="nil"/>
              <w:bottom w:val="nil"/>
              <w:right w:val="nil"/>
            </w:tcBorders>
            <w:hideMark/>
          </w:tcPr>
          <w:p w14:paraId="3C8EC45C" w14:textId="77777777" w:rsidR="00C43DAD" w:rsidRPr="006013C2" w:rsidRDefault="00C43DAD" w:rsidP="00C43DAD">
            <w:pPr>
              <w:suppressAutoHyphens w:val="0"/>
              <w:jc w:val="left"/>
              <w:rPr>
                <w:color w:val="000000"/>
                <w:szCs w:val="24"/>
                <w:lang w:val="fr-FR"/>
              </w:rPr>
            </w:pPr>
          </w:p>
        </w:tc>
        <w:tc>
          <w:tcPr>
            <w:tcW w:w="2096" w:type="dxa"/>
            <w:gridSpan w:val="2"/>
            <w:tcBorders>
              <w:top w:val="nil"/>
              <w:left w:val="nil"/>
              <w:bottom w:val="nil"/>
              <w:right w:val="nil"/>
            </w:tcBorders>
            <w:hideMark/>
          </w:tcPr>
          <w:p w14:paraId="326DC100" w14:textId="77777777" w:rsidR="00C43DAD" w:rsidRPr="006013C2" w:rsidRDefault="00C43DAD" w:rsidP="00C43DAD">
            <w:pPr>
              <w:suppressAutoHyphens w:val="0"/>
              <w:jc w:val="center"/>
              <w:rPr>
                <w:sz w:val="20"/>
                <w:lang w:val="fr-FR"/>
              </w:rPr>
            </w:pPr>
          </w:p>
        </w:tc>
      </w:tr>
      <w:tr w:rsidR="00EC5859" w:rsidRPr="00A51795" w14:paraId="0A821549" w14:textId="77777777" w:rsidTr="1538AA77">
        <w:trPr>
          <w:trHeight w:val="320"/>
        </w:trPr>
        <w:tc>
          <w:tcPr>
            <w:tcW w:w="247" w:type="dxa"/>
            <w:tcBorders>
              <w:top w:val="nil"/>
              <w:left w:val="nil"/>
              <w:bottom w:val="nil"/>
              <w:right w:val="nil"/>
            </w:tcBorders>
            <w:noWrap/>
            <w:vAlign w:val="center"/>
            <w:hideMark/>
          </w:tcPr>
          <w:p w14:paraId="66FDCF4E" w14:textId="77777777" w:rsidR="00EC5859" w:rsidRPr="006013C2" w:rsidRDefault="00EC5859" w:rsidP="00EC5859">
            <w:pPr>
              <w:suppressAutoHyphens w:val="0"/>
              <w:jc w:val="center"/>
              <w:rPr>
                <w:sz w:val="20"/>
                <w:lang w:val="fr-FR"/>
              </w:rPr>
            </w:pPr>
          </w:p>
        </w:tc>
        <w:tc>
          <w:tcPr>
            <w:tcW w:w="463" w:type="dxa"/>
            <w:tcBorders>
              <w:top w:val="nil"/>
              <w:left w:val="nil"/>
              <w:bottom w:val="nil"/>
              <w:right w:val="nil"/>
            </w:tcBorders>
            <w:noWrap/>
            <w:vAlign w:val="center"/>
            <w:hideMark/>
          </w:tcPr>
          <w:p w14:paraId="3BEE236D" w14:textId="77777777" w:rsidR="00EC5859" w:rsidRPr="006013C2" w:rsidRDefault="00EC5859" w:rsidP="00EC5859">
            <w:pPr>
              <w:suppressAutoHyphens w:val="0"/>
              <w:jc w:val="center"/>
              <w:rPr>
                <w:sz w:val="20"/>
                <w:lang w:val="fr-FR"/>
              </w:rPr>
            </w:pPr>
          </w:p>
        </w:tc>
        <w:tc>
          <w:tcPr>
            <w:tcW w:w="1763" w:type="dxa"/>
            <w:tcBorders>
              <w:top w:val="nil"/>
              <w:left w:val="nil"/>
              <w:bottom w:val="nil"/>
              <w:right w:val="nil"/>
            </w:tcBorders>
            <w:noWrap/>
            <w:vAlign w:val="center"/>
            <w:hideMark/>
          </w:tcPr>
          <w:p w14:paraId="0CCC0888" w14:textId="77777777" w:rsidR="00EC5859" w:rsidRPr="006013C2" w:rsidRDefault="00EC5859" w:rsidP="00EC5859">
            <w:pPr>
              <w:suppressAutoHyphens w:val="0"/>
              <w:jc w:val="left"/>
              <w:rPr>
                <w:sz w:val="20"/>
                <w:lang w:val="fr-FR"/>
              </w:rPr>
            </w:pPr>
          </w:p>
        </w:tc>
        <w:tc>
          <w:tcPr>
            <w:tcW w:w="1112" w:type="dxa"/>
            <w:tcBorders>
              <w:top w:val="nil"/>
              <w:left w:val="nil"/>
              <w:bottom w:val="nil"/>
              <w:right w:val="nil"/>
            </w:tcBorders>
            <w:noWrap/>
            <w:vAlign w:val="center"/>
            <w:hideMark/>
          </w:tcPr>
          <w:p w14:paraId="4A990D24" w14:textId="77777777" w:rsidR="00EC5859" w:rsidRPr="006013C2" w:rsidRDefault="00EC5859" w:rsidP="00EC5859">
            <w:pPr>
              <w:suppressAutoHyphens w:val="0"/>
              <w:jc w:val="left"/>
              <w:rPr>
                <w:sz w:val="20"/>
                <w:lang w:val="fr-FR"/>
              </w:rPr>
            </w:pPr>
          </w:p>
        </w:tc>
        <w:tc>
          <w:tcPr>
            <w:tcW w:w="664" w:type="dxa"/>
            <w:tcBorders>
              <w:top w:val="nil"/>
              <w:left w:val="nil"/>
              <w:bottom w:val="nil"/>
              <w:right w:val="nil"/>
            </w:tcBorders>
            <w:noWrap/>
            <w:vAlign w:val="center"/>
            <w:hideMark/>
          </w:tcPr>
          <w:p w14:paraId="603CC4DB" w14:textId="77777777" w:rsidR="00EC5859" w:rsidRPr="006013C2" w:rsidRDefault="00EC5859" w:rsidP="00EC5859">
            <w:pPr>
              <w:suppressAutoHyphens w:val="0"/>
              <w:jc w:val="center"/>
              <w:rPr>
                <w:sz w:val="20"/>
                <w:lang w:val="fr-FR"/>
              </w:rPr>
            </w:pPr>
          </w:p>
        </w:tc>
        <w:tc>
          <w:tcPr>
            <w:tcW w:w="853" w:type="dxa"/>
            <w:gridSpan w:val="2"/>
            <w:tcBorders>
              <w:top w:val="nil"/>
              <w:left w:val="nil"/>
              <w:bottom w:val="nil"/>
              <w:right w:val="nil"/>
            </w:tcBorders>
            <w:vAlign w:val="center"/>
            <w:hideMark/>
          </w:tcPr>
          <w:p w14:paraId="5BAD3425" w14:textId="77777777" w:rsidR="00EC5859" w:rsidRPr="006013C2" w:rsidRDefault="00EC5859" w:rsidP="00EC5859">
            <w:pPr>
              <w:suppressAutoHyphens w:val="0"/>
              <w:jc w:val="center"/>
              <w:rPr>
                <w:sz w:val="20"/>
                <w:lang w:val="fr-FR"/>
              </w:rPr>
            </w:pPr>
          </w:p>
        </w:tc>
        <w:tc>
          <w:tcPr>
            <w:tcW w:w="1151" w:type="dxa"/>
            <w:gridSpan w:val="2"/>
            <w:tcBorders>
              <w:top w:val="nil"/>
              <w:left w:val="nil"/>
              <w:bottom w:val="nil"/>
              <w:right w:val="nil"/>
            </w:tcBorders>
            <w:vAlign w:val="center"/>
            <w:hideMark/>
          </w:tcPr>
          <w:p w14:paraId="0C7D08AC" w14:textId="77777777" w:rsidR="00EC5859" w:rsidRPr="006013C2" w:rsidRDefault="00EC5859" w:rsidP="00EC5859">
            <w:pPr>
              <w:suppressAutoHyphens w:val="0"/>
              <w:jc w:val="center"/>
              <w:rPr>
                <w:sz w:val="20"/>
                <w:lang w:val="fr-FR"/>
              </w:rPr>
            </w:pPr>
          </w:p>
        </w:tc>
        <w:tc>
          <w:tcPr>
            <w:tcW w:w="1407" w:type="dxa"/>
            <w:gridSpan w:val="2"/>
            <w:tcBorders>
              <w:top w:val="nil"/>
              <w:left w:val="nil"/>
              <w:bottom w:val="nil"/>
              <w:right w:val="nil"/>
            </w:tcBorders>
            <w:vAlign w:val="center"/>
            <w:hideMark/>
          </w:tcPr>
          <w:p w14:paraId="37A31054" w14:textId="77777777" w:rsidR="00EC5859" w:rsidRPr="006013C2" w:rsidRDefault="00EC5859" w:rsidP="00EC5859">
            <w:pPr>
              <w:suppressAutoHyphens w:val="0"/>
              <w:jc w:val="center"/>
              <w:rPr>
                <w:sz w:val="20"/>
                <w:lang w:val="fr-FR"/>
              </w:rPr>
            </w:pPr>
          </w:p>
        </w:tc>
        <w:tc>
          <w:tcPr>
            <w:tcW w:w="2096" w:type="dxa"/>
            <w:gridSpan w:val="2"/>
            <w:tcBorders>
              <w:top w:val="nil"/>
              <w:left w:val="nil"/>
              <w:bottom w:val="nil"/>
              <w:right w:val="nil"/>
            </w:tcBorders>
            <w:vAlign w:val="center"/>
            <w:hideMark/>
          </w:tcPr>
          <w:p w14:paraId="7DC8C081" w14:textId="77777777" w:rsidR="00EC5859" w:rsidRPr="006013C2" w:rsidRDefault="00EC5859" w:rsidP="00EC5859">
            <w:pPr>
              <w:suppressAutoHyphens w:val="0"/>
              <w:jc w:val="center"/>
              <w:rPr>
                <w:sz w:val="20"/>
                <w:lang w:val="fr-FR"/>
              </w:rPr>
            </w:pPr>
          </w:p>
        </w:tc>
      </w:tr>
      <w:tr w:rsidR="00EC5859" w:rsidRPr="00A51795" w14:paraId="0477E574" w14:textId="77777777" w:rsidTr="1538AA77">
        <w:trPr>
          <w:trHeight w:val="320"/>
        </w:trPr>
        <w:tc>
          <w:tcPr>
            <w:tcW w:w="247" w:type="dxa"/>
            <w:tcBorders>
              <w:top w:val="nil"/>
              <w:left w:val="nil"/>
              <w:bottom w:val="nil"/>
              <w:right w:val="nil"/>
            </w:tcBorders>
            <w:noWrap/>
            <w:vAlign w:val="center"/>
            <w:hideMark/>
          </w:tcPr>
          <w:p w14:paraId="3FD9042A" w14:textId="77777777" w:rsidR="00EC5859" w:rsidRPr="006013C2" w:rsidRDefault="00EC5859" w:rsidP="00EC5859">
            <w:pPr>
              <w:suppressAutoHyphens w:val="0"/>
              <w:jc w:val="center"/>
              <w:rPr>
                <w:sz w:val="20"/>
                <w:lang w:val="fr-FR"/>
              </w:rPr>
            </w:pPr>
          </w:p>
        </w:tc>
        <w:tc>
          <w:tcPr>
            <w:tcW w:w="463" w:type="dxa"/>
            <w:tcBorders>
              <w:top w:val="nil"/>
              <w:left w:val="nil"/>
              <w:bottom w:val="nil"/>
              <w:right w:val="nil"/>
            </w:tcBorders>
            <w:noWrap/>
            <w:vAlign w:val="center"/>
            <w:hideMark/>
          </w:tcPr>
          <w:p w14:paraId="052D4810" w14:textId="77777777" w:rsidR="00EC5859" w:rsidRPr="006013C2" w:rsidRDefault="00EC5859" w:rsidP="00EC5859">
            <w:pPr>
              <w:suppressAutoHyphens w:val="0"/>
              <w:jc w:val="center"/>
              <w:rPr>
                <w:sz w:val="20"/>
                <w:lang w:val="fr-FR"/>
              </w:rPr>
            </w:pPr>
          </w:p>
        </w:tc>
        <w:tc>
          <w:tcPr>
            <w:tcW w:w="1763" w:type="dxa"/>
            <w:tcBorders>
              <w:top w:val="nil"/>
              <w:left w:val="nil"/>
              <w:bottom w:val="nil"/>
              <w:right w:val="nil"/>
            </w:tcBorders>
            <w:noWrap/>
            <w:vAlign w:val="center"/>
            <w:hideMark/>
          </w:tcPr>
          <w:p w14:paraId="62D3F89E" w14:textId="77777777" w:rsidR="00EC5859" w:rsidRPr="006013C2" w:rsidRDefault="00EC5859" w:rsidP="00EC5859">
            <w:pPr>
              <w:suppressAutoHyphens w:val="0"/>
              <w:jc w:val="center"/>
              <w:rPr>
                <w:sz w:val="20"/>
                <w:lang w:val="fr-FR"/>
              </w:rPr>
            </w:pPr>
          </w:p>
        </w:tc>
        <w:tc>
          <w:tcPr>
            <w:tcW w:w="1112" w:type="dxa"/>
            <w:tcBorders>
              <w:top w:val="nil"/>
              <w:left w:val="nil"/>
              <w:bottom w:val="nil"/>
              <w:right w:val="nil"/>
            </w:tcBorders>
            <w:noWrap/>
            <w:vAlign w:val="center"/>
            <w:hideMark/>
          </w:tcPr>
          <w:p w14:paraId="2780AF0D" w14:textId="77777777" w:rsidR="00EC5859" w:rsidRPr="006013C2" w:rsidRDefault="00EC5859" w:rsidP="00EC5859">
            <w:pPr>
              <w:suppressAutoHyphens w:val="0"/>
              <w:jc w:val="center"/>
              <w:rPr>
                <w:sz w:val="20"/>
                <w:lang w:val="fr-FR"/>
              </w:rPr>
            </w:pPr>
          </w:p>
        </w:tc>
        <w:tc>
          <w:tcPr>
            <w:tcW w:w="664" w:type="dxa"/>
            <w:tcBorders>
              <w:top w:val="nil"/>
              <w:left w:val="nil"/>
              <w:bottom w:val="nil"/>
              <w:right w:val="nil"/>
            </w:tcBorders>
            <w:noWrap/>
            <w:vAlign w:val="center"/>
            <w:hideMark/>
          </w:tcPr>
          <w:p w14:paraId="46FC4A0D" w14:textId="77777777" w:rsidR="00EC5859" w:rsidRPr="006013C2" w:rsidRDefault="00EC5859" w:rsidP="00EC5859">
            <w:pPr>
              <w:suppressAutoHyphens w:val="0"/>
              <w:jc w:val="center"/>
              <w:rPr>
                <w:sz w:val="20"/>
                <w:lang w:val="fr-FR"/>
              </w:rPr>
            </w:pPr>
          </w:p>
        </w:tc>
        <w:tc>
          <w:tcPr>
            <w:tcW w:w="853" w:type="dxa"/>
            <w:gridSpan w:val="2"/>
            <w:tcBorders>
              <w:top w:val="nil"/>
              <w:left w:val="nil"/>
              <w:bottom w:val="nil"/>
              <w:right w:val="nil"/>
            </w:tcBorders>
            <w:vAlign w:val="center"/>
            <w:hideMark/>
          </w:tcPr>
          <w:p w14:paraId="4DC2ECC6" w14:textId="77777777" w:rsidR="00EC5859" w:rsidRPr="006013C2" w:rsidRDefault="00EC5859" w:rsidP="00EC5859">
            <w:pPr>
              <w:suppressAutoHyphens w:val="0"/>
              <w:jc w:val="center"/>
              <w:rPr>
                <w:sz w:val="20"/>
                <w:lang w:val="fr-FR"/>
              </w:rPr>
            </w:pPr>
          </w:p>
        </w:tc>
        <w:tc>
          <w:tcPr>
            <w:tcW w:w="1151" w:type="dxa"/>
            <w:gridSpan w:val="2"/>
            <w:tcBorders>
              <w:top w:val="nil"/>
              <w:left w:val="nil"/>
              <w:bottom w:val="nil"/>
              <w:right w:val="nil"/>
            </w:tcBorders>
            <w:vAlign w:val="center"/>
            <w:hideMark/>
          </w:tcPr>
          <w:p w14:paraId="79796693" w14:textId="77777777" w:rsidR="00EC5859" w:rsidRPr="006013C2" w:rsidRDefault="00EC5859" w:rsidP="00EC5859">
            <w:pPr>
              <w:suppressAutoHyphens w:val="0"/>
              <w:jc w:val="center"/>
              <w:rPr>
                <w:sz w:val="20"/>
                <w:lang w:val="fr-FR"/>
              </w:rPr>
            </w:pPr>
          </w:p>
        </w:tc>
        <w:tc>
          <w:tcPr>
            <w:tcW w:w="1407" w:type="dxa"/>
            <w:gridSpan w:val="2"/>
            <w:tcBorders>
              <w:top w:val="nil"/>
              <w:left w:val="nil"/>
              <w:bottom w:val="nil"/>
              <w:right w:val="nil"/>
            </w:tcBorders>
            <w:vAlign w:val="center"/>
            <w:hideMark/>
          </w:tcPr>
          <w:p w14:paraId="47297C67" w14:textId="77777777" w:rsidR="00EC5859" w:rsidRPr="006013C2" w:rsidRDefault="00EC5859" w:rsidP="00EC5859">
            <w:pPr>
              <w:suppressAutoHyphens w:val="0"/>
              <w:jc w:val="center"/>
              <w:rPr>
                <w:sz w:val="20"/>
                <w:lang w:val="fr-FR"/>
              </w:rPr>
            </w:pPr>
          </w:p>
        </w:tc>
        <w:tc>
          <w:tcPr>
            <w:tcW w:w="2096" w:type="dxa"/>
            <w:gridSpan w:val="2"/>
            <w:tcBorders>
              <w:top w:val="nil"/>
              <w:left w:val="nil"/>
              <w:bottom w:val="nil"/>
              <w:right w:val="nil"/>
            </w:tcBorders>
            <w:vAlign w:val="center"/>
            <w:hideMark/>
          </w:tcPr>
          <w:p w14:paraId="048740F3" w14:textId="77777777" w:rsidR="00EC5859" w:rsidRPr="006013C2" w:rsidRDefault="00EC5859" w:rsidP="00EC5859">
            <w:pPr>
              <w:suppressAutoHyphens w:val="0"/>
              <w:jc w:val="center"/>
              <w:rPr>
                <w:sz w:val="20"/>
                <w:lang w:val="fr-FR"/>
              </w:rPr>
            </w:pPr>
          </w:p>
        </w:tc>
      </w:tr>
    </w:tbl>
    <w:p w14:paraId="51371A77" w14:textId="77777777" w:rsidR="00EE15A9" w:rsidRPr="006013C2" w:rsidRDefault="00EE15A9" w:rsidP="00EE15A9">
      <w:pPr>
        <w:tabs>
          <w:tab w:val="right" w:pos="8280"/>
        </w:tabs>
        <w:jc w:val="left"/>
        <w:rPr>
          <w:szCs w:val="24"/>
          <w:lang w:val="fr-FR"/>
        </w:rPr>
      </w:pPr>
    </w:p>
    <w:p w14:paraId="732434A0" w14:textId="77777777" w:rsidR="00EE15A9" w:rsidRPr="006013C2" w:rsidRDefault="00EE15A9" w:rsidP="006C1A65">
      <w:pPr>
        <w:tabs>
          <w:tab w:val="right" w:pos="8280"/>
        </w:tabs>
        <w:jc w:val="center"/>
        <w:rPr>
          <w:noProof/>
          <w:lang w:val="fr-FR"/>
        </w:rPr>
      </w:pPr>
    </w:p>
    <w:p w14:paraId="2328BB07" w14:textId="77777777" w:rsidR="00930970" w:rsidRPr="006013C2" w:rsidRDefault="00930970" w:rsidP="006C1A65">
      <w:pPr>
        <w:tabs>
          <w:tab w:val="right" w:pos="8280"/>
        </w:tabs>
        <w:jc w:val="center"/>
        <w:rPr>
          <w:noProof/>
          <w:lang w:val="fr-FR"/>
        </w:rPr>
      </w:pPr>
    </w:p>
    <w:p w14:paraId="256AC6DA" w14:textId="77777777" w:rsidR="00930970" w:rsidRPr="006013C2" w:rsidRDefault="00930970" w:rsidP="006C1A65">
      <w:pPr>
        <w:tabs>
          <w:tab w:val="right" w:pos="8280"/>
        </w:tabs>
        <w:jc w:val="center"/>
        <w:rPr>
          <w:noProof/>
          <w:lang w:val="fr-FR"/>
        </w:rPr>
      </w:pPr>
    </w:p>
    <w:p w14:paraId="38AA98D6" w14:textId="77777777" w:rsidR="00930970" w:rsidRPr="006013C2" w:rsidRDefault="00930970" w:rsidP="006C1A65">
      <w:pPr>
        <w:tabs>
          <w:tab w:val="right" w:pos="8280"/>
        </w:tabs>
        <w:jc w:val="center"/>
        <w:rPr>
          <w:noProof/>
          <w:lang w:val="fr-FR"/>
        </w:rPr>
      </w:pPr>
    </w:p>
    <w:p w14:paraId="665A1408" w14:textId="77777777" w:rsidR="00930970" w:rsidRPr="006013C2" w:rsidRDefault="00930970" w:rsidP="006C1A65">
      <w:pPr>
        <w:tabs>
          <w:tab w:val="right" w:pos="8280"/>
        </w:tabs>
        <w:jc w:val="center"/>
        <w:rPr>
          <w:noProof/>
          <w:lang w:val="fr-FR"/>
        </w:rPr>
      </w:pPr>
    </w:p>
    <w:p w14:paraId="1DD09E1A" w14:textId="1C7CC90E" w:rsidR="0EC398A6" w:rsidRPr="006013C2" w:rsidRDefault="0EC398A6" w:rsidP="0EC398A6">
      <w:pPr>
        <w:tabs>
          <w:tab w:val="right" w:pos="8280"/>
        </w:tabs>
        <w:jc w:val="center"/>
        <w:rPr>
          <w:noProof/>
          <w:lang w:val="fr-FR"/>
        </w:rPr>
      </w:pPr>
    </w:p>
    <w:p w14:paraId="5D4127BC" w14:textId="33C500CC" w:rsidR="4761983B" w:rsidRPr="006013C2" w:rsidRDefault="4761983B" w:rsidP="001B1CB2">
      <w:pPr>
        <w:rPr>
          <w:color w:val="000000" w:themeColor="text1"/>
          <w:sz w:val="20"/>
          <w:lang w:val="fr-FR"/>
        </w:rPr>
      </w:pPr>
    </w:p>
    <w:p w14:paraId="5994FDC4" w14:textId="77777777" w:rsidR="00930970" w:rsidRPr="006013C2" w:rsidRDefault="00930970" w:rsidP="00C443C7">
      <w:pPr>
        <w:autoSpaceDE w:val="0"/>
        <w:autoSpaceDN w:val="0"/>
        <w:adjustRightInd w:val="0"/>
        <w:ind w:left="-1843"/>
        <w:jc w:val="center"/>
        <w:rPr>
          <w:color w:val="000000"/>
          <w:sz w:val="20"/>
          <w:lang w:val="fr-FR"/>
        </w:rPr>
      </w:pPr>
      <w:r w:rsidRPr="006013C2">
        <w:rPr>
          <w:color w:val="000000"/>
          <w:sz w:val="20"/>
          <w:lang w:val="fr-FR"/>
        </w:rPr>
        <w:t>Annexe -4</w:t>
      </w:r>
    </w:p>
    <w:tbl>
      <w:tblPr>
        <w:tblW w:w="9923" w:type="dxa"/>
        <w:tblInd w:w="-142" w:type="dxa"/>
        <w:tblLook w:val="04A0" w:firstRow="1" w:lastRow="0" w:firstColumn="1" w:lastColumn="0" w:noHBand="0" w:noVBand="1"/>
      </w:tblPr>
      <w:tblGrid>
        <w:gridCol w:w="567"/>
        <w:gridCol w:w="3115"/>
        <w:gridCol w:w="296"/>
        <w:gridCol w:w="308"/>
        <w:gridCol w:w="137"/>
        <w:gridCol w:w="159"/>
        <w:gridCol w:w="487"/>
        <w:gridCol w:w="319"/>
        <w:gridCol w:w="296"/>
        <w:gridCol w:w="462"/>
        <w:gridCol w:w="370"/>
        <w:gridCol w:w="305"/>
        <w:gridCol w:w="317"/>
        <w:gridCol w:w="366"/>
        <w:gridCol w:w="311"/>
        <w:gridCol w:w="364"/>
        <w:gridCol w:w="364"/>
        <w:gridCol w:w="497"/>
        <w:gridCol w:w="361"/>
        <w:gridCol w:w="522"/>
      </w:tblGrid>
      <w:tr w:rsidR="00EC5859" w:rsidRPr="00A51795" w14:paraId="664EA236" w14:textId="77777777" w:rsidTr="1538AA77">
        <w:trPr>
          <w:trHeight w:val="300"/>
        </w:trPr>
        <w:tc>
          <w:tcPr>
            <w:tcW w:w="9923" w:type="dxa"/>
            <w:gridSpan w:val="20"/>
            <w:tcBorders>
              <w:top w:val="nil"/>
              <w:left w:val="nil"/>
              <w:bottom w:val="nil"/>
              <w:right w:val="nil"/>
            </w:tcBorders>
            <w:vAlign w:val="center"/>
            <w:hideMark/>
          </w:tcPr>
          <w:p w14:paraId="29AD5F11" w14:textId="77777777" w:rsidR="00EC5859" w:rsidRPr="006013C2" w:rsidRDefault="009F4D5E" w:rsidP="00EC5859">
            <w:pPr>
              <w:suppressAutoHyphens w:val="0"/>
              <w:jc w:val="center"/>
              <w:rPr>
                <w:szCs w:val="24"/>
                <w:lang w:val="fr-FR"/>
              </w:rPr>
            </w:pPr>
            <w:r w:rsidRPr="006013C2">
              <w:rPr>
                <w:sz w:val="28"/>
                <w:szCs w:val="28"/>
                <w:lang w:val="fr-FR"/>
              </w:rPr>
              <w:t>CALENDRIER DU PERSONNENEL DE SURVEILLANCE</w:t>
            </w:r>
            <w:r w:rsidRPr="006013C2">
              <w:rPr>
                <w:szCs w:val="24"/>
                <w:lang w:val="fr-FR"/>
              </w:rPr>
              <w:t xml:space="preserve"> (à affecter au projet proposé</w:t>
            </w:r>
            <w:r w:rsidR="00EC5859" w:rsidRPr="006013C2">
              <w:rPr>
                <w:szCs w:val="24"/>
                <w:lang w:val="fr-FR"/>
              </w:rPr>
              <w:t>)</w:t>
            </w:r>
          </w:p>
          <w:p w14:paraId="12A4EA11" w14:textId="77777777" w:rsidR="00930970" w:rsidRPr="006013C2" w:rsidRDefault="00930970" w:rsidP="00EC5859">
            <w:pPr>
              <w:suppressAutoHyphens w:val="0"/>
              <w:jc w:val="center"/>
              <w:rPr>
                <w:szCs w:val="24"/>
                <w:lang w:val="fr-FR"/>
              </w:rPr>
            </w:pPr>
          </w:p>
          <w:p w14:paraId="5A1EA135" w14:textId="77777777" w:rsidR="00930970" w:rsidRPr="006013C2" w:rsidRDefault="00930970" w:rsidP="00930970">
            <w:pPr>
              <w:autoSpaceDE w:val="0"/>
              <w:autoSpaceDN w:val="0"/>
              <w:adjustRightInd w:val="0"/>
              <w:jc w:val="center"/>
              <w:rPr>
                <w:sz w:val="20"/>
                <w:lang w:val="fr-FR"/>
              </w:rPr>
            </w:pPr>
          </w:p>
          <w:p w14:paraId="738A02D4" w14:textId="3002506B" w:rsidR="00930970" w:rsidRPr="006013C2" w:rsidRDefault="3A7F8A12" w:rsidP="1538AA77">
            <w:pPr>
              <w:jc w:val="left"/>
              <w:rPr>
                <w:b/>
                <w:bCs/>
                <w:lang w:val="fr-FR"/>
              </w:rPr>
            </w:pPr>
            <w:r w:rsidRPr="1538AA77">
              <w:rPr>
                <w:b/>
                <w:bCs/>
                <w:lang w:val="fr-FR"/>
              </w:rPr>
              <w:t xml:space="preserve">ITB No : </w:t>
            </w:r>
            <w:r w:rsidRPr="3F4A49DF">
              <w:rPr>
                <w:rFonts w:ascii="Times New Roman" w:eastAsia="Times New Roman" w:hAnsi="Times New Roman" w:cs="Times New Roman"/>
                <w:sz w:val="22"/>
                <w:szCs w:val="22"/>
                <w:lang w:val="fr-FR"/>
              </w:rPr>
              <w:t xml:space="preserve">SFL/PRM </w:t>
            </w:r>
            <w:r w:rsidR="65214B7F" w:rsidRPr="3F4A49DF">
              <w:rPr>
                <w:rFonts w:ascii="Times New Roman" w:eastAsia="Times New Roman" w:hAnsi="Times New Roman" w:cs="Times New Roman"/>
                <w:sz w:val="22"/>
                <w:szCs w:val="22"/>
                <w:lang w:val="fr-FR"/>
              </w:rPr>
              <w:t>PROJECT 5310-Extension/2025-2026/</w:t>
            </w:r>
            <w:r w:rsidR="00DA4F67" w:rsidRPr="3F4A49DF">
              <w:rPr>
                <w:rFonts w:ascii="Times New Roman" w:eastAsia="Times New Roman" w:hAnsi="Times New Roman" w:cs="Times New Roman"/>
                <w:sz w:val="22"/>
                <w:szCs w:val="22"/>
                <w:lang w:val="fr-FR"/>
              </w:rPr>
              <w:t>0</w:t>
            </w:r>
            <w:r w:rsidR="00DA4F67">
              <w:rPr>
                <w:rFonts w:ascii="Times New Roman" w:eastAsia="Times New Roman" w:hAnsi="Times New Roman" w:cs="Times New Roman"/>
                <w:sz w:val="22"/>
                <w:szCs w:val="22"/>
                <w:lang w:val="fr-FR"/>
              </w:rPr>
              <w:t>6</w:t>
            </w:r>
            <w:r w:rsidR="00DA4F67" w:rsidRPr="3F4A49DF">
              <w:rPr>
                <w:rFonts w:ascii="Times New Roman" w:eastAsia="Times New Roman" w:hAnsi="Times New Roman" w:cs="Times New Roman"/>
                <w:sz w:val="22"/>
                <w:szCs w:val="22"/>
                <w:lang w:val="fr-FR"/>
              </w:rPr>
              <w:t xml:space="preserve"> – </w:t>
            </w:r>
            <w:r w:rsidR="00DA4F67" w:rsidRPr="3F4A49DF">
              <w:rPr>
                <w:rFonts w:ascii="Times New Roman" w:eastAsia="Times New Roman" w:hAnsi="Times New Roman" w:cs="Times New Roman"/>
                <w:b/>
                <w:bCs/>
                <w:sz w:val="22"/>
                <w:szCs w:val="22"/>
                <w:lang w:val="fr-FR"/>
              </w:rPr>
              <w:t>Fourniture de</w:t>
            </w:r>
            <w:r w:rsidR="57CE5FDF" w:rsidRPr="3F4A49DF">
              <w:rPr>
                <w:rFonts w:ascii="Times New Roman" w:eastAsia="Times New Roman" w:hAnsi="Times New Roman" w:cs="Times New Roman"/>
                <w:b/>
                <w:sz w:val="22"/>
                <w:szCs w:val="22"/>
                <w:lang w:val="fr-FR"/>
              </w:rPr>
              <w:t xml:space="preserve"> matériaux de construction dans huit régions</w:t>
            </w:r>
            <w:r w:rsidR="00DA4F67" w:rsidRPr="3F4A49DF">
              <w:rPr>
                <w:rFonts w:ascii="Times New Roman" w:eastAsia="Times New Roman" w:hAnsi="Times New Roman" w:cs="Times New Roman"/>
                <w:b/>
                <w:bCs/>
                <w:sz w:val="22"/>
                <w:szCs w:val="22"/>
                <w:lang w:val="fr-FR"/>
              </w:rPr>
              <w:t xml:space="preserve"> </w:t>
            </w:r>
            <w:r w:rsidR="57CE5FDF" w:rsidRPr="3F4A49DF">
              <w:rPr>
                <w:rFonts w:ascii="Times New Roman" w:eastAsia="Times New Roman" w:hAnsi="Times New Roman" w:cs="Times New Roman"/>
                <w:b/>
                <w:sz w:val="22"/>
                <w:szCs w:val="22"/>
                <w:lang w:val="fr-FR"/>
              </w:rPr>
              <w:t>: Dakar, Di</w:t>
            </w:r>
            <w:r w:rsidR="5C2F8BDA" w:rsidRPr="3F4A49DF">
              <w:rPr>
                <w:rFonts w:ascii="Times New Roman" w:eastAsia="Times New Roman" w:hAnsi="Times New Roman" w:cs="Times New Roman"/>
                <w:b/>
                <w:sz w:val="22"/>
                <w:szCs w:val="22"/>
                <w:lang w:val="fr-FR"/>
              </w:rPr>
              <w:t>ourbel, Fatick, Kaffrine, Kaolack, Louga, Saint-Louis</w:t>
            </w:r>
            <w:r w:rsidR="00DA4F67" w:rsidRPr="3F4A49DF">
              <w:rPr>
                <w:rFonts w:ascii="Times New Roman" w:eastAsia="Times New Roman" w:hAnsi="Times New Roman" w:cs="Times New Roman"/>
                <w:b/>
                <w:bCs/>
                <w:sz w:val="22"/>
                <w:szCs w:val="22"/>
                <w:lang w:val="fr-FR"/>
              </w:rPr>
              <w:t xml:space="preserve"> et Thiès</w:t>
            </w:r>
          </w:p>
          <w:p w14:paraId="58717D39" w14:textId="77777777" w:rsidR="00930970" w:rsidRPr="006013C2" w:rsidRDefault="00930970" w:rsidP="00EC5859">
            <w:pPr>
              <w:suppressAutoHyphens w:val="0"/>
              <w:jc w:val="center"/>
              <w:rPr>
                <w:szCs w:val="24"/>
                <w:lang w:val="fr-FR"/>
              </w:rPr>
            </w:pPr>
          </w:p>
        </w:tc>
      </w:tr>
      <w:tr w:rsidR="00EC5859" w:rsidRPr="00A51795" w14:paraId="5338A720" w14:textId="77777777" w:rsidTr="1538AA77">
        <w:trPr>
          <w:trHeight w:val="280"/>
        </w:trPr>
        <w:tc>
          <w:tcPr>
            <w:tcW w:w="567" w:type="dxa"/>
            <w:tcBorders>
              <w:top w:val="nil"/>
              <w:left w:val="nil"/>
              <w:bottom w:val="nil"/>
              <w:right w:val="nil"/>
            </w:tcBorders>
            <w:noWrap/>
            <w:vAlign w:val="center"/>
            <w:hideMark/>
          </w:tcPr>
          <w:p w14:paraId="61DAA4D5" w14:textId="77777777" w:rsidR="00EC5859" w:rsidRPr="006013C2" w:rsidRDefault="00EC5859" w:rsidP="00EC5859">
            <w:pPr>
              <w:suppressAutoHyphens w:val="0"/>
              <w:jc w:val="center"/>
              <w:rPr>
                <w:szCs w:val="24"/>
                <w:lang w:val="fr-FR"/>
              </w:rPr>
            </w:pPr>
          </w:p>
        </w:tc>
        <w:tc>
          <w:tcPr>
            <w:tcW w:w="3856" w:type="dxa"/>
            <w:gridSpan w:val="4"/>
            <w:tcBorders>
              <w:top w:val="nil"/>
              <w:left w:val="nil"/>
              <w:bottom w:val="nil"/>
              <w:right w:val="nil"/>
            </w:tcBorders>
            <w:noWrap/>
            <w:vAlign w:val="center"/>
            <w:hideMark/>
          </w:tcPr>
          <w:p w14:paraId="2AEAF47F" w14:textId="77777777" w:rsidR="00EC5859" w:rsidRPr="006013C2" w:rsidRDefault="00EC5859" w:rsidP="00EC5859">
            <w:pPr>
              <w:suppressAutoHyphens w:val="0"/>
              <w:jc w:val="left"/>
              <w:rPr>
                <w:sz w:val="20"/>
                <w:lang w:val="fr-FR"/>
              </w:rPr>
            </w:pPr>
          </w:p>
        </w:tc>
        <w:tc>
          <w:tcPr>
            <w:tcW w:w="1261" w:type="dxa"/>
            <w:gridSpan w:val="4"/>
            <w:tcBorders>
              <w:top w:val="nil"/>
              <w:left w:val="nil"/>
              <w:bottom w:val="nil"/>
              <w:right w:val="nil"/>
            </w:tcBorders>
            <w:noWrap/>
            <w:vAlign w:val="center"/>
            <w:hideMark/>
          </w:tcPr>
          <w:p w14:paraId="281B37BA" w14:textId="77777777" w:rsidR="00EC5859" w:rsidRPr="006013C2" w:rsidRDefault="00EC5859" w:rsidP="00EC5859">
            <w:pPr>
              <w:suppressAutoHyphens w:val="0"/>
              <w:jc w:val="left"/>
              <w:rPr>
                <w:sz w:val="20"/>
                <w:lang w:val="fr-FR"/>
              </w:rPr>
            </w:pPr>
          </w:p>
        </w:tc>
        <w:tc>
          <w:tcPr>
            <w:tcW w:w="1454" w:type="dxa"/>
            <w:gridSpan w:val="4"/>
            <w:tcBorders>
              <w:top w:val="nil"/>
              <w:left w:val="nil"/>
              <w:bottom w:val="nil"/>
              <w:right w:val="nil"/>
            </w:tcBorders>
            <w:noWrap/>
            <w:vAlign w:val="center"/>
            <w:hideMark/>
          </w:tcPr>
          <w:p w14:paraId="2E500C74" w14:textId="77777777" w:rsidR="00EC5859" w:rsidRPr="006013C2" w:rsidRDefault="00EC5859" w:rsidP="00EC5859">
            <w:pPr>
              <w:suppressAutoHyphens w:val="0"/>
              <w:jc w:val="left"/>
              <w:rPr>
                <w:sz w:val="20"/>
                <w:lang w:val="fr-FR"/>
              </w:rPr>
            </w:pPr>
          </w:p>
        </w:tc>
        <w:tc>
          <w:tcPr>
            <w:tcW w:w="1405" w:type="dxa"/>
            <w:gridSpan w:val="4"/>
            <w:tcBorders>
              <w:top w:val="nil"/>
              <w:left w:val="nil"/>
              <w:bottom w:val="nil"/>
              <w:right w:val="nil"/>
            </w:tcBorders>
            <w:noWrap/>
            <w:vAlign w:val="center"/>
            <w:hideMark/>
          </w:tcPr>
          <w:p w14:paraId="74CD1D1F" w14:textId="77777777" w:rsidR="00EC5859" w:rsidRPr="006013C2" w:rsidRDefault="00EC5859" w:rsidP="00EC5859">
            <w:pPr>
              <w:suppressAutoHyphens w:val="0"/>
              <w:jc w:val="left"/>
              <w:rPr>
                <w:sz w:val="20"/>
                <w:lang w:val="fr-FR"/>
              </w:rPr>
            </w:pPr>
          </w:p>
        </w:tc>
        <w:tc>
          <w:tcPr>
            <w:tcW w:w="1380" w:type="dxa"/>
            <w:gridSpan w:val="3"/>
            <w:tcBorders>
              <w:top w:val="nil"/>
              <w:left w:val="nil"/>
              <w:bottom w:val="nil"/>
              <w:right w:val="nil"/>
            </w:tcBorders>
            <w:noWrap/>
            <w:vAlign w:val="center"/>
            <w:hideMark/>
          </w:tcPr>
          <w:p w14:paraId="1C5BEDD8" w14:textId="77777777" w:rsidR="00EC5859" w:rsidRPr="006013C2" w:rsidRDefault="00EC5859" w:rsidP="00EC5859">
            <w:pPr>
              <w:suppressAutoHyphens w:val="0"/>
              <w:jc w:val="left"/>
              <w:rPr>
                <w:sz w:val="20"/>
                <w:lang w:val="fr-FR"/>
              </w:rPr>
            </w:pPr>
          </w:p>
        </w:tc>
      </w:tr>
      <w:tr w:rsidR="009F4D5E" w:rsidRPr="006013C2" w14:paraId="35DD172B" w14:textId="77777777" w:rsidTr="1538AA77">
        <w:trPr>
          <w:trHeight w:val="280"/>
        </w:trPr>
        <w:tc>
          <w:tcPr>
            <w:tcW w:w="567" w:type="dxa"/>
            <w:vMerge w:val="restart"/>
            <w:tcBorders>
              <w:top w:val="single" w:sz="8" w:space="0" w:color="auto"/>
              <w:left w:val="single" w:sz="8" w:space="0" w:color="auto"/>
              <w:bottom w:val="single" w:sz="8" w:space="0" w:color="000000" w:themeColor="text1"/>
              <w:right w:val="single" w:sz="4" w:space="0" w:color="auto"/>
            </w:tcBorders>
            <w:shd w:val="clear" w:color="auto" w:fill="CCFFCC"/>
            <w:vAlign w:val="center"/>
            <w:hideMark/>
          </w:tcPr>
          <w:p w14:paraId="46AE0C79" w14:textId="77777777" w:rsidR="009F4D5E" w:rsidRPr="006013C2" w:rsidRDefault="009F4D5E" w:rsidP="009F4D5E">
            <w:pPr>
              <w:suppressAutoHyphens w:val="0"/>
              <w:jc w:val="center"/>
              <w:rPr>
                <w:sz w:val="22"/>
                <w:szCs w:val="22"/>
                <w:lang w:val="fr-FR"/>
              </w:rPr>
            </w:pPr>
            <w:r w:rsidRPr="006013C2">
              <w:rPr>
                <w:sz w:val="22"/>
                <w:szCs w:val="22"/>
                <w:lang w:val="fr-FR"/>
              </w:rPr>
              <w:t>#</w:t>
            </w:r>
          </w:p>
        </w:tc>
        <w:tc>
          <w:tcPr>
            <w:tcW w:w="3856" w:type="dxa"/>
            <w:gridSpan w:val="4"/>
            <w:vMerge w:val="restart"/>
            <w:tcBorders>
              <w:top w:val="single" w:sz="8" w:space="0" w:color="auto"/>
              <w:left w:val="single" w:sz="4" w:space="0" w:color="auto"/>
              <w:bottom w:val="single" w:sz="8" w:space="0" w:color="000000" w:themeColor="text1"/>
              <w:right w:val="single" w:sz="4" w:space="0" w:color="auto"/>
            </w:tcBorders>
            <w:shd w:val="clear" w:color="auto" w:fill="CCFFCC"/>
            <w:vAlign w:val="center"/>
            <w:hideMark/>
          </w:tcPr>
          <w:p w14:paraId="23F4D6EA" w14:textId="77777777" w:rsidR="009F4D5E" w:rsidRPr="006013C2" w:rsidRDefault="009F4D5E" w:rsidP="009F4D5E">
            <w:pPr>
              <w:suppressAutoHyphens w:val="0"/>
              <w:jc w:val="center"/>
              <w:rPr>
                <w:sz w:val="22"/>
                <w:szCs w:val="22"/>
                <w:lang w:val="fr-FR"/>
              </w:rPr>
            </w:pPr>
            <w:r w:rsidRPr="006013C2">
              <w:rPr>
                <w:sz w:val="22"/>
                <w:szCs w:val="22"/>
                <w:lang w:val="fr-FR"/>
              </w:rPr>
              <w:t xml:space="preserve"> Titre/Objectif</w:t>
            </w:r>
          </w:p>
        </w:tc>
        <w:tc>
          <w:tcPr>
            <w:tcW w:w="1261" w:type="dxa"/>
            <w:gridSpan w:val="4"/>
            <w:vMerge w:val="restart"/>
            <w:tcBorders>
              <w:top w:val="single" w:sz="8" w:space="0" w:color="auto"/>
              <w:left w:val="single" w:sz="4" w:space="0" w:color="auto"/>
              <w:bottom w:val="single" w:sz="8" w:space="0" w:color="000000" w:themeColor="text1"/>
              <w:right w:val="single" w:sz="4" w:space="0" w:color="auto"/>
            </w:tcBorders>
            <w:shd w:val="clear" w:color="auto" w:fill="CCFFCC"/>
            <w:vAlign w:val="center"/>
            <w:hideMark/>
          </w:tcPr>
          <w:p w14:paraId="1EBC20F2" w14:textId="77777777" w:rsidR="009F4D5E" w:rsidRPr="006013C2" w:rsidRDefault="009F4D5E" w:rsidP="009F4D5E">
            <w:pPr>
              <w:suppressAutoHyphens w:val="0"/>
              <w:jc w:val="center"/>
              <w:rPr>
                <w:sz w:val="22"/>
                <w:szCs w:val="22"/>
                <w:lang w:val="fr-FR"/>
              </w:rPr>
            </w:pPr>
            <w:r w:rsidRPr="006013C2">
              <w:rPr>
                <w:sz w:val="22"/>
                <w:szCs w:val="22"/>
                <w:lang w:val="fr-FR"/>
              </w:rPr>
              <w:t>Unité</w:t>
            </w:r>
          </w:p>
        </w:tc>
        <w:tc>
          <w:tcPr>
            <w:tcW w:w="4239" w:type="dxa"/>
            <w:gridSpan w:val="11"/>
            <w:tcBorders>
              <w:top w:val="single" w:sz="8" w:space="0" w:color="auto"/>
              <w:left w:val="nil"/>
              <w:bottom w:val="single" w:sz="4" w:space="0" w:color="auto"/>
              <w:right w:val="single" w:sz="8" w:space="0" w:color="000000" w:themeColor="text1"/>
            </w:tcBorders>
            <w:shd w:val="clear" w:color="auto" w:fill="CCFFCC"/>
            <w:hideMark/>
          </w:tcPr>
          <w:p w14:paraId="668116FA" w14:textId="77777777" w:rsidR="009F4D5E" w:rsidRPr="006013C2" w:rsidRDefault="009F4D5E" w:rsidP="009F4D5E">
            <w:pPr>
              <w:suppressAutoHyphens w:val="0"/>
              <w:jc w:val="center"/>
              <w:rPr>
                <w:sz w:val="22"/>
                <w:szCs w:val="22"/>
                <w:lang w:val="fr-FR"/>
              </w:rPr>
            </w:pPr>
            <w:r w:rsidRPr="006013C2">
              <w:rPr>
                <w:lang w:val="fr-FR"/>
              </w:rPr>
              <w:t>Quantité nécessaire de travailleurs</w:t>
            </w:r>
          </w:p>
        </w:tc>
      </w:tr>
      <w:tr w:rsidR="009F4D5E" w:rsidRPr="006013C2" w14:paraId="3FC19038" w14:textId="77777777" w:rsidTr="1538AA77">
        <w:trPr>
          <w:trHeight w:val="309"/>
        </w:trPr>
        <w:tc>
          <w:tcPr>
            <w:tcW w:w="567" w:type="dxa"/>
            <w:vMerge/>
            <w:vAlign w:val="center"/>
            <w:hideMark/>
          </w:tcPr>
          <w:p w14:paraId="02915484" w14:textId="77777777" w:rsidR="009F4D5E" w:rsidRPr="006013C2" w:rsidRDefault="009F4D5E" w:rsidP="009F4D5E">
            <w:pPr>
              <w:suppressAutoHyphens w:val="0"/>
              <w:jc w:val="left"/>
              <w:rPr>
                <w:sz w:val="22"/>
                <w:szCs w:val="22"/>
                <w:lang w:val="fr-FR"/>
              </w:rPr>
            </w:pPr>
          </w:p>
        </w:tc>
        <w:tc>
          <w:tcPr>
            <w:tcW w:w="3856" w:type="dxa"/>
            <w:gridSpan w:val="4"/>
            <w:vMerge/>
            <w:vAlign w:val="center"/>
            <w:hideMark/>
          </w:tcPr>
          <w:p w14:paraId="03B94F49" w14:textId="77777777" w:rsidR="009F4D5E" w:rsidRPr="006013C2" w:rsidRDefault="009F4D5E" w:rsidP="009F4D5E">
            <w:pPr>
              <w:suppressAutoHyphens w:val="0"/>
              <w:jc w:val="left"/>
              <w:rPr>
                <w:sz w:val="22"/>
                <w:szCs w:val="22"/>
                <w:lang w:val="fr-FR"/>
              </w:rPr>
            </w:pPr>
          </w:p>
        </w:tc>
        <w:tc>
          <w:tcPr>
            <w:tcW w:w="1261" w:type="dxa"/>
            <w:gridSpan w:val="4"/>
            <w:vMerge/>
            <w:vAlign w:val="center"/>
            <w:hideMark/>
          </w:tcPr>
          <w:p w14:paraId="6D846F5D" w14:textId="77777777" w:rsidR="009F4D5E" w:rsidRPr="006013C2" w:rsidRDefault="009F4D5E" w:rsidP="009F4D5E">
            <w:pPr>
              <w:suppressAutoHyphens w:val="0"/>
              <w:jc w:val="left"/>
              <w:rPr>
                <w:sz w:val="22"/>
                <w:szCs w:val="22"/>
                <w:lang w:val="fr-FR"/>
              </w:rPr>
            </w:pPr>
          </w:p>
        </w:tc>
        <w:tc>
          <w:tcPr>
            <w:tcW w:w="1454" w:type="dxa"/>
            <w:gridSpan w:val="4"/>
            <w:tcBorders>
              <w:top w:val="nil"/>
              <w:left w:val="nil"/>
              <w:bottom w:val="single" w:sz="8" w:space="0" w:color="auto"/>
              <w:right w:val="single" w:sz="4" w:space="0" w:color="auto"/>
            </w:tcBorders>
            <w:shd w:val="clear" w:color="auto" w:fill="CCFFCC"/>
            <w:hideMark/>
          </w:tcPr>
          <w:p w14:paraId="711BA596" w14:textId="77777777" w:rsidR="009F4D5E" w:rsidRPr="006013C2" w:rsidRDefault="009F4D5E" w:rsidP="009F4D5E">
            <w:pPr>
              <w:suppressAutoHyphens w:val="0"/>
              <w:jc w:val="center"/>
              <w:rPr>
                <w:sz w:val="22"/>
                <w:szCs w:val="22"/>
                <w:lang w:val="fr-FR"/>
              </w:rPr>
            </w:pPr>
            <w:r w:rsidRPr="006013C2">
              <w:rPr>
                <w:lang w:val="fr-FR"/>
              </w:rPr>
              <w:t xml:space="preserve">Permanent </w:t>
            </w:r>
          </w:p>
        </w:tc>
        <w:tc>
          <w:tcPr>
            <w:tcW w:w="1405" w:type="dxa"/>
            <w:gridSpan w:val="4"/>
            <w:tcBorders>
              <w:top w:val="nil"/>
              <w:left w:val="nil"/>
              <w:bottom w:val="single" w:sz="8" w:space="0" w:color="auto"/>
              <w:right w:val="single" w:sz="4" w:space="0" w:color="auto"/>
            </w:tcBorders>
            <w:shd w:val="clear" w:color="auto" w:fill="CCFFCC"/>
            <w:hideMark/>
          </w:tcPr>
          <w:p w14:paraId="72848EE6" w14:textId="77777777" w:rsidR="009F4D5E" w:rsidRPr="006013C2" w:rsidRDefault="009F4D5E" w:rsidP="009F4D5E">
            <w:pPr>
              <w:suppressAutoHyphens w:val="0"/>
              <w:jc w:val="center"/>
              <w:rPr>
                <w:sz w:val="22"/>
                <w:szCs w:val="22"/>
                <w:lang w:val="fr-FR"/>
              </w:rPr>
            </w:pPr>
            <w:r w:rsidRPr="006013C2">
              <w:rPr>
                <w:lang w:val="fr-FR"/>
              </w:rPr>
              <w:t xml:space="preserve">Temporaire </w:t>
            </w:r>
          </w:p>
        </w:tc>
        <w:tc>
          <w:tcPr>
            <w:tcW w:w="1380" w:type="dxa"/>
            <w:gridSpan w:val="3"/>
            <w:tcBorders>
              <w:top w:val="nil"/>
              <w:left w:val="nil"/>
              <w:bottom w:val="single" w:sz="8" w:space="0" w:color="auto"/>
              <w:right w:val="single" w:sz="8" w:space="0" w:color="auto"/>
            </w:tcBorders>
            <w:shd w:val="clear" w:color="auto" w:fill="CCFFCC"/>
            <w:hideMark/>
          </w:tcPr>
          <w:p w14:paraId="0E20CF9C" w14:textId="77777777" w:rsidR="009F4D5E" w:rsidRPr="006013C2" w:rsidRDefault="009F4D5E" w:rsidP="009F4D5E">
            <w:pPr>
              <w:suppressAutoHyphens w:val="0"/>
              <w:jc w:val="center"/>
              <w:rPr>
                <w:sz w:val="22"/>
                <w:szCs w:val="22"/>
                <w:lang w:val="fr-FR"/>
              </w:rPr>
            </w:pPr>
            <w:r w:rsidRPr="006013C2">
              <w:rPr>
                <w:lang w:val="fr-FR"/>
              </w:rPr>
              <w:t>Quantité totale</w:t>
            </w:r>
          </w:p>
        </w:tc>
      </w:tr>
      <w:tr w:rsidR="009F4D5E" w:rsidRPr="00A51795" w14:paraId="5766D5D1" w14:textId="77777777" w:rsidTr="1538AA77">
        <w:trPr>
          <w:trHeight w:val="280"/>
        </w:trPr>
        <w:tc>
          <w:tcPr>
            <w:tcW w:w="567" w:type="dxa"/>
            <w:tcBorders>
              <w:top w:val="nil"/>
              <w:left w:val="single" w:sz="8" w:space="0" w:color="auto"/>
              <w:bottom w:val="single" w:sz="4" w:space="0" w:color="auto"/>
              <w:right w:val="single" w:sz="4" w:space="0" w:color="auto"/>
            </w:tcBorders>
            <w:noWrap/>
            <w:vAlign w:val="center"/>
            <w:hideMark/>
          </w:tcPr>
          <w:p w14:paraId="4CF4B1BB" w14:textId="77777777" w:rsidR="009F4D5E" w:rsidRPr="006013C2" w:rsidRDefault="009F4D5E" w:rsidP="009F4D5E">
            <w:pPr>
              <w:suppressAutoHyphens w:val="0"/>
              <w:jc w:val="center"/>
              <w:rPr>
                <w:sz w:val="22"/>
                <w:szCs w:val="22"/>
                <w:lang w:val="fr-FR"/>
              </w:rPr>
            </w:pPr>
            <w:r w:rsidRPr="006013C2">
              <w:rPr>
                <w:sz w:val="22"/>
                <w:szCs w:val="22"/>
                <w:lang w:val="fr-FR"/>
              </w:rPr>
              <w:t>1</w:t>
            </w:r>
          </w:p>
        </w:tc>
        <w:tc>
          <w:tcPr>
            <w:tcW w:w="3856" w:type="dxa"/>
            <w:gridSpan w:val="4"/>
            <w:tcBorders>
              <w:top w:val="nil"/>
              <w:left w:val="nil"/>
              <w:bottom w:val="single" w:sz="4" w:space="0" w:color="auto"/>
              <w:right w:val="single" w:sz="4" w:space="0" w:color="auto"/>
            </w:tcBorders>
            <w:vAlign w:val="center"/>
            <w:hideMark/>
          </w:tcPr>
          <w:p w14:paraId="6493B3EA" w14:textId="77777777" w:rsidR="009F4D5E" w:rsidRPr="006013C2" w:rsidRDefault="009F4D5E" w:rsidP="009F4D5E">
            <w:pPr>
              <w:suppressAutoHyphens w:val="0"/>
              <w:jc w:val="left"/>
              <w:rPr>
                <w:sz w:val="22"/>
                <w:szCs w:val="22"/>
                <w:lang w:val="fr-FR"/>
              </w:rPr>
            </w:pPr>
            <w:r w:rsidRPr="006013C2">
              <w:rPr>
                <w:sz w:val="22"/>
                <w:szCs w:val="22"/>
                <w:lang w:val="fr-FR"/>
              </w:rPr>
              <w:t>Responsable de l'organisation sur la base d'un contrat</w:t>
            </w:r>
          </w:p>
        </w:tc>
        <w:tc>
          <w:tcPr>
            <w:tcW w:w="1261" w:type="dxa"/>
            <w:gridSpan w:val="4"/>
            <w:tcBorders>
              <w:top w:val="nil"/>
              <w:left w:val="nil"/>
              <w:bottom w:val="single" w:sz="4" w:space="0" w:color="auto"/>
              <w:right w:val="single" w:sz="4" w:space="0" w:color="auto"/>
            </w:tcBorders>
            <w:noWrap/>
            <w:vAlign w:val="center"/>
            <w:hideMark/>
          </w:tcPr>
          <w:p w14:paraId="1E45AE9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7A150FD0"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00D3A2D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606F80DB"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47817BB4" w14:textId="77777777" w:rsidTr="1538AA77">
        <w:trPr>
          <w:trHeight w:val="280"/>
        </w:trPr>
        <w:tc>
          <w:tcPr>
            <w:tcW w:w="567" w:type="dxa"/>
            <w:tcBorders>
              <w:top w:val="nil"/>
              <w:left w:val="single" w:sz="8" w:space="0" w:color="auto"/>
              <w:bottom w:val="single" w:sz="4" w:space="0" w:color="auto"/>
              <w:right w:val="single" w:sz="4" w:space="0" w:color="auto"/>
            </w:tcBorders>
            <w:noWrap/>
            <w:vAlign w:val="center"/>
            <w:hideMark/>
          </w:tcPr>
          <w:p w14:paraId="182EA13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vAlign w:val="center"/>
            <w:hideMark/>
          </w:tcPr>
          <w:p w14:paraId="435ECC75" w14:textId="77777777" w:rsidR="009F4D5E" w:rsidRPr="006013C2" w:rsidRDefault="009F4D5E" w:rsidP="009F4D5E">
            <w:pPr>
              <w:suppressAutoHyphens w:val="0"/>
              <w:jc w:val="left"/>
              <w:rPr>
                <w:sz w:val="22"/>
                <w:szCs w:val="22"/>
                <w:lang w:val="fr-FR"/>
              </w:rPr>
            </w:pPr>
            <w:r w:rsidRPr="006013C2">
              <w:rPr>
                <w:sz w:val="22"/>
                <w:szCs w:val="22"/>
                <w:lang w:val="fr-FR"/>
              </w:rPr>
              <w:t>Nom/Prénom: ____________________</w:t>
            </w:r>
          </w:p>
        </w:tc>
        <w:tc>
          <w:tcPr>
            <w:tcW w:w="1261" w:type="dxa"/>
            <w:gridSpan w:val="4"/>
            <w:tcBorders>
              <w:top w:val="nil"/>
              <w:left w:val="nil"/>
              <w:bottom w:val="single" w:sz="4" w:space="0" w:color="auto"/>
              <w:right w:val="single" w:sz="4" w:space="0" w:color="auto"/>
            </w:tcBorders>
            <w:noWrap/>
            <w:vAlign w:val="center"/>
            <w:hideMark/>
          </w:tcPr>
          <w:p w14:paraId="2CA9BCD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69F69F1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35C72755"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0F4DF038"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A62781B" w14:textId="77777777" w:rsidTr="1538AA77">
        <w:trPr>
          <w:trHeight w:val="353"/>
        </w:trPr>
        <w:tc>
          <w:tcPr>
            <w:tcW w:w="567" w:type="dxa"/>
            <w:tcBorders>
              <w:top w:val="nil"/>
              <w:left w:val="single" w:sz="8" w:space="0" w:color="auto"/>
              <w:bottom w:val="single" w:sz="4" w:space="0" w:color="auto"/>
              <w:right w:val="single" w:sz="4" w:space="0" w:color="auto"/>
            </w:tcBorders>
            <w:noWrap/>
            <w:vAlign w:val="center"/>
            <w:hideMark/>
          </w:tcPr>
          <w:p w14:paraId="26B14421"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vAlign w:val="center"/>
            <w:hideMark/>
          </w:tcPr>
          <w:p w14:paraId="66D2EF5F" w14:textId="77777777" w:rsidR="009F4D5E" w:rsidRPr="006013C2" w:rsidRDefault="009F4D5E" w:rsidP="009F4D5E">
            <w:pPr>
              <w:suppressAutoHyphens w:val="0"/>
              <w:jc w:val="left"/>
              <w:rPr>
                <w:sz w:val="22"/>
                <w:szCs w:val="22"/>
                <w:lang w:val="fr-FR"/>
              </w:rPr>
            </w:pPr>
            <w:r w:rsidRPr="006013C2">
              <w:rPr>
                <w:sz w:val="22"/>
                <w:szCs w:val="22"/>
                <w:lang w:val="fr-FR"/>
              </w:rPr>
              <w:t xml:space="preserve">Position dans l'organisation /:                  </w:t>
            </w:r>
          </w:p>
        </w:tc>
        <w:tc>
          <w:tcPr>
            <w:tcW w:w="1261" w:type="dxa"/>
            <w:gridSpan w:val="4"/>
            <w:tcBorders>
              <w:top w:val="nil"/>
              <w:left w:val="nil"/>
              <w:bottom w:val="single" w:sz="4" w:space="0" w:color="auto"/>
              <w:right w:val="single" w:sz="4" w:space="0" w:color="auto"/>
            </w:tcBorders>
            <w:noWrap/>
            <w:vAlign w:val="center"/>
            <w:hideMark/>
          </w:tcPr>
          <w:p w14:paraId="23694584"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07DFE56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1AD776A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462EDE1D"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32F7DCAF" w14:textId="77777777" w:rsidTr="1538AA77">
        <w:trPr>
          <w:trHeight w:val="280"/>
        </w:trPr>
        <w:tc>
          <w:tcPr>
            <w:tcW w:w="567" w:type="dxa"/>
            <w:tcBorders>
              <w:top w:val="nil"/>
              <w:left w:val="single" w:sz="8" w:space="0" w:color="auto"/>
              <w:bottom w:val="single" w:sz="4" w:space="0" w:color="auto"/>
              <w:right w:val="single" w:sz="4" w:space="0" w:color="auto"/>
            </w:tcBorders>
            <w:noWrap/>
            <w:vAlign w:val="center"/>
            <w:hideMark/>
          </w:tcPr>
          <w:p w14:paraId="24968EE8"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vAlign w:val="center"/>
            <w:hideMark/>
          </w:tcPr>
          <w:p w14:paraId="5E1727E2" w14:textId="77777777" w:rsidR="009F4D5E" w:rsidRPr="006013C2" w:rsidRDefault="009F4D5E" w:rsidP="009F4D5E">
            <w:pPr>
              <w:suppressAutoHyphens w:val="0"/>
              <w:jc w:val="left"/>
              <w:rPr>
                <w:sz w:val="22"/>
                <w:szCs w:val="22"/>
                <w:lang w:val="fr-FR"/>
              </w:rPr>
            </w:pPr>
            <w:r w:rsidRPr="006013C2">
              <w:rPr>
                <w:sz w:val="22"/>
                <w:szCs w:val="22"/>
                <w:lang w:val="fr-FR"/>
              </w:rPr>
              <w:t>Qualification: _______________</w:t>
            </w:r>
          </w:p>
        </w:tc>
        <w:tc>
          <w:tcPr>
            <w:tcW w:w="1261" w:type="dxa"/>
            <w:gridSpan w:val="4"/>
            <w:tcBorders>
              <w:top w:val="nil"/>
              <w:left w:val="nil"/>
              <w:bottom w:val="single" w:sz="4" w:space="0" w:color="auto"/>
              <w:right w:val="single" w:sz="4" w:space="0" w:color="auto"/>
            </w:tcBorders>
            <w:noWrap/>
            <w:vAlign w:val="center"/>
            <w:hideMark/>
          </w:tcPr>
          <w:p w14:paraId="0CA9B4E8"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7B1A4FA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207D18C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725C4DA3"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A51795" w14:paraId="2EEAB984" w14:textId="77777777" w:rsidTr="1538AA77">
        <w:trPr>
          <w:trHeight w:val="560"/>
        </w:trPr>
        <w:tc>
          <w:tcPr>
            <w:tcW w:w="567" w:type="dxa"/>
            <w:tcBorders>
              <w:top w:val="nil"/>
              <w:left w:val="single" w:sz="8" w:space="0" w:color="auto"/>
              <w:bottom w:val="single" w:sz="4" w:space="0" w:color="auto"/>
              <w:right w:val="nil"/>
            </w:tcBorders>
            <w:noWrap/>
            <w:vAlign w:val="center"/>
            <w:hideMark/>
          </w:tcPr>
          <w:p w14:paraId="3B970F6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single" w:sz="4" w:space="0" w:color="auto"/>
              <w:bottom w:val="single" w:sz="4" w:space="0" w:color="auto"/>
              <w:right w:val="single" w:sz="4" w:space="0" w:color="auto"/>
            </w:tcBorders>
            <w:vAlign w:val="center"/>
            <w:hideMark/>
          </w:tcPr>
          <w:p w14:paraId="22E125B4" w14:textId="77777777" w:rsidR="009F4D5E" w:rsidRPr="006013C2" w:rsidRDefault="009F4D5E" w:rsidP="009F4D5E">
            <w:pPr>
              <w:suppressAutoHyphens w:val="0"/>
              <w:jc w:val="left"/>
              <w:rPr>
                <w:sz w:val="22"/>
                <w:szCs w:val="22"/>
                <w:lang w:val="fr-FR"/>
              </w:rPr>
            </w:pPr>
            <w:r w:rsidRPr="006013C2">
              <w:rPr>
                <w:sz w:val="22"/>
                <w:szCs w:val="22"/>
                <w:lang w:val="fr-FR"/>
              </w:rPr>
              <w:t>Expérience professionnelle dans cette organisation :</w:t>
            </w:r>
          </w:p>
        </w:tc>
        <w:tc>
          <w:tcPr>
            <w:tcW w:w="1261" w:type="dxa"/>
            <w:gridSpan w:val="4"/>
            <w:tcBorders>
              <w:top w:val="nil"/>
              <w:left w:val="nil"/>
              <w:bottom w:val="single" w:sz="4" w:space="0" w:color="auto"/>
              <w:right w:val="single" w:sz="4" w:space="0" w:color="auto"/>
            </w:tcBorders>
            <w:noWrap/>
            <w:vAlign w:val="center"/>
            <w:hideMark/>
          </w:tcPr>
          <w:p w14:paraId="1BDA337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2B7B7D1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7A11B1C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71197D96"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44DF804" w14:textId="77777777" w:rsidTr="1538AA77">
        <w:trPr>
          <w:trHeight w:val="280"/>
        </w:trPr>
        <w:tc>
          <w:tcPr>
            <w:tcW w:w="567" w:type="dxa"/>
            <w:tcBorders>
              <w:top w:val="nil"/>
              <w:left w:val="single" w:sz="8" w:space="0" w:color="auto"/>
              <w:bottom w:val="single" w:sz="4" w:space="0" w:color="auto"/>
              <w:right w:val="single" w:sz="4" w:space="0" w:color="auto"/>
            </w:tcBorders>
            <w:noWrap/>
            <w:vAlign w:val="center"/>
            <w:hideMark/>
          </w:tcPr>
          <w:p w14:paraId="5295EB65"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noWrap/>
            <w:vAlign w:val="center"/>
            <w:hideMark/>
          </w:tcPr>
          <w:p w14:paraId="1D52F966" w14:textId="77777777" w:rsidR="009F4D5E" w:rsidRPr="006013C2" w:rsidRDefault="009F4D5E" w:rsidP="009F4D5E">
            <w:pPr>
              <w:suppressAutoHyphens w:val="0"/>
              <w:jc w:val="left"/>
              <w:rPr>
                <w:sz w:val="22"/>
                <w:szCs w:val="22"/>
                <w:lang w:val="fr-FR"/>
              </w:rPr>
            </w:pPr>
            <w:r w:rsidRPr="006013C2">
              <w:rPr>
                <w:sz w:val="22"/>
                <w:szCs w:val="22"/>
                <w:lang w:val="fr-FR"/>
              </w:rPr>
              <w:t>Personnel professionnel</w:t>
            </w:r>
          </w:p>
        </w:tc>
        <w:tc>
          <w:tcPr>
            <w:tcW w:w="1261" w:type="dxa"/>
            <w:gridSpan w:val="4"/>
            <w:tcBorders>
              <w:top w:val="nil"/>
              <w:left w:val="nil"/>
              <w:bottom w:val="single" w:sz="4" w:space="0" w:color="auto"/>
              <w:right w:val="single" w:sz="4" w:space="0" w:color="auto"/>
            </w:tcBorders>
            <w:noWrap/>
            <w:vAlign w:val="center"/>
            <w:hideMark/>
          </w:tcPr>
          <w:p w14:paraId="65C8DC4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2A826EB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438033C0"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7049ADF4"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78C815C"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7842F596" w14:textId="77777777" w:rsidR="009F4D5E" w:rsidRPr="006013C2" w:rsidRDefault="009F4D5E" w:rsidP="009F4D5E">
            <w:pPr>
              <w:suppressAutoHyphens w:val="0"/>
              <w:jc w:val="center"/>
              <w:rPr>
                <w:sz w:val="22"/>
                <w:szCs w:val="22"/>
                <w:lang w:val="fr-FR"/>
              </w:rPr>
            </w:pPr>
            <w:r w:rsidRPr="006013C2">
              <w:rPr>
                <w:sz w:val="22"/>
                <w:szCs w:val="22"/>
                <w:lang w:val="fr-FR"/>
              </w:rPr>
              <w:t>2</w:t>
            </w:r>
          </w:p>
        </w:tc>
        <w:tc>
          <w:tcPr>
            <w:tcW w:w="3856" w:type="dxa"/>
            <w:gridSpan w:val="4"/>
            <w:tcBorders>
              <w:top w:val="nil"/>
              <w:left w:val="nil"/>
              <w:bottom w:val="single" w:sz="4" w:space="0" w:color="auto"/>
              <w:right w:val="single" w:sz="4" w:space="0" w:color="auto"/>
            </w:tcBorders>
            <w:noWrap/>
            <w:vAlign w:val="center"/>
            <w:hideMark/>
          </w:tcPr>
          <w:p w14:paraId="7EF6C42E"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1FC38D58"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2C718034"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6DC6670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519D5755"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755C65CA"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68D9363B" w14:textId="77777777" w:rsidR="009F4D5E" w:rsidRPr="006013C2" w:rsidRDefault="009F4D5E" w:rsidP="009F4D5E">
            <w:pPr>
              <w:suppressAutoHyphens w:val="0"/>
              <w:jc w:val="center"/>
              <w:rPr>
                <w:sz w:val="22"/>
                <w:szCs w:val="22"/>
                <w:lang w:val="fr-FR"/>
              </w:rPr>
            </w:pPr>
            <w:r w:rsidRPr="006013C2">
              <w:rPr>
                <w:sz w:val="22"/>
                <w:szCs w:val="22"/>
                <w:lang w:val="fr-FR"/>
              </w:rPr>
              <w:t>3</w:t>
            </w:r>
          </w:p>
        </w:tc>
        <w:tc>
          <w:tcPr>
            <w:tcW w:w="3856" w:type="dxa"/>
            <w:gridSpan w:val="4"/>
            <w:tcBorders>
              <w:top w:val="nil"/>
              <w:left w:val="nil"/>
              <w:bottom w:val="single" w:sz="4" w:space="0" w:color="auto"/>
              <w:right w:val="single" w:sz="4" w:space="0" w:color="auto"/>
            </w:tcBorders>
            <w:noWrap/>
            <w:vAlign w:val="center"/>
            <w:hideMark/>
          </w:tcPr>
          <w:p w14:paraId="44EBECA6"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0A2EA04D"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5957E52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0A9CD8C1"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3CEE2C15"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6DBEF47A"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17310F6F" w14:textId="77777777" w:rsidR="009F4D5E" w:rsidRPr="006013C2" w:rsidRDefault="009F4D5E" w:rsidP="009F4D5E">
            <w:pPr>
              <w:suppressAutoHyphens w:val="0"/>
              <w:jc w:val="center"/>
              <w:rPr>
                <w:sz w:val="22"/>
                <w:szCs w:val="22"/>
                <w:lang w:val="fr-FR"/>
              </w:rPr>
            </w:pPr>
            <w:r w:rsidRPr="006013C2">
              <w:rPr>
                <w:sz w:val="22"/>
                <w:szCs w:val="22"/>
                <w:lang w:val="fr-FR"/>
              </w:rPr>
              <w:t>4</w:t>
            </w:r>
          </w:p>
        </w:tc>
        <w:tc>
          <w:tcPr>
            <w:tcW w:w="3856" w:type="dxa"/>
            <w:gridSpan w:val="4"/>
            <w:tcBorders>
              <w:top w:val="nil"/>
              <w:left w:val="nil"/>
              <w:bottom w:val="single" w:sz="4" w:space="0" w:color="auto"/>
              <w:right w:val="single" w:sz="4" w:space="0" w:color="auto"/>
            </w:tcBorders>
            <w:noWrap/>
            <w:vAlign w:val="center"/>
            <w:hideMark/>
          </w:tcPr>
          <w:p w14:paraId="759AF62B"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04646994"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69A5D3CF"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18AF46F5"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381E66D6"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39A9BC52"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729DE7E4" w14:textId="77777777" w:rsidR="009F4D5E" w:rsidRPr="006013C2" w:rsidRDefault="009F4D5E" w:rsidP="009F4D5E">
            <w:pPr>
              <w:suppressAutoHyphens w:val="0"/>
              <w:jc w:val="center"/>
              <w:rPr>
                <w:sz w:val="22"/>
                <w:szCs w:val="22"/>
                <w:lang w:val="fr-FR"/>
              </w:rPr>
            </w:pPr>
            <w:r w:rsidRPr="006013C2">
              <w:rPr>
                <w:sz w:val="22"/>
                <w:szCs w:val="22"/>
                <w:lang w:val="fr-FR"/>
              </w:rPr>
              <w:t>5</w:t>
            </w:r>
          </w:p>
        </w:tc>
        <w:tc>
          <w:tcPr>
            <w:tcW w:w="3856" w:type="dxa"/>
            <w:gridSpan w:val="4"/>
            <w:tcBorders>
              <w:top w:val="nil"/>
              <w:left w:val="nil"/>
              <w:bottom w:val="single" w:sz="4" w:space="0" w:color="auto"/>
              <w:right w:val="single" w:sz="4" w:space="0" w:color="auto"/>
            </w:tcBorders>
            <w:noWrap/>
            <w:vAlign w:val="center"/>
            <w:hideMark/>
          </w:tcPr>
          <w:p w14:paraId="28E8C9CC"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5D0D518C"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450AB538"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05D3F25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57B1DE71"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0E166A9E"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6DDB914C" w14:textId="77777777" w:rsidR="009F4D5E" w:rsidRPr="006013C2" w:rsidRDefault="009F4D5E" w:rsidP="009F4D5E">
            <w:pPr>
              <w:suppressAutoHyphens w:val="0"/>
              <w:jc w:val="center"/>
              <w:rPr>
                <w:sz w:val="22"/>
                <w:szCs w:val="22"/>
                <w:lang w:val="fr-FR"/>
              </w:rPr>
            </w:pPr>
            <w:r w:rsidRPr="006013C2">
              <w:rPr>
                <w:sz w:val="22"/>
                <w:szCs w:val="22"/>
                <w:lang w:val="fr-FR"/>
              </w:rPr>
              <w:t>6</w:t>
            </w:r>
          </w:p>
        </w:tc>
        <w:tc>
          <w:tcPr>
            <w:tcW w:w="3856" w:type="dxa"/>
            <w:gridSpan w:val="4"/>
            <w:tcBorders>
              <w:top w:val="nil"/>
              <w:left w:val="nil"/>
              <w:bottom w:val="single" w:sz="4" w:space="0" w:color="auto"/>
              <w:right w:val="single" w:sz="4" w:space="0" w:color="auto"/>
            </w:tcBorders>
            <w:noWrap/>
            <w:vAlign w:val="center"/>
            <w:hideMark/>
          </w:tcPr>
          <w:p w14:paraId="620157AC"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352B579D"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499B89EF"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67BA57D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7E0A45AA"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3E3EACB9"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28AF3A15" w14:textId="77777777" w:rsidR="009F4D5E" w:rsidRPr="006013C2" w:rsidRDefault="009F4D5E" w:rsidP="009F4D5E">
            <w:pPr>
              <w:suppressAutoHyphens w:val="0"/>
              <w:jc w:val="center"/>
              <w:rPr>
                <w:sz w:val="22"/>
                <w:szCs w:val="22"/>
                <w:lang w:val="fr-FR"/>
              </w:rPr>
            </w:pPr>
            <w:r w:rsidRPr="006013C2">
              <w:rPr>
                <w:sz w:val="22"/>
                <w:szCs w:val="22"/>
                <w:lang w:val="fr-FR"/>
              </w:rPr>
              <w:t>7</w:t>
            </w:r>
          </w:p>
        </w:tc>
        <w:tc>
          <w:tcPr>
            <w:tcW w:w="3856" w:type="dxa"/>
            <w:gridSpan w:val="4"/>
            <w:tcBorders>
              <w:top w:val="nil"/>
              <w:left w:val="nil"/>
              <w:bottom w:val="single" w:sz="4" w:space="0" w:color="auto"/>
              <w:right w:val="single" w:sz="4" w:space="0" w:color="auto"/>
            </w:tcBorders>
            <w:noWrap/>
            <w:vAlign w:val="center"/>
            <w:hideMark/>
          </w:tcPr>
          <w:p w14:paraId="45B224D1"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26C8DF34"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nil"/>
            </w:tcBorders>
            <w:noWrap/>
            <w:vAlign w:val="center"/>
            <w:hideMark/>
          </w:tcPr>
          <w:p w14:paraId="33F31A21"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single" w:sz="4" w:space="0" w:color="auto"/>
              <w:bottom w:val="single" w:sz="4" w:space="0" w:color="auto"/>
              <w:right w:val="single" w:sz="4" w:space="0" w:color="auto"/>
            </w:tcBorders>
            <w:noWrap/>
            <w:vAlign w:val="center"/>
            <w:hideMark/>
          </w:tcPr>
          <w:p w14:paraId="3FDABFA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3504E882"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71612AF"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4CE4F91D" w14:textId="77777777" w:rsidR="009F4D5E" w:rsidRPr="006013C2" w:rsidRDefault="009F4D5E" w:rsidP="009F4D5E">
            <w:pPr>
              <w:suppressAutoHyphens w:val="0"/>
              <w:jc w:val="center"/>
              <w:rPr>
                <w:sz w:val="22"/>
                <w:szCs w:val="22"/>
                <w:lang w:val="fr-FR"/>
              </w:rPr>
            </w:pPr>
            <w:r w:rsidRPr="006013C2">
              <w:rPr>
                <w:sz w:val="22"/>
                <w:szCs w:val="22"/>
                <w:lang w:val="fr-FR"/>
              </w:rPr>
              <w:t>8</w:t>
            </w:r>
          </w:p>
        </w:tc>
        <w:tc>
          <w:tcPr>
            <w:tcW w:w="3856" w:type="dxa"/>
            <w:gridSpan w:val="4"/>
            <w:tcBorders>
              <w:top w:val="nil"/>
              <w:left w:val="nil"/>
              <w:bottom w:val="single" w:sz="4" w:space="0" w:color="auto"/>
              <w:right w:val="single" w:sz="4" w:space="0" w:color="auto"/>
            </w:tcBorders>
            <w:noWrap/>
            <w:vAlign w:val="center"/>
            <w:hideMark/>
          </w:tcPr>
          <w:p w14:paraId="66C90C70"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1010D890"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nil"/>
            </w:tcBorders>
            <w:noWrap/>
            <w:vAlign w:val="center"/>
            <w:hideMark/>
          </w:tcPr>
          <w:p w14:paraId="55C1387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single" w:sz="4" w:space="0" w:color="auto"/>
              <w:bottom w:val="single" w:sz="4" w:space="0" w:color="auto"/>
              <w:right w:val="single" w:sz="4" w:space="0" w:color="auto"/>
            </w:tcBorders>
            <w:noWrap/>
            <w:vAlign w:val="center"/>
            <w:hideMark/>
          </w:tcPr>
          <w:p w14:paraId="595730C5"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2FFF380C"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2B5ED587"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75663D94"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noWrap/>
            <w:vAlign w:val="center"/>
            <w:hideMark/>
          </w:tcPr>
          <w:p w14:paraId="12404A48" w14:textId="77777777" w:rsidR="009F4D5E" w:rsidRPr="006013C2" w:rsidRDefault="00231CAC" w:rsidP="009F4D5E">
            <w:pPr>
              <w:suppressAutoHyphens w:val="0"/>
              <w:jc w:val="left"/>
              <w:rPr>
                <w:sz w:val="22"/>
                <w:szCs w:val="22"/>
                <w:lang w:val="fr-FR"/>
              </w:rPr>
            </w:pPr>
            <w:r w:rsidRPr="006013C2">
              <w:rPr>
                <w:sz w:val="22"/>
                <w:szCs w:val="22"/>
                <w:lang w:val="fr-FR"/>
              </w:rPr>
              <w:t>Personnel qualifié (experts qualifiés)</w:t>
            </w:r>
          </w:p>
        </w:tc>
        <w:tc>
          <w:tcPr>
            <w:tcW w:w="1261" w:type="dxa"/>
            <w:gridSpan w:val="4"/>
            <w:tcBorders>
              <w:top w:val="nil"/>
              <w:left w:val="nil"/>
              <w:bottom w:val="single" w:sz="4" w:space="0" w:color="auto"/>
              <w:right w:val="single" w:sz="4" w:space="0" w:color="auto"/>
            </w:tcBorders>
            <w:noWrap/>
            <w:vAlign w:val="center"/>
            <w:hideMark/>
          </w:tcPr>
          <w:p w14:paraId="4BE7C3E2"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nil"/>
            </w:tcBorders>
            <w:noWrap/>
            <w:vAlign w:val="center"/>
            <w:hideMark/>
          </w:tcPr>
          <w:p w14:paraId="1ADFED68"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single" w:sz="4" w:space="0" w:color="auto"/>
              <w:bottom w:val="single" w:sz="4" w:space="0" w:color="auto"/>
              <w:right w:val="single" w:sz="4" w:space="0" w:color="auto"/>
            </w:tcBorders>
            <w:noWrap/>
            <w:vAlign w:val="center"/>
            <w:hideMark/>
          </w:tcPr>
          <w:p w14:paraId="302408A0"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30786029"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1720071C"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089009E4" w14:textId="77777777" w:rsidR="009F4D5E" w:rsidRPr="006013C2" w:rsidRDefault="009F4D5E" w:rsidP="009F4D5E">
            <w:pPr>
              <w:suppressAutoHyphens w:val="0"/>
              <w:jc w:val="center"/>
              <w:rPr>
                <w:sz w:val="22"/>
                <w:szCs w:val="22"/>
                <w:lang w:val="fr-FR"/>
              </w:rPr>
            </w:pPr>
            <w:r w:rsidRPr="006013C2">
              <w:rPr>
                <w:sz w:val="22"/>
                <w:szCs w:val="22"/>
                <w:lang w:val="fr-FR"/>
              </w:rPr>
              <w:t>9</w:t>
            </w:r>
          </w:p>
        </w:tc>
        <w:tc>
          <w:tcPr>
            <w:tcW w:w="3856" w:type="dxa"/>
            <w:gridSpan w:val="4"/>
            <w:tcBorders>
              <w:top w:val="nil"/>
              <w:left w:val="nil"/>
              <w:bottom w:val="single" w:sz="4" w:space="0" w:color="auto"/>
              <w:right w:val="single" w:sz="4" w:space="0" w:color="auto"/>
            </w:tcBorders>
            <w:noWrap/>
            <w:vAlign w:val="center"/>
            <w:hideMark/>
          </w:tcPr>
          <w:p w14:paraId="57F7B85A"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35B4DA6E"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nil"/>
            </w:tcBorders>
            <w:noWrap/>
            <w:vAlign w:val="center"/>
            <w:hideMark/>
          </w:tcPr>
          <w:p w14:paraId="5F3EA6F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single" w:sz="4" w:space="0" w:color="auto"/>
              <w:bottom w:val="nil"/>
              <w:right w:val="single" w:sz="4" w:space="0" w:color="auto"/>
            </w:tcBorders>
            <w:noWrap/>
            <w:vAlign w:val="center"/>
            <w:hideMark/>
          </w:tcPr>
          <w:p w14:paraId="4CEA160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nil"/>
              <w:right w:val="single" w:sz="8" w:space="0" w:color="auto"/>
            </w:tcBorders>
            <w:noWrap/>
            <w:vAlign w:val="center"/>
            <w:hideMark/>
          </w:tcPr>
          <w:p w14:paraId="669B7A64"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DC3D4C2"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446DE71A" w14:textId="77777777" w:rsidR="009F4D5E" w:rsidRPr="006013C2" w:rsidRDefault="009F4D5E" w:rsidP="009F4D5E">
            <w:pPr>
              <w:suppressAutoHyphens w:val="0"/>
              <w:jc w:val="center"/>
              <w:rPr>
                <w:sz w:val="22"/>
                <w:szCs w:val="22"/>
                <w:lang w:val="fr-FR"/>
              </w:rPr>
            </w:pPr>
            <w:r w:rsidRPr="006013C2">
              <w:rPr>
                <w:sz w:val="22"/>
                <w:szCs w:val="22"/>
                <w:lang w:val="fr-FR"/>
              </w:rPr>
              <w:t>10</w:t>
            </w:r>
          </w:p>
        </w:tc>
        <w:tc>
          <w:tcPr>
            <w:tcW w:w="3856" w:type="dxa"/>
            <w:gridSpan w:val="4"/>
            <w:tcBorders>
              <w:top w:val="nil"/>
              <w:left w:val="nil"/>
              <w:bottom w:val="single" w:sz="4" w:space="0" w:color="auto"/>
              <w:right w:val="single" w:sz="4" w:space="0" w:color="auto"/>
            </w:tcBorders>
            <w:noWrap/>
            <w:vAlign w:val="center"/>
            <w:hideMark/>
          </w:tcPr>
          <w:p w14:paraId="6AC4BBEF"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4F22FCE3"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nil"/>
            </w:tcBorders>
            <w:noWrap/>
            <w:vAlign w:val="center"/>
            <w:hideMark/>
          </w:tcPr>
          <w:p w14:paraId="1DD97AB9"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single" w:sz="4" w:space="0" w:color="auto"/>
              <w:bottom w:val="nil"/>
              <w:right w:val="single" w:sz="4" w:space="0" w:color="auto"/>
            </w:tcBorders>
            <w:noWrap/>
            <w:vAlign w:val="center"/>
            <w:hideMark/>
          </w:tcPr>
          <w:p w14:paraId="0660FADF"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38FF6D19"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3284272E"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735DA4F4" w14:textId="77777777" w:rsidR="009F4D5E" w:rsidRPr="006013C2" w:rsidRDefault="009F4D5E" w:rsidP="009F4D5E">
            <w:pPr>
              <w:suppressAutoHyphens w:val="0"/>
              <w:jc w:val="center"/>
              <w:rPr>
                <w:sz w:val="22"/>
                <w:szCs w:val="22"/>
                <w:lang w:val="fr-FR"/>
              </w:rPr>
            </w:pPr>
            <w:r w:rsidRPr="006013C2">
              <w:rPr>
                <w:sz w:val="22"/>
                <w:szCs w:val="22"/>
                <w:lang w:val="fr-FR"/>
              </w:rPr>
              <w:t>11</w:t>
            </w:r>
          </w:p>
        </w:tc>
        <w:tc>
          <w:tcPr>
            <w:tcW w:w="3856" w:type="dxa"/>
            <w:gridSpan w:val="4"/>
            <w:tcBorders>
              <w:top w:val="nil"/>
              <w:left w:val="nil"/>
              <w:bottom w:val="single" w:sz="4" w:space="0" w:color="auto"/>
              <w:right w:val="single" w:sz="4" w:space="0" w:color="auto"/>
            </w:tcBorders>
            <w:noWrap/>
            <w:vAlign w:val="center"/>
            <w:hideMark/>
          </w:tcPr>
          <w:p w14:paraId="7E8666BB"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34E8B3C9"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1422BE0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3AF229E9"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020D50DD"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71F7DD5F"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48DF98D7" w14:textId="77777777" w:rsidR="009F4D5E" w:rsidRPr="006013C2" w:rsidRDefault="009F4D5E" w:rsidP="009F4D5E">
            <w:pPr>
              <w:suppressAutoHyphens w:val="0"/>
              <w:jc w:val="center"/>
              <w:rPr>
                <w:sz w:val="22"/>
                <w:szCs w:val="22"/>
                <w:lang w:val="fr-FR"/>
              </w:rPr>
            </w:pPr>
            <w:r w:rsidRPr="006013C2">
              <w:rPr>
                <w:sz w:val="22"/>
                <w:szCs w:val="22"/>
                <w:lang w:val="fr-FR"/>
              </w:rPr>
              <w:t>12</w:t>
            </w:r>
          </w:p>
        </w:tc>
        <w:tc>
          <w:tcPr>
            <w:tcW w:w="3856" w:type="dxa"/>
            <w:gridSpan w:val="4"/>
            <w:tcBorders>
              <w:top w:val="nil"/>
              <w:left w:val="nil"/>
              <w:bottom w:val="single" w:sz="4" w:space="0" w:color="auto"/>
              <w:right w:val="single" w:sz="4" w:space="0" w:color="auto"/>
            </w:tcBorders>
            <w:noWrap/>
            <w:vAlign w:val="center"/>
            <w:hideMark/>
          </w:tcPr>
          <w:p w14:paraId="6F04C673"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4DF58962"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7B5A7EB3"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72333BA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4C7C9134"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4BFB6801"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5D0116D1" w14:textId="77777777" w:rsidR="009F4D5E" w:rsidRPr="006013C2" w:rsidRDefault="009F4D5E" w:rsidP="009F4D5E">
            <w:pPr>
              <w:suppressAutoHyphens w:val="0"/>
              <w:jc w:val="center"/>
              <w:rPr>
                <w:sz w:val="22"/>
                <w:szCs w:val="22"/>
                <w:lang w:val="fr-FR"/>
              </w:rPr>
            </w:pPr>
            <w:r w:rsidRPr="006013C2">
              <w:rPr>
                <w:sz w:val="22"/>
                <w:szCs w:val="22"/>
                <w:lang w:val="fr-FR"/>
              </w:rPr>
              <w:t>13</w:t>
            </w:r>
          </w:p>
        </w:tc>
        <w:tc>
          <w:tcPr>
            <w:tcW w:w="3856" w:type="dxa"/>
            <w:gridSpan w:val="4"/>
            <w:tcBorders>
              <w:top w:val="nil"/>
              <w:left w:val="nil"/>
              <w:bottom w:val="single" w:sz="4" w:space="0" w:color="auto"/>
              <w:right w:val="single" w:sz="4" w:space="0" w:color="auto"/>
            </w:tcBorders>
            <w:noWrap/>
            <w:vAlign w:val="center"/>
            <w:hideMark/>
          </w:tcPr>
          <w:p w14:paraId="4750BA0A"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152A026E"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49B62129"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185E414F"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0D586423"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0FF03772"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0F953182" w14:textId="77777777" w:rsidR="009F4D5E" w:rsidRPr="006013C2" w:rsidRDefault="009F4D5E" w:rsidP="009F4D5E">
            <w:pPr>
              <w:suppressAutoHyphens w:val="0"/>
              <w:jc w:val="center"/>
              <w:rPr>
                <w:sz w:val="22"/>
                <w:szCs w:val="22"/>
                <w:lang w:val="fr-FR"/>
              </w:rPr>
            </w:pPr>
            <w:r w:rsidRPr="006013C2">
              <w:rPr>
                <w:sz w:val="22"/>
                <w:szCs w:val="22"/>
                <w:lang w:val="fr-FR"/>
              </w:rPr>
              <w:t>14</w:t>
            </w:r>
          </w:p>
        </w:tc>
        <w:tc>
          <w:tcPr>
            <w:tcW w:w="3856" w:type="dxa"/>
            <w:gridSpan w:val="4"/>
            <w:tcBorders>
              <w:top w:val="nil"/>
              <w:left w:val="nil"/>
              <w:bottom w:val="single" w:sz="4" w:space="0" w:color="auto"/>
              <w:right w:val="single" w:sz="4" w:space="0" w:color="auto"/>
            </w:tcBorders>
            <w:noWrap/>
            <w:vAlign w:val="center"/>
            <w:hideMark/>
          </w:tcPr>
          <w:p w14:paraId="2EAEBC3F"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35550892"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310F7C3A"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38EC01C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6FCDA620"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732BE4B7"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423D4B9D" w14:textId="77777777" w:rsidR="009F4D5E" w:rsidRPr="006013C2" w:rsidRDefault="009F4D5E" w:rsidP="009F4D5E">
            <w:pPr>
              <w:suppressAutoHyphens w:val="0"/>
              <w:jc w:val="center"/>
              <w:rPr>
                <w:sz w:val="22"/>
                <w:szCs w:val="22"/>
                <w:lang w:val="fr-FR"/>
              </w:rPr>
            </w:pPr>
            <w:r w:rsidRPr="006013C2">
              <w:rPr>
                <w:sz w:val="22"/>
                <w:szCs w:val="22"/>
                <w:lang w:val="fr-FR"/>
              </w:rPr>
              <w:t>15</w:t>
            </w:r>
          </w:p>
        </w:tc>
        <w:tc>
          <w:tcPr>
            <w:tcW w:w="3856" w:type="dxa"/>
            <w:gridSpan w:val="4"/>
            <w:tcBorders>
              <w:top w:val="nil"/>
              <w:left w:val="nil"/>
              <w:bottom w:val="single" w:sz="4" w:space="0" w:color="auto"/>
              <w:right w:val="single" w:sz="4" w:space="0" w:color="auto"/>
            </w:tcBorders>
            <w:noWrap/>
            <w:vAlign w:val="center"/>
            <w:hideMark/>
          </w:tcPr>
          <w:p w14:paraId="6F3D7DF4"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53F95B60"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3DBBDA3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10CD9D0B"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3BE7FBBF"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33E4800A"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632BF140" w14:textId="77777777" w:rsidR="009F4D5E" w:rsidRPr="006013C2" w:rsidRDefault="009F4D5E" w:rsidP="009F4D5E">
            <w:pPr>
              <w:suppressAutoHyphens w:val="0"/>
              <w:jc w:val="center"/>
              <w:rPr>
                <w:sz w:val="22"/>
                <w:szCs w:val="22"/>
                <w:lang w:val="fr-FR"/>
              </w:rPr>
            </w:pPr>
            <w:r w:rsidRPr="006013C2">
              <w:rPr>
                <w:sz w:val="22"/>
                <w:szCs w:val="22"/>
                <w:lang w:val="fr-FR"/>
              </w:rPr>
              <w:t>16</w:t>
            </w:r>
          </w:p>
        </w:tc>
        <w:tc>
          <w:tcPr>
            <w:tcW w:w="3856" w:type="dxa"/>
            <w:gridSpan w:val="4"/>
            <w:tcBorders>
              <w:top w:val="nil"/>
              <w:left w:val="nil"/>
              <w:bottom w:val="single" w:sz="4" w:space="0" w:color="auto"/>
              <w:right w:val="single" w:sz="4" w:space="0" w:color="auto"/>
            </w:tcBorders>
            <w:noWrap/>
            <w:vAlign w:val="center"/>
            <w:hideMark/>
          </w:tcPr>
          <w:p w14:paraId="3BC14B47"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1C992772"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65B51F7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33F5A55A"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335EACFB"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0B2E8A11"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5DA96121" w14:textId="77777777" w:rsidR="009F4D5E" w:rsidRPr="006013C2" w:rsidRDefault="009F4D5E" w:rsidP="009F4D5E">
            <w:pPr>
              <w:suppressAutoHyphens w:val="0"/>
              <w:jc w:val="center"/>
              <w:rPr>
                <w:sz w:val="22"/>
                <w:szCs w:val="22"/>
                <w:lang w:val="fr-FR"/>
              </w:rPr>
            </w:pPr>
            <w:r w:rsidRPr="006013C2">
              <w:rPr>
                <w:sz w:val="22"/>
                <w:szCs w:val="22"/>
                <w:lang w:val="fr-FR"/>
              </w:rPr>
              <w:t>17</w:t>
            </w:r>
          </w:p>
        </w:tc>
        <w:tc>
          <w:tcPr>
            <w:tcW w:w="3856" w:type="dxa"/>
            <w:gridSpan w:val="4"/>
            <w:tcBorders>
              <w:top w:val="nil"/>
              <w:left w:val="nil"/>
              <w:bottom w:val="single" w:sz="4" w:space="0" w:color="auto"/>
              <w:right w:val="single" w:sz="4" w:space="0" w:color="auto"/>
            </w:tcBorders>
            <w:noWrap/>
            <w:vAlign w:val="center"/>
            <w:hideMark/>
          </w:tcPr>
          <w:p w14:paraId="161C6639"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0DAE54BF"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671543B3"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75C73AB3"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15EA630B"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7CC39BF8"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5D9857E1" w14:textId="77777777" w:rsidR="009F4D5E" w:rsidRPr="006013C2" w:rsidRDefault="009F4D5E" w:rsidP="009F4D5E">
            <w:pPr>
              <w:suppressAutoHyphens w:val="0"/>
              <w:jc w:val="center"/>
              <w:rPr>
                <w:sz w:val="22"/>
                <w:szCs w:val="22"/>
                <w:lang w:val="fr-FR"/>
              </w:rPr>
            </w:pPr>
            <w:r w:rsidRPr="006013C2">
              <w:rPr>
                <w:sz w:val="22"/>
                <w:szCs w:val="22"/>
                <w:lang w:val="fr-FR"/>
              </w:rPr>
              <w:t>18</w:t>
            </w:r>
          </w:p>
        </w:tc>
        <w:tc>
          <w:tcPr>
            <w:tcW w:w="3856" w:type="dxa"/>
            <w:gridSpan w:val="4"/>
            <w:tcBorders>
              <w:top w:val="nil"/>
              <w:left w:val="nil"/>
              <w:bottom w:val="single" w:sz="4" w:space="0" w:color="auto"/>
              <w:right w:val="single" w:sz="4" w:space="0" w:color="auto"/>
            </w:tcBorders>
            <w:noWrap/>
            <w:vAlign w:val="center"/>
            <w:hideMark/>
          </w:tcPr>
          <w:p w14:paraId="67835FB3"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04643572"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70DDCB5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61CAD919"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6F06CC72"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0AE82507"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7C14D38D" w14:textId="77777777" w:rsidR="009F4D5E" w:rsidRPr="006013C2" w:rsidRDefault="009F4D5E" w:rsidP="009F4D5E">
            <w:pPr>
              <w:suppressAutoHyphens w:val="0"/>
              <w:jc w:val="center"/>
              <w:rPr>
                <w:sz w:val="22"/>
                <w:szCs w:val="22"/>
                <w:lang w:val="fr-FR"/>
              </w:rPr>
            </w:pPr>
            <w:r w:rsidRPr="006013C2">
              <w:rPr>
                <w:sz w:val="22"/>
                <w:szCs w:val="22"/>
                <w:lang w:val="fr-FR"/>
              </w:rPr>
              <w:t>19</w:t>
            </w:r>
          </w:p>
        </w:tc>
        <w:tc>
          <w:tcPr>
            <w:tcW w:w="3856" w:type="dxa"/>
            <w:gridSpan w:val="4"/>
            <w:tcBorders>
              <w:top w:val="nil"/>
              <w:left w:val="nil"/>
              <w:bottom w:val="single" w:sz="4" w:space="0" w:color="auto"/>
              <w:right w:val="single" w:sz="4" w:space="0" w:color="auto"/>
            </w:tcBorders>
            <w:noWrap/>
            <w:vAlign w:val="center"/>
            <w:hideMark/>
          </w:tcPr>
          <w:p w14:paraId="2065843A"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5FD77EB0"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503B3F2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42878B1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06EE3D19"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A867D4B"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72A4FFC0" w14:textId="77777777" w:rsidR="009F4D5E" w:rsidRPr="006013C2" w:rsidRDefault="009F4D5E" w:rsidP="009F4D5E">
            <w:pPr>
              <w:suppressAutoHyphens w:val="0"/>
              <w:jc w:val="center"/>
              <w:rPr>
                <w:sz w:val="22"/>
                <w:szCs w:val="22"/>
                <w:lang w:val="fr-FR"/>
              </w:rPr>
            </w:pPr>
            <w:r w:rsidRPr="006013C2">
              <w:rPr>
                <w:sz w:val="22"/>
                <w:szCs w:val="22"/>
                <w:lang w:val="fr-FR"/>
              </w:rPr>
              <w:t>20</w:t>
            </w:r>
          </w:p>
        </w:tc>
        <w:tc>
          <w:tcPr>
            <w:tcW w:w="3856" w:type="dxa"/>
            <w:gridSpan w:val="4"/>
            <w:tcBorders>
              <w:top w:val="nil"/>
              <w:left w:val="nil"/>
              <w:bottom w:val="single" w:sz="4" w:space="0" w:color="auto"/>
              <w:right w:val="single" w:sz="4" w:space="0" w:color="auto"/>
            </w:tcBorders>
            <w:noWrap/>
            <w:vAlign w:val="center"/>
            <w:hideMark/>
          </w:tcPr>
          <w:p w14:paraId="1579BB7C"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8" w:space="0" w:color="auto"/>
              <w:right w:val="single" w:sz="4" w:space="0" w:color="auto"/>
            </w:tcBorders>
            <w:noWrap/>
            <w:vAlign w:val="center"/>
            <w:hideMark/>
          </w:tcPr>
          <w:p w14:paraId="0534B6AC"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2B7309B4"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single" w:sz="8" w:space="0" w:color="auto"/>
              <w:right w:val="single" w:sz="4" w:space="0" w:color="auto"/>
            </w:tcBorders>
            <w:noWrap/>
            <w:vAlign w:val="center"/>
            <w:hideMark/>
          </w:tcPr>
          <w:p w14:paraId="6126F003"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single" w:sz="8" w:space="0" w:color="auto"/>
              <w:right w:val="single" w:sz="8" w:space="0" w:color="auto"/>
            </w:tcBorders>
            <w:noWrap/>
            <w:vAlign w:val="center"/>
            <w:hideMark/>
          </w:tcPr>
          <w:p w14:paraId="5CBC3F8D"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1B2F8F48" w14:textId="77777777" w:rsidTr="1538AA77">
        <w:trPr>
          <w:trHeight w:val="302"/>
        </w:trPr>
        <w:tc>
          <w:tcPr>
            <w:tcW w:w="567" w:type="dxa"/>
            <w:tcBorders>
              <w:top w:val="single" w:sz="8" w:space="0" w:color="auto"/>
              <w:left w:val="single" w:sz="8" w:space="0" w:color="auto"/>
              <w:bottom w:val="single" w:sz="4" w:space="0" w:color="auto"/>
              <w:right w:val="single" w:sz="4" w:space="0" w:color="auto"/>
            </w:tcBorders>
            <w:noWrap/>
            <w:vAlign w:val="center"/>
            <w:hideMark/>
          </w:tcPr>
          <w:p w14:paraId="7990759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single" w:sz="8" w:space="0" w:color="auto"/>
              <w:left w:val="nil"/>
              <w:bottom w:val="single" w:sz="4" w:space="0" w:color="auto"/>
              <w:right w:val="single" w:sz="4" w:space="0" w:color="auto"/>
            </w:tcBorders>
            <w:noWrap/>
            <w:vAlign w:val="center"/>
            <w:hideMark/>
          </w:tcPr>
          <w:p w14:paraId="0A826B0C" w14:textId="77777777" w:rsidR="009F4D5E" w:rsidRPr="006013C2" w:rsidRDefault="00231CAC" w:rsidP="009F4D5E">
            <w:pPr>
              <w:suppressAutoHyphens w:val="0"/>
              <w:jc w:val="left"/>
              <w:rPr>
                <w:sz w:val="22"/>
                <w:szCs w:val="22"/>
                <w:lang w:val="fr-FR"/>
              </w:rPr>
            </w:pPr>
            <w:r w:rsidRPr="006013C2">
              <w:rPr>
                <w:sz w:val="22"/>
                <w:szCs w:val="22"/>
                <w:lang w:val="fr-FR"/>
              </w:rPr>
              <w:t>Quantité de travailleurs permanents</w:t>
            </w:r>
          </w:p>
        </w:tc>
        <w:tc>
          <w:tcPr>
            <w:tcW w:w="1261" w:type="dxa"/>
            <w:gridSpan w:val="4"/>
            <w:tcBorders>
              <w:top w:val="nil"/>
              <w:left w:val="nil"/>
              <w:bottom w:val="single" w:sz="4" w:space="0" w:color="auto"/>
              <w:right w:val="single" w:sz="4" w:space="0" w:color="auto"/>
            </w:tcBorders>
            <w:noWrap/>
            <w:vAlign w:val="center"/>
            <w:hideMark/>
          </w:tcPr>
          <w:p w14:paraId="44E594F6"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single" w:sz="8" w:space="0" w:color="auto"/>
              <w:left w:val="nil"/>
              <w:bottom w:val="single" w:sz="4" w:space="0" w:color="auto"/>
              <w:right w:val="single" w:sz="4" w:space="0" w:color="auto"/>
            </w:tcBorders>
            <w:noWrap/>
            <w:vAlign w:val="center"/>
            <w:hideMark/>
          </w:tcPr>
          <w:p w14:paraId="542BD99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7B6018EB"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5F73BDAD"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F0AEA30" w14:textId="77777777" w:rsidTr="1538AA77">
        <w:trPr>
          <w:trHeight w:val="302"/>
        </w:trPr>
        <w:tc>
          <w:tcPr>
            <w:tcW w:w="567" w:type="dxa"/>
            <w:tcBorders>
              <w:top w:val="nil"/>
              <w:left w:val="single" w:sz="8" w:space="0" w:color="auto"/>
              <w:bottom w:val="single" w:sz="4" w:space="0" w:color="auto"/>
              <w:right w:val="single" w:sz="4" w:space="0" w:color="auto"/>
            </w:tcBorders>
            <w:noWrap/>
            <w:vAlign w:val="center"/>
            <w:hideMark/>
          </w:tcPr>
          <w:p w14:paraId="5737531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noWrap/>
            <w:vAlign w:val="center"/>
            <w:hideMark/>
          </w:tcPr>
          <w:p w14:paraId="48BE5575" w14:textId="77777777" w:rsidR="009F4D5E" w:rsidRPr="006013C2" w:rsidRDefault="00231CAC" w:rsidP="009F4D5E">
            <w:pPr>
              <w:suppressAutoHyphens w:val="0"/>
              <w:jc w:val="left"/>
              <w:rPr>
                <w:sz w:val="22"/>
                <w:szCs w:val="22"/>
                <w:lang w:val="fr-FR"/>
              </w:rPr>
            </w:pPr>
            <w:r w:rsidRPr="006013C2">
              <w:rPr>
                <w:sz w:val="22"/>
                <w:szCs w:val="22"/>
                <w:lang w:val="fr-FR"/>
              </w:rPr>
              <w:t>Quantité de travailleurs temporaires</w:t>
            </w:r>
          </w:p>
        </w:tc>
        <w:tc>
          <w:tcPr>
            <w:tcW w:w="1261" w:type="dxa"/>
            <w:gridSpan w:val="4"/>
            <w:tcBorders>
              <w:top w:val="nil"/>
              <w:left w:val="nil"/>
              <w:bottom w:val="single" w:sz="4" w:space="0" w:color="auto"/>
              <w:right w:val="single" w:sz="4" w:space="0" w:color="auto"/>
            </w:tcBorders>
            <w:noWrap/>
            <w:vAlign w:val="center"/>
            <w:hideMark/>
          </w:tcPr>
          <w:p w14:paraId="0DB9A7B3"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333B4B9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21293596"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37642555"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445DA688" w14:textId="77777777" w:rsidTr="1538AA77">
        <w:trPr>
          <w:trHeight w:val="302"/>
        </w:trPr>
        <w:tc>
          <w:tcPr>
            <w:tcW w:w="567" w:type="dxa"/>
            <w:tcBorders>
              <w:top w:val="nil"/>
              <w:left w:val="single" w:sz="8" w:space="0" w:color="auto"/>
              <w:bottom w:val="single" w:sz="8" w:space="0" w:color="auto"/>
              <w:right w:val="single" w:sz="4" w:space="0" w:color="auto"/>
            </w:tcBorders>
            <w:noWrap/>
            <w:vAlign w:val="center"/>
            <w:hideMark/>
          </w:tcPr>
          <w:p w14:paraId="06595078"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8" w:space="0" w:color="auto"/>
              <w:right w:val="single" w:sz="4" w:space="0" w:color="auto"/>
            </w:tcBorders>
            <w:noWrap/>
            <w:vAlign w:val="center"/>
            <w:hideMark/>
          </w:tcPr>
          <w:p w14:paraId="044E6AF7" w14:textId="77777777" w:rsidR="009F4D5E" w:rsidRPr="006013C2" w:rsidRDefault="00231CAC" w:rsidP="009F4D5E">
            <w:pPr>
              <w:suppressAutoHyphens w:val="0"/>
              <w:jc w:val="left"/>
              <w:rPr>
                <w:sz w:val="22"/>
                <w:szCs w:val="22"/>
                <w:lang w:val="fr-FR"/>
              </w:rPr>
            </w:pPr>
            <w:r w:rsidRPr="006013C2">
              <w:rPr>
                <w:sz w:val="22"/>
                <w:szCs w:val="22"/>
                <w:lang w:val="fr-FR"/>
              </w:rPr>
              <w:t>Quantité de travailleurs maximale</w:t>
            </w:r>
          </w:p>
        </w:tc>
        <w:tc>
          <w:tcPr>
            <w:tcW w:w="1261" w:type="dxa"/>
            <w:gridSpan w:val="4"/>
            <w:tcBorders>
              <w:top w:val="nil"/>
              <w:left w:val="nil"/>
              <w:bottom w:val="single" w:sz="8" w:space="0" w:color="auto"/>
              <w:right w:val="single" w:sz="4" w:space="0" w:color="auto"/>
            </w:tcBorders>
            <w:noWrap/>
            <w:vAlign w:val="center"/>
            <w:hideMark/>
          </w:tcPr>
          <w:p w14:paraId="55613B5D"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8" w:space="0" w:color="auto"/>
              <w:right w:val="single" w:sz="4" w:space="0" w:color="auto"/>
            </w:tcBorders>
            <w:noWrap/>
            <w:vAlign w:val="center"/>
            <w:hideMark/>
          </w:tcPr>
          <w:p w14:paraId="6B082E6B"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8" w:space="0" w:color="auto"/>
              <w:right w:val="single" w:sz="4" w:space="0" w:color="auto"/>
            </w:tcBorders>
            <w:noWrap/>
            <w:vAlign w:val="center"/>
            <w:hideMark/>
          </w:tcPr>
          <w:p w14:paraId="5D10397A"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8" w:space="0" w:color="auto"/>
              <w:right w:val="single" w:sz="8" w:space="0" w:color="auto"/>
            </w:tcBorders>
            <w:noWrap/>
            <w:vAlign w:val="center"/>
            <w:hideMark/>
          </w:tcPr>
          <w:p w14:paraId="5502BBFE"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62F015AF" w14:textId="77777777" w:rsidTr="1538AA77">
        <w:trPr>
          <w:trHeight w:val="280"/>
        </w:trPr>
        <w:tc>
          <w:tcPr>
            <w:tcW w:w="567" w:type="dxa"/>
            <w:tcBorders>
              <w:top w:val="nil"/>
              <w:left w:val="nil"/>
              <w:bottom w:val="nil"/>
              <w:right w:val="nil"/>
            </w:tcBorders>
            <w:noWrap/>
            <w:vAlign w:val="center"/>
            <w:hideMark/>
          </w:tcPr>
          <w:p w14:paraId="1B15DD1D" w14:textId="77777777" w:rsidR="009F4D5E" w:rsidRPr="006013C2" w:rsidRDefault="009F4D5E" w:rsidP="009F4D5E">
            <w:pPr>
              <w:suppressAutoHyphens w:val="0"/>
              <w:jc w:val="center"/>
              <w:rPr>
                <w:sz w:val="22"/>
                <w:szCs w:val="22"/>
                <w:lang w:val="fr-FR"/>
              </w:rPr>
            </w:pPr>
          </w:p>
        </w:tc>
        <w:tc>
          <w:tcPr>
            <w:tcW w:w="3856" w:type="dxa"/>
            <w:gridSpan w:val="4"/>
            <w:tcBorders>
              <w:top w:val="nil"/>
              <w:left w:val="nil"/>
              <w:bottom w:val="nil"/>
              <w:right w:val="nil"/>
            </w:tcBorders>
            <w:noWrap/>
            <w:vAlign w:val="center"/>
            <w:hideMark/>
          </w:tcPr>
          <w:p w14:paraId="6E681184" w14:textId="77777777" w:rsidR="009F4D5E" w:rsidRPr="006013C2" w:rsidRDefault="009F4D5E" w:rsidP="009F4D5E">
            <w:pPr>
              <w:suppressAutoHyphens w:val="0"/>
              <w:jc w:val="left"/>
              <w:rPr>
                <w:sz w:val="20"/>
                <w:lang w:val="fr-FR"/>
              </w:rPr>
            </w:pPr>
          </w:p>
        </w:tc>
        <w:tc>
          <w:tcPr>
            <w:tcW w:w="1261" w:type="dxa"/>
            <w:gridSpan w:val="4"/>
            <w:tcBorders>
              <w:top w:val="nil"/>
              <w:left w:val="nil"/>
              <w:bottom w:val="nil"/>
              <w:right w:val="nil"/>
            </w:tcBorders>
            <w:noWrap/>
            <w:vAlign w:val="center"/>
            <w:hideMark/>
          </w:tcPr>
          <w:p w14:paraId="230165FA" w14:textId="77777777" w:rsidR="009F4D5E" w:rsidRPr="006013C2" w:rsidRDefault="009F4D5E" w:rsidP="009F4D5E">
            <w:pPr>
              <w:suppressAutoHyphens w:val="0"/>
              <w:jc w:val="left"/>
              <w:rPr>
                <w:sz w:val="20"/>
                <w:lang w:val="fr-FR"/>
              </w:rPr>
            </w:pPr>
          </w:p>
        </w:tc>
        <w:tc>
          <w:tcPr>
            <w:tcW w:w="1454" w:type="dxa"/>
            <w:gridSpan w:val="4"/>
            <w:tcBorders>
              <w:top w:val="nil"/>
              <w:left w:val="nil"/>
              <w:bottom w:val="nil"/>
              <w:right w:val="nil"/>
            </w:tcBorders>
            <w:noWrap/>
            <w:vAlign w:val="center"/>
            <w:hideMark/>
          </w:tcPr>
          <w:p w14:paraId="7CB33CA5" w14:textId="77777777" w:rsidR="009F4D5E" w:rsidRPr="006013C2" w:rsidRDefault="009F4D5E" w:rsidP="009F4D5E">
            <w:pPr>
              <w:suppressAutoHyphens w:val="0"/>
              <w:jc w:val="left"/>
              <w:rPr>
                <w:sz w:val="20"/>
                <w:lang w:val="fr-FR"/>
              </w:rPr>
            </w:pPr>
          </w:p>
        </w:tc>
        <w:tc>
          <w:tcPr>
            <w:tcW w:w="1405" w:type="dxa"/>
            <w:gridSpan w:val="4"/>
            <w:tcBorders>
              <w:top w:val="nil"/>
              <w:left w:val="nil"/>
              <w:bottom w:val="nil"/>
              <w:right w:val="nil"/>
            </w:tcBorders>
            <w:noWrap/>
            <w:vAlign w:val="center"/>
            <w:hideMark/>
          </w:tcPr>
          <w:p w14:paraId="17414610" w14:textId="77777777" w:rsidR="009F4D5E" w:rsidRPr="006013C2" w:rsidRDefault="009F4D5E" w:rsidP="009F4D5E">
            <w:pPr>
              <w:suppressAutoHyphens w:val="0"/>
              <w:jc w:val="left"/>
              <w:rPr>
                <w:sz w:val="20"/>
                <w:lang w:val="fr-FR"/>
              </w:rPr>
            </w:pPr>
          </w:p>
        </w:tc>
        <w:tc>
          <w:tcPr>
            <w:tcW w:w="1380" w:type="dxa"/>
            <w:gridSpan w:val="3"/>
            <w:tcBorders>
              <w:top w:val="nil"/>
              <w:left w:val="nil"/>
              <w:bottom w:val="nil"/>
              <w:right w:val="nil"/>
            </w:tcBorders>
            <w:noWrap/>
            <w:vAlign w:val="center"/>
            <w:hideMark/>
          </w:tcPr>
          <w:p w14:paraId="781DF2CB" w14:textId="77777777" w:rsidR="009F4D5E" w:rsidRPr="006013C2" w:rsidRDefault="009F4D5E" w:rsidP="009F4D5E">
            <w:pPr>
              <w:suppressAutoHyphens w:val="0"/>
              <w:jc w:val="left"/>
              <w:rPr>
                <w:sz w:val="20"/>
                <w:lang w:val="fr-FR"/>
              </w:rPr>
            </w:pPr>
          </w:p>
        </w:tc>
      </w:tr>
      <w:tr w:rsidR="004C3628" w:rsidRPr="00A51795" w14:paraId="6787744A" w14:textId="77777777" w:rsidTr="1538AA77">
        <w:trPr>
          <w:trHeight w:val="576"/>
        </w:trPr>
        <w:tc>
          <w:tcPr>
            <w:tcW w:w="9923" w:type="dxa"/>
            <w:gridSpan w:val="20"/>
            <w:tcBorders>
              <w:top w:val="nil"/>
              <w:left w:val="nil"/>
              <w:bottom w:val="nil"/>
              <w:right w:val="nil"/>
            </w:tcBorders>
            <w:noWrap/>
            <w:hideMark/>
          </w:tcPr>
          <w:p w14:paraId="121D4B9C" w14:textId="77777777" w:rsidR="004C3628" w:rsidRPr="006013C2" w:rsidRDefault="004C3628" w:rsidP="004C3628">
            <w:pPr>
              <w:suppressAutoHyphens w:val="0"/>
              <w:jc w:val="left"/>
              <w:rPr>
                <w:lang w:val="fr-FR"/>
              </w:rPr>
            </w:pPr>
            <w:r w:rsidRPr="006013C2">
              <w:rPr>
                <w:lang w:val="fr-FR"/>
              </w:rPr>
              <w:t>Nous certifions par la présente que le personnel de supervision clé susmentionné est disponible pour l'exécution du contrat.</w:t>
            </w:r>
          </w:p>
        </w:tc>
      </w:tr>
      <w:tr w:rsidR="004C3628" w:rsidRPr="00A51795" w14:paraId="5FE9A526" w14:textId="77777777" w:rsidTr="1538AA77">
        <w:trPr>
          <w:trHeight w:val="280"/>
        </w:trPr>
        <w:tc>
          <w:tcPr>
            <w:tcW w:w="7138" w:type="dxa"/>
            <w:gridSpan w:val="13"/>
            <w:tcBorders>
              <w:top w:val="nil"/>
              <w:left w:val="nil"/>
              <w:bottom w:val="nil"/>
              <w:right w:val="nil"/>
            </w:tcBorders>
            <w:noWrap/>
            <w:hideMark/>
          </w:tcPr>
          <w:p w14:paraId="1129D7D6" w14:textId="77777777" w:rsidR="004C3628" w:rsidRPr="006013C2" w:rsidRDefault="004C3628" w:rsidP="004C3628">
            <w:pPr>
              <w:suppressAutoHyphens w:val="0"/>
              <w:jc w:val="left"/>
              <w:rPr>
                <w:color w:val="000000"/>
                <w:sz w:val="22"/>
                <w:szCs w:val="22"/>
                <w:lang w:val="fr-FR"/>
              </w:rPr>
            </w:pPr>
            <w:r w:rsidRPr="006013C2">
              <w:rPr>
                <w:lang w:val="fr-FR"/>
              </w:rPr>
              <w:t>CV joint si pas encore joint aux documents d'éligibilité soumis.</w:t>
            </w:r>
          </w:p>
        </w:tc>
        <w:tc>
          <w:tcPr>
            <w:tcW w:w="1405" w:type="dxa"/>
            <w:gridSpan w:val="4"/>
            <w:tcBorders>
              <w:top w:val="nil"/>
              <w:left w:val="nil"/>
              <w:bottom w:val="nil"/>
              <w:right w:val="nil"/>
            </w:tcBorders>
            <w:noWrap/>
            <w:vAlign w:val="center"/>
            <w:hideMark/>
          </w:tcPr>
          <w:p w14:paraId="16788234" w14:textId="77777777" w:rsidR="004C3628" w:rsidRPr="006013C2" w:rsidRDefault="004C3628" w:rsidP="004C3628">
            <w:pPr>
              <w:suppressAutoHyphens w:val="0"/>
              <w:jc w:val="left"/>
              <w:rPr>
                <w:color w:val="000000"/>
                <w:sz w:val="22"/>
                <w:szCs w:val="22"/>
                <w:lang w:val="fr-FR"/>
              </w:rPr>
            </w:pPr>
          </w:p>
        </w:tc>
        <w:tc>
          <w:tcPr>
            <w:tcW w:w="1380" w:type="dxa"/>
            <w:gridSpan w:val="3"/>
            <w:tcBorders>
              <w:top w:val="nil"/>
              <w:left w:val="nil"/>
              <w:bottom w:val="nil"/>
              <w:right w:val="nil"/>
            </w:tcBorders>
            <w:noWrap/>
            <w:vAlign w:val="center"/>
            <w:hideMark/>
          </w:tcPr>
          <w:p w14:paraId="57A6A0F0" w14:textId="77777777" w:rsidR="004C3628" w:rsidRPr="006013C2" w:rsidRDefault="004C3628" w:rsidP="004C3628">
            <w:pPr>
              <w:suppressAutoHyphens w:val="0"/>
              <w:jc w:val="left"/>
              <w:rPr>
                <w:sz w:val="20"/>
                <w:lang w:val="fr-FR"/>
              </w:rPr>
            </w:pPr>
          </w:p>
        </w:tc>
      </w:tr>
      <w:tr w:rsidR="001A1F70" w:rsidRPr="00A51795" w14:paraId="1ECDCAEA" w14:textId="77777777" w:rsidTr="1538AA77">
        <w:trPr>
          <w:gridAfter w:val="1"/>
          <w:wAfter w:w="522" w:type="dxa"/>
          <w:trHeight w:val="405"/>
        </w:trPr>
        <w:tc>
          <w:tcPr>
            <w:tcW w:w="567" w:type="dxa"/>
            <w:tcBorders>
              <w:top w:val="nil"/>
              <w:left w:val="nil"/>
              <w:bottom w:val="nil"/>
              <w:right w:val="nil"/>
            </w:tcBorders>
            <w:vAlign w:val="center"/>
            <w:hideMark/>
          </w:tcPr>
          <w:p w14:paraId="711A9A35" w14:textId="77777777" w:rsidR="001A1F70" w:rsidRPr="006013C2" w:rsidRDefault="001A1F70" w:rsidP="0045500C">
            <w:pPr>
              <w:suppressAutoHyphens w:val="0"/>
              <w:jc w:val="left"/>
              <w:rPr>
                <w:sz w:val="20"/>
                <w:lang w:val="fr-FR"/>
              </w:rPr>
            </w:pPr>
          </w:p>
        </w:tc>
        <w:tc>
          <w:tcPr>
            <w:tcW w:w="7248" w:type="dxa"/>
            <w:gridSpan w:val="14"/>
            <w:tcBorders>
              <w:top w:val="nil"/>
              <w:left w:val="nil"/>
              <w:bottom w:val="nil"/>
              <w:right w:val="nil"/>
            </w:tcBorders>
            <w:vAlign w:val="center"/>
            <w:hideMark/>
          </w:tcPr>
          <w:p w14:paraId="415DEA00" w14:textId="77777777" w:rsidR="00930970" w:rsidRPr="006013C2" w:rsidRDefault="00930970" w:rsidP="00930970">
            <w:pPr>
              <w:autoSpaceDE w:val="0"/>
              <w:autoSpaceDN w:val="0"/>
              <w:adjustRightInd w:val="0"/>
              <w:jc w:val="center"/>
              <w:rPr>
                <w:color w:val="000000"/>
                <w:sz w:val="20"/>
                <w:lang w:val="fr-FR"/>
              </w:rPr>
            </w:pPr>
            <w:r w:rsidRPr="006013C2">
              <w:rPr>
                <w:color w:val="000000"/>
                <w:sz w:val="20"/>
                <w:lang w:val="fr-FR"/>
              </w:rPr>
              <w:t>Annexe -5</w:t>
            </w:r>
          </w:p>
          <w:p w14:paraId="51906CE1" w14:textId="77777777" w:rsidR="001A1F70" w:rsidRPr="006013C2" w:rsidRDefault="00930970" w:rsidP="0045500C">
            <w:pPr>
              <w:suppressAutoHyphens w:val="0"/>
              <w:jc w:val="center"/>
              <w:rPr>
                <w:sz w:val="28"/>
                <w:szCs w:val="28"/>
                <w:lang w:val="fr-FR"/>
              </w:rPr>
            </w:pPr>
            <w:r w:rsidRPr="006013C2">
              <w:rPr>
                <w:sz w:val="28"/>
                <w:szCs w:val="28"/>
                <w:lang w:val="fr-FR"/>
              </w:rPr>
              <w:t>CALENDRIER D'APPROVISIONNEMENT</w:t>
            </w:r>
          </w:p>
          <w:p w14:paraId="4EE333D4" w14:textId="77777777" w:rsidR="00930970" w:rsidRPr="006013C2" w:rsidRDefault="00930970" w:rsidP="0045500C">
            <w:pPr>
              <w:suppressAutoHyphens w:val="0"/>
              <w:jc w:val="center"/>
              <w:rPr>
                <w:sz w:val="28"/>
                <w:szCs w:val="28"/>
                <w:lang w:val="fr-FR"/>
              </w:rPr>
            </w:pPr>
          </w:p>
          <w:p w14:paraId="04B4A30D" w14:textId="134DEF0E" w:rsidR="00930970" w:rsidRPr="006013C2" w:rsidRDefault="3A7F8A12" w:rsidP="1538AA77">
            <w:pPr>
              <w:jc w:val="left"/>
              <w:rPr>
                <w:b/>
                <w:bCs/>
                <w:lang w:val="fr-FR"/>
              </w:rPr>
            </w:pPr>
            <w:r w:rsidRPr="1538AA77">
              <w:rPr>
                <w:b/>
                <w:bCs/>
                <w:lang w:val="fr-FR"/>
              </w:rPr>
              <w:t xml:space="preserve">ITB No : </w:t>
            </w:r>
            <w:r w:rsidRPr="3F4A49DF">
              <w:rPr>
                <w:rFonts w:ascii="Times New Roman" w:eastAsia="Times New Roman" w:hAnsi="Times New Roman" w:cs="Times New Roman"/>
                <w:sz w:val="22"/>
                <w:szCs w:val="22"/>
                <w:lang w:val="fr-FR"/>
              </w:rPr>
              <w:t xml:space="preserve">SFL/PRM </w:t>
            </w:r>
            <w:r w:rsidR="65214B7F" w:rsidRPr="3F4A49DF">
              <w:rPr>
                <w:rFonts w:ascii="Times New Roman" w:eastAsia="Times New Roman" w:hAnsi="Times New Roman" w:cs="Times New Roman"/>
                <w:sz w:val="22"/>
                <w:szCs w:val="22"/>
                <w:lang w:val="fr-FR"/>
              </w:rPr>
              <w:t>PROJECT 5310-Extension/2025-2026/</w:t>
            </w:r>
            <w:r w:rsidR="004316FF" w:rsidRPr="3F4A49DF">
              <w:rPr>
                <w:rFonts w:ascii="Times New Roman" w:eastAsia="Times New Roman" w:hAnsi="Times New Roman" w:cs="Times New Roman"/>
                <w:sz w:val="22"/>
                <w:szCs w:val="22"/>
                <w:lang w:val="fr-FR"/>
              </w:rPr>
              <w:t>0</w:t>
            </w:r>
            <w:r w:rsidR="004316FF">
              <w:rPr>
                <w:rFonts w:ascii="Times New Roman" w:eastAsia="Times New Roman" w:hAnsi="Times New Roman" w:cs="Times New Roman"/>
                <w:sz w:val="22"/>
                <w:szCs w:val="22"/>
                <w:lang w:val="fr-FR"/>
              </w:rPr>
              <w:t>6</w:t>
            </w:r>
            <w:r w:rsidR="004316FF" w:rsidRPr="3F4A49DF">
              <w:rPr>
                <w:rFonts w:ascii="Times New Roman" w:eastAsia="Times New Roman" w:hAnsi="Times New Roman" w:cs="Times New Roman"/>
                <w:sz w:val="22"/>
                <w:szCs w:val="22"/>
                <w:lang w:val="fr-FR"/>
              </w:rPr>
              <w:t xml:space="preserve"> – </w:t>
            </w:r>
            <w:r w:rsidR="004316FF" w:rsidRPr="3F4A49DF">
              <w:rPr>
                <w:rFonts w:ascii="Times New Roman" w:eastAsia="Times New Roman" w:hAnsi="Times New Roman" w:cs="Times New Roman"/>
                <w:b/>
                <w:bCs/>
                <w:sz w:val="22"/>
                <w:szCs w:val="22"/>
                <w:lang w:val="fr-FR"/>
              </w:rPr>
              <w:t>Fourniture de matériaux</w:t>
            </w:r>
            <w:r w:rsidRPr="3F4A49DF">
              <w:rPr>
                <w:rFonts w:ascii="Times New Roman" w:eastAsia="Times New Roman" w:hAnsi="Times New Roman" w:cs="Times New Roman"/>
                <w:b/>
                <w:sz w:val="22"/>
                <w:szCs w:val="22"/>
                <w:lang w:val="fr-FR"/>
              </w:rPr>
              <w:t xml:space="preserve"> de</w:t>
            </w:r>
            <w:r w:rsidR="08876070" w:rsidRPr="3F4A49DF">
              <w:rPr>
                <w:rFonts w:ascii="Times New Roman" w:eastAsia="Times New Roman" w:hAnsi="Times New Roman" w:cs="Times New Roman"/>
                <w:b/>
                <w:sz w:val="22"/>
                <w:szCs w:val="22"/>
                <w:lang w:val="fr-FR"/>
              </w:rPr>
              <w:t xml:space="preserve"> </w:t>
            </w:r>
            <w:r w:rsidRPr="3F4A49DF">
              <w:rPr>
                <w:rFonts w:ascii="Times New Roman" w:eastAsia="Times New Roman" w:hAnsi="Times New Roman" w:cs="Times New Roman"/>
                <w:b/>
                <w:sz w:val="22"/>
                <w:szCs w:val="22"/>
                <w:lang w:val="fr-FR"/>
              </w:rPr>
              <w:t xml:space="preserve">construction </w:t>
            </w:r>
            <w:r w:rsidR="5E44C193" w:rsidRPr="3F4A49DF">
              <w:rPr>
                <w:rFonts w:ascii="Times New Roman" w:eastAsia="Times New Roman" w:hAnsi="Times New Roman" w:cs="Times New Roman"/>
                <w:b/>
                <w:sz w:val="22"/>
                <w:szCs w:val="22"/>
                <w:lang w:val="fr-FR"/>
              </w:rPr>
              <w:t>d</w:t>
            </w:r>
            <w:r w:rsidR="795DAC92" w:rsidRPr="3F4A49DF">
              <w:rPr>
                <w:rFonts w:ascii="Times New Roman" w:eastAsia="Times New Roman" w:hAnsi="Times New Roman" w:cs="Times New Roman"/>
                <w:b/>
                <w:sz w:val="22"/>
                <w:szCs w:val="22"/>
                <w:lang w:val="fr-FR"/>
              </w:rPr>
              <w:t xml:space="preserve">ans huit </w:t>
            </w:r>
            <w:r w:rsidR="1129BD19" w:rsidRPr="3F4A49DF">
              <w:rPr>
                <w:rFonts w:ascii="Times New Roman" w:eastAsia="Times New Roman" w:hAnsi="Times New Roman" w:cs="Times New Roman"/>
                <w:b/>
                <w:sz w:val="22"/>
                <w:szCs w:val="22"/>
                <w:lang w:val="fr-FR"/>
              </w:rPr>
              <w:t>régions :</w:t>
            </w:r>
            <w:r w:rsidR="795DAC92" w:rsidRPr="3F4A49DF">
              <w:rPr>
                <w:rFonts w:ascii="Times New Roman" w:eastAsia="Times New Roman" w:hAnsi="Times New Roman" w:cs="Times New Roman"/>
                <w:b/>
                <w:sz w:val="22"/>
                <w:szCs w:val="22"/>
                <w:lang w:val="fr-FR"/>
              </w:rPr>
              <w:t xml:space="preserve"> Dakar, Diourbel, Fatick, Kaf</w:t>
            </w:r>
            <w:r w:rsidR="0BBD7386" w:rsidRPr="3F4A49DF">
              <w:rPr>
                <w:rFonts w:ascii="Times New Roman" w:eastAsia="Times New Roman" w:hAnsi="Times New Roman" w:cs="Times New Roman"/>
                <w:b/>
                <w:sz w:val="22"/>
                <w:szCs w:val="22"/>
                <w:lang w:val="fr-FR"/>
              </w:rPr>
              <w:t>frine, Kaolack, Louga, Saint-Louis</w:t>
            </w:r>
            <w:r w:rsidR="004316FF" w:rsidRPr="3F4A49DF">
              <w:rPr>
                <w:rFonts w:ascii="Times New Roman" w:eastAsia="Times New Roman" w:hAnsi="Times New Roman" w:cs="Times New Roman"/>
                <w:b/>
                <w:bCs/>
                <w:sz w:val="22"/>
                <w:szCs w:val="22"/>
                <w:lang w:val="fr-FR"/>
              </w:rPr>
              <w:t xml:space="preserve"> et Thiès</w:t>
            </w:r>
          </w:p>
          <w:p w14:paraId="0D6BC734" w14:textId="77777777" w:rsidR="00930970" w:rsidRPr="006013C2" w:rsidRDefault="00930970" w:rsidP="00930970">
            <w:pPr>
              <w:suppressAutoHyphens w:val="0"/>
              <w:jc w:val="left"/>
              <w:rPr>
                <w:sz w:val="28"/>
                <w:szCs w:val="28"/>
                <w:lang w:val="fr-FR"/>
              </w:rPr>
            </w:pPr>
          </w:p>
        </w:tc>
        <w:tc>
          <w:tcPr>
            <w:tcW w:w="364" w:type="dxa"/>
            <w:tcBorders>
              <w:top w:val="nil"/>
              <w:left w:val="nil"/>
              <w:bottom w:val="nil"/>
              <w:right w:val="nil"/>
            </w:tcBorders>
          </w:tcPr>
          <w:p w14:paraId="34A104AC" w14:textId="77777777" w:rsidR="001A1F70" w:rsidRPr="006013C2" w:rsidRDefault="001A1F70" w:rsidP="0045500C">
            <w:pPr>
              <w:suppressAutoHyphens w:val="0"/>
              <w:jc w:val="center"/>
              <w:rPr>
                <w:rFonts w:ascii="CG Times" w:hAnsi="CG Times" w:cs="CG Times"/>
                <w:szCs w:val="24"/>
                <w:lang w:val="fr-FR"/>
              </w:rPr>
            </w:pPr>
          </w:p>
        </w:tc>
        <w:tc>
          <w:tcPr>
            <w:tcW w:w="364" w:type="dxa"/>
            <w:tcBorders>
              <w:top w:val="nil"/>
              <w:left w:val="nil"/>
              <w:bottom w:val="nil"/>
              <w:right w:val="nil"/>
            </w:tcBorders>
          </w:tcPr>
          <w:p w14:paraId="114B4F84" w14:textId="77777777" w:rsidR="001A1F70" w:rsidRPr="006013C2" w:rsidRDefault="001A1F70" w:rsidP="0045500C">
            <w:pPr>
              <w:suppressAutoHyphens w:val="0"/>
              <w:jc w:val="center"/>
              <w:rPr>
                <w:rFonts w:ascii="CG Times" w:hAnsi="CG Times" w:cs="CG Times"/>
                <w:szCs w:val="24"/>
                <w:lang w:val="fr-FR"/>
              </w:rPr>
            </w:pPr>
          </w:p>
        </w:tc>
        <w:tc>
          <w:tcPr>
            <w:tcW w:w="497" w:type="dxa"/>
            <w:tcBorders>
              <w:top w:val="nil"/>
              <w:left w:val="nil"/>
              <w:bottom w:val="nil"/>
              <w:right w:val="nil"/>
            </w:tcBorders>
          </w:tcPr>
          <w:p w14:paraId="1AABDC09" w14:textId="77777777" w:rsidR="001A1F70" w:rsidRPr="006013C2" w:rsidRDefault="001A1F70" w:rsidP="0045500C">
            <w:pPr>
              <w:suppressAutoHyphens w:val="0"/>
              <w:jc w:val="center"/>
              <w:rPr>
                <w:rFonts w:ascii="CG Times" w:hAnsi="CG Times" w:cs="CG Times"/>
                <w:szCs w:val="24"/>
                <w:lang w:val="fr-FR"/>
              </w:rPr>
            </w:pPr>
          </w:p>
        </w:tc>
        <w:tc>
          <w:tcPr>
            <w:tcW w:w="361" w:type="dxa"/>
            <w:tcBorders>
              <w:top w:val="nil"/>
              <w:left w:val="nil"/>
              <w:bottom w:val="nil"/>
              <w:right w:val="nil"/>
            </w:tcBorders>
          </w:tcPr>
          <w:p w14:paraId="3F82752B" w14:textId="77777777" w:rsidR="001A1F70" w:rsidRPr="006013C2" w:rsidRDefault="001A1F70" w:rsidP="0045500C">
            <w:pPr>
              <w:suppressAutoHyphens w:val="0"/>
              <w:jc w:val="center"/>
              <w:rPr>
                <w:rFonts w:ascii="CG Times" w:hAnsi="CG Times" w:cs="CG Times"/>
                <w:szCs w:val="24"/>
                <w:lang w:val="fr-FR"/>
              </w:rPr>
            </w:pPr>
          </w:p>
        </w:tc>
      </w:tr>
      <w:tr w:rsidR="001A1F70" w:rsidRPr="00A51795" w14:paraId="6CA203BD" w14:textId="77777777" w:rsidTr="1538AA77">
        <w:trPr>
          <w:gridAfter w:val="1"/>
          <w:wAfter w:w="522" w:type="dxa"/>
          <w:trHeight w:val="260"/>
        </w:trPr>
        <w:tc>
          <w:tcPr>
            <w:tcW w:w="567" w:type="dxa"/>
            <w:tcBorders>
              <w:top w:val="nil"/>
              <w:left w:val="nil"/>
              <w:bottom w:val="nil"/>
              <w:right w:val="nil"/>
            </w:tcBorders>
            <w:noWrap/>
            <w:vAlign w:val="center"/>
            <w:hideMark/>
          </w:tcPr>
          <w:p w14:paraId="1EEB5C65" w14:textId="77777777" w:rsidR="001A1F70" w:rsidRPr="006013C2" w:rsidRDefault="001A1F70" w:rsidP="0045500C">
            <w:pPr>
              <w:suppressAutoHyphens w:val="0"/>
              <w:jc w:val="center"/>
              <w:rPr>
                <w:rFonts w:ascii="CG Times" w:hAnsi="CG Times" w:cs="CG Times"/>
                <w:szCs w:val="24"/>
                <w:lang w:val="fr-FR"/>
              </w:rPr>
            </w:pPr>
          </w:p>
        </w:tc>
        <w:tc>
          <w:tcPr>
            <w:tcW w:w="3115" w:type="dxa"/>
            <w:tcBorders>
              <w:top w:val="nil"/>
              <w:left w:val="nil"/>
              <w:bottom w:val="nil"/>
              <w:right w:val="nil"/>
            </w:tcBorders>
            <w:noWrap/>
            <w:vAlign w:val="bottom"/>
            <w:hideMark/>
          </w:tcPr>
          <w:p w14:paraId="27EFE50A" w14:textId="77777777" w:rsidR="001A1F70" w:rsidRPr="006013C2" w:rsidRDefault="001A1F70" w:rsidP="0045500C">
            <w:pPr>
              <w:suppressAutoHyphens w:val="0"/>
              <w:jc w:val="center"/>
              <w:rPr>
                <w:sz w:val="20"/>
                <w:lang w:val="fr-FR"/>
              </w:rPr>
            </w:pPr>
          </w:p>
        </w:tc>
        <w:tc>
          <w:tcPr>
            <w:tcW w:w="296" w:type="dxa"/>
            <w:tcBorders>
              <w:top w:val="nil"/>
              <w:left w:val="nil"/>
              <w:bottom w:val="nil"/>
              <w:right w:val="nil"/>
            </w:tcBorders>
            <w:noWrap/>
            <w:vAlign w:val="bottom"/>
            <w:hideMark/>
          </w:tcPr>
          <w:p w14:paraId="44D1216F" w14:textId="77777777" w:rsidR="001A1F70" w:rsidRPr="006013C2" w:rsidRDefault="001A1F70" w:rsidP="0045500C">
            <w:pPr>
              <w:suppressAutoHyphens w:val="0"/>
              <w:jc w:val="center"/>
              <w:rPr>
                <w:sz w:val="20"/>
                <w:lang w:val="fr-FR"/>
              </w:rPr>
            </w:pPr>
          </w:p>
        </w:tc>
        <w:tc>
          <w:tcPr>
            <w:tcW w:w="308" w:type="dxa"/>
            <w:tcBorders>
              <w:top w:val="nil"/>
              <w:left w:val="nil"/>
              <w:bottom w:val="nil"/>
              <w:right w:val="nil"/>
            </w:tcBorders>
            <w:noWrap/>
            <w:vAlign w:val="bottom"/>
            <w:hideMark/>
          </w:tcPr>
          <w:p w14:paraId="3517F98F" w14:textId="77777777" w:rsidR="001A1F70" w:rsidRPr="006013C2" w:rsidRDefault="001A1F70" w:rsidP="0045500C">
            <w:pPr>
              <w:suppressAutoHyphens w:val="0"/>
              <w:jc w:val="left"/>
              <w:rPr>
                <w:sz w:val="20"/>
                <w:lang w:val="fr-FR"/>
              </w:rPr>
            </w:pPr>
          </w:p>
        </w:tc>
        <w:tc>
          <w:tcPr>
            <w:tcW w:w="296" w:type="dxa"/>
            <w:gridSpan w:val="2"/>
            <w:tcBorders>
              <w:top w:val="nil"/>
              <w:left w:val="nil"/>
              <w:bottom w:val="nil"/>
              <w:right w:val="nil"/>
            </w:tcBorders>
            <w:noWrap/>
            <w:vAlign w:val="bottom"/>
            <w:hideMark/>
          </w:tcPr>
          <w:p w14:paraId="34223B45" w14:textId="77777777" w:rsidR="001A1F70" w:rsidRPr="006013C2" w:rsidRDefault="001A1F70" w:rsidP="0045500C">
            <w:pPr>
              <w:suppressAutoHyphens w:val="0"/>
              <w:jc w:val="left"/>
              <w:rPr>
                <w:sz w:val="20"/>
                <w:lang w:val="fr-FR"/>
              </w:rPr>
            </w:pPr>
          </w:p>
        </w:tc>
        <w:tc>
          <w:tcPr>
            <w:tcW w:w="487" w:type="dxa"/>
            <w:tcBorders>
              <w:top w:val="nil"/>
              <w:left w:val="nil"/>
              <w:bottom w:val="nil"/>
              <w:right w:val="nil"/>
            </w:tcBorders>
            <w:noWrap/>
            <w:vAlign w:val="bottom"/>
            <w:hideMark/>
          </w:tcPr>
          <w:p w14:paraId="539CD7A1" w14:textId="77777777" w:rsidR="001A1F70" w:rsidRPr="006013C2" w:rsidRDefault="001A1F70" w:rsidP="0045500C">
            <w:pPr>
              <w:suppressAutoHyphens w:val="0"/>
              <w:jc w:val="left"/>
              <w:rPr>
                <w:sz w:val="20"/>
                <w:lang w:val="fr-FR"/>
              </w:rPr>
            </w:pPr>
          </w:p>
        </w:tc>
        <w:tc>
          <w:tcPr>
            <w:tcW w:w="319" w:type="dxa"/>
            <w:tcBorders>
              <w:top w:val="nil"/>
              <w:left w:val="nil"/>
              <w:bottom w:val="nil"/>
              <w:right w:val="nil"/>
            </w:tcBorders>
            <w:noWrap/>
            <w:vAlign w:val="bottom"/>
            <w:hideMark/>
          </w:tcPr>
          <w:p w14:paraId="6A9A2604" w14:textId="77777777" w:rsidR="001A1F70" w:rsidRPr="006013C2" w:rsidRDefault="001A1F70" w:rsidP="0045500C">
            <w:pPr>
              <w:suppressAutoHyphens w:val="0"/>
              <w:jc w:val="left"/>
              <w:rPr>
                <w:sz w:val="20"/>
                <w:lang w:val="fr-FR"/>
              </w:rPr>
            </w:pPr>
          </w:p>
        </w:tc>
        <w:tc>
          <w:tcPr>
            <w:tcW w:w="296" w:type="dxa"/>
            <w:tcBorders>
              <w:top w:val="nil"/>
              <w:left w:val="nil"/>
              <w:bottom w:val="nil"/>
              <w:right w:val="nil"/>
            </w:tcBorders>
            <w:noWrap/>
            <w:vAlign w:val="bottom"/>
            <w:hideMark/>
          </w:tcPr>
          <w:p w14:paraId="3DD220FA" w14:textId="77777777" w:rsidR="001A1F70" w:rsidRPr="006013C2" w:rsidRDefault="001A1F70" w:rsidP="0045500C">
            <w:pPr>
              <w:suppressAutoHyphens w:val="0"/>
              <w:jc w:val="left"/>
              <w:rPr>
                <w:sz w:val="20"/>
                <w:lang w:val="fr-FR"/>
              </w:rPr>
            </w:pPr>
          </w:p>
        </w:tc>
        <w:tc>
          <w:tcPr>
            <w:tcW w:w="462" w:type="dxa"/>
            <w:tcBorders>
              <w:top w:val="nil"/>
              <w:left w:val="nil"/>
              <w:bottom w:val="nil"/>
              <w:right w:val="nil"/>
            </w:tcBorders>
            <w:noWrap/>
            <w:vAlign w:val="bottom"/>
            <w:hideMark/>
          </w:tcPr>
          <w:p w14:paraId="7B186A81" w14:textId="77777777" w:rsidR="001A1F70" w:rsidRPr="006013C2" w:rsidRDefault="001A1F70" w:rsidP="0045500C">
            <w:pPr>
              <w:suppressAutoHyphens w:val="0"/>
              <w:jc w:val="left"/>
              <w:rPr>
                <w:sz w:val="20"/>
                <w:lang w:val="fr-FR"/>
              </w:rPr>
            </w:pPr>
          </w:p>
        </w:tc>
        <w:tc>
          <w:tcPr>
            <w:tcW w:w="370" w:type="dxa"/>
            <w:tcBorders>
              <w:top w:val="nil"/>
              <w:left w:val="nil"/>
              <w:bottom w:val="nil"/>
              <w:right w:val="nil"/>
            </w:tcBorders>
            <w:noWrap/>
            <w:vAlign w:val="bottom"/>
            <w:hideMark/>
          </w:tcPr>
          <w:p w14:paraId="4F24943C" w14:textId="77777777" w:rsidR="001A1F70" w:rsidRPr="006013C2" w:rsidRDefault="001A1F70" w:rsidP="0045500C">
            <w:pPr>
              <w:suppressAutoHyphens w:val="0"/>
              <w:jc w:val="left"/>
              <w:rPr>
                <w:sz w:val="20"/>
                <w:lang w:val="fr-FR"/>
              </w:rPr>
            </w:pPr>
          </w:p>
        </w:tc>
        <w:tc>
          <w:tcPr>
            <w:tcW w:w="305" w:type="dxa"/>
            <w:tcBorders>
              <w:top w:val="nil"/>
              <w:left w:val="nil"/>
              <w:bottom w:val="nil"/>
              <w:right w:val="nil"/>
            </w:tcBorders>
            <w:noWrap/>
            <w:vAlign w:val="bottom"/>
            <w:hideMark/>
          </w:tcPr>
          <w:p w14:paraId="6AD9664E" w14:textId="77777777" w:rsidR="001A1F70" w:rsidRPr="006013C2" w:rsidRDefault="001A1F70" w:rsidP="0045500C">
            <w:pPr>
              <w:suppressAutoHyphens w:val="0"/>
              <w:jc w:val="left"/>
              <w:rPr>
                <w:sz w:val="20"/>
                <w:lang w:val="fr-FR"/>
              </w:rPr>
            </w:pPr>
          </w:p>
        </w:tc>
        <w:tc>
          <w:tcPr>
            <w:tcW w:w="317" w:type="dxa"/>
            <w:tcBorders>
              <w:top w:val="nil"/>
              <w:left w:val="nil"/>
              <w:bottom w:val="nil"/>
              <w:right w:val="nil"/>
            </w:tcBorders>
            <w:noWrap/>
            <w:vAlign w:val="bottom"/>
            <w:hideMark/>
          </w:tcPr>
          <w:p w14:paraId="6BF7610E" w14:textId="77777777" w:rsidR="001A1F70" w:rsidRPr="006013C2" w:rsidRDefault="001A1F70" w:rsidP="0045500C">
            <w:pPr>
              <w:suppressAutoHyphens w:val="0"/>
              <w:jc w:val="left"/>
              <w:rPr>
                <w:sz w:val="20"/>
                <w:lang w:val="fr-FR"/>
              </w:rPr>
            </w:pPr>
          </w:p>
        </w:tc>
        <w:tc>
          <w:tcPr>
            <w:tcW w:w="366" w:type="dxa"/>
            <w:tcBorders>
              <w:top w:val="nil"/>
              <w:left w:val="nil"/>
              <w:bottom w:val="nil"/>
              <w:right w:val="nil"/>
            </w:tcBorders>
            <w:noWrap/>
            <w:vAlign w:val="bottom"/>
            <w:hideMark/>
          </w:tcPr>
          <w:p w14:paraId="25DC539F" w14:textId="77777777" w:rsidR="001A1F70" w:rsidRPr="006013C2" w:rsidRDefault="001A1F70" w:rsidP="0045500C">
            <w:pPr>
              <w:suppressAutoHyphens w:val="0"/>
              <w:jc w:val="left"/>
              <w:rPr>
                <w:sz w:val="20"/>
                <w:lang w:val="fr-FR"/>
              </w:rPr>
            </w:pPr>
          </w:p>
        </w:tc>
        <w:tc>
          <w:tcPr>
            <w:tcW w:w="311" w:type="dxa"/>
            <w:tcBorders>
              <w:top w:val="nil"/>
              <w:left w:val="nil"/>
              <w:bottom w:val="nil"/>
              <w:right w:val="nil"/>
            </w:tcBorders>
            <w:noWrap/>
            <w:vAlign w:val="bottom"/>
            <w:hideMark/>
          </w:tcPr>
          <w:p w14:paraId="63E83F18" w14:textId="77777777" w:rsidR="001A1F70" w:rsidRPr="006013C2" w:rsidRDefault="001A1F70" w:rsidP="0045500C">
            <w:pPr>
              <w:suppressAutoHyphens w:val="0"/>
              <w:jc w:val="left"/>
              <w:rPr>
                <w:sz w:val="20"/>
                <w:lang w:val="fr-FR"/>
              </w:rPr>
            </w:pPr>
          </w:p>
        </w:tc>
        <w:tc>
          <w:tcPr>
            <w:tcW w:w="364" w:type="dxa"/>
            <w:tcBorders>
              <w:top w:val="nil"/>
              <w:left w:val="nil"/>
              <w:bottom w:val="nil"/>
              <w:right w:val="nil"/>
            </w:tcBorders>
          </w:tcPr>
          <w:p w14:paraId="6FBAD364" w14:textId="77777777" w:rsidR="001A1F70" w:rsidRPr="006013C2" w:rsidRDefault="001A1F70" w:rsidP="0045500C">
            <w:pPr>
              <w:suppressAutoHyphens w:val="0"/>
              <w:jc w:val="left"/>
              <w:rPr>
                <w:sz w:val="20"/>
                <w:lang w:val="fr-FR"/>
              </w:rPr>
            </w:pPr>
          </w:p>
        </w:tc>
        <w:tc>
          <w:tcPr>
            <w:tcW w:w="364" w:type="dxa"/>
            <w:tcBorders>
              <w:top w:val="nil"/>
              <w:left w:val="nil"/>
              <w:bottom w:val="nil"/>
              <w:right w:val="nil"/>
            </w:tcBorders>
          </w:tcPr>
          <w:p w14:paraId="5DC4596E" w14:textId="77777777" w:rsidR="001A1F70" w:rsidRPr="006013C2" w:rsidRDefault="001A1F70" w:rsidP="0045500C">
            <w:pPr>
              <w:suppressAutoHyphens w:val="0"/>
              <w:jc w:val="left"/>
              <w:rPr>
                <w:sz w:val="20"/>
                <w:lang w:val="fr-FR"/>
              </w:rPr>
            </w:pPr>
          </w:p>
        </w:tc>
        <w:tc>
          <w:tcPr>
            <w:tcW w:w="497" w:type="dxa"/>
            <w:tcBorders>
              <w:top w:val="nil"/>
              <w:left w:val="nil"/>
              <w:bottom w:val="nil"/>
              <w:right w:val="nil"/>
            </w:tcBorders>
          </w:tcPr>
          <w:p w14:paraId="71E9947C" w14:textId="77777777" w:rsidR="001A1F70" w:rsidRPr="006013C2" w:rsidRDefault="001A1F70" w:rsidP="0045500C">
            <w:pPr>
              <w:suppressAutoHyphens w:val="0"/>
              <w:jc w:val="left"/>
              <w:rPr>
                <w:sz w:val="20"/>
                <w:lang w:val="fr-FR"/>
              </w:rPr>
            </w:pPr>
          </w:p>
        </w:tc>
        <w:tc>
          <w:tcPr>
            <w:tcW w:w="361" w:type="dxa"/>
            <w:tcBorders>
              <w:top w:val="nil"/>
              <w:left w:val="nil"/>
              <w:bottom w:val="nil"/>
              <w:right w:val="nil"/>
            </w:tcBorders>
          </w:tcPr>
          <w:p w14:paraId="1413D853" w14:textId="77777777" w:rsidR="001A1F70" w:rsidRPr="006013C2" w:rsidRDefault="001A1F70" w:rsidP="0045500C">
            <w:pPr>
              <w:suppressAutoHyphens w:val="0"/>
              <w:jc w:val="left"/>
              <w:rPr>
                <w:sz w:val="20"/>
                <w:lang w:val="fr-FR"/>
              </w:rPr>
            </w:pPr>
          </w:p>
        </w:tc>
      </w:tr>
      <w:tr w:rsidR="001A1F70" w:rsidRPr="006013C2" w14:paraId="1B9400D4" w14:textId="77777777" w:rsidTr="1538AA77">
        <w:trPr>
          <w:gridAfter w:val="1"/>
          <w:wAfter w:w="522" w:type="dxa"/>
          <w:trHeight w:val="330"/>
        </w:trPr>
        <w:tc>
          <w:tcPr>
            <w:tcW w:w="567" w:type="dxa"/>
            <w:vMerge w:val="restart"/>
            <w:tcBorders>
              <w:top w:val="single" w:sz="8" w:space="0" w:color="auto"/>
              <w:left w:val="single" w:sz="8" w:space="0" w:color="auto"/>
              <w:bottom w:val="single" w:sz="8" w:space="0" w:color="000000" w:themeColor="text1"/>
              <w:right w:val="single" w:sz="4" w:space="0" w:color="auto"/>
            </w:tcBorders>
            <w:vAlign w:val="center"/>
            <w:hideMark/>
          </w:tcPr>
          <w:p w14:paraId="376C2845" w14:textId="77777777" w:rsidR="001A1F70" w:rsidRPr="006013C2" w:rsidRDefault="001A1F70" w:rsidP="0045500C">
            <w:pPr>
              <w:suppressAutoHyphens w:val="0"/>
              <w:jc w:val="center"/>
              <w:rPr>
                <w:rFonts w:ascii="CG Times" w:hAnsi="CG Times" w:cs="CG Times"/>
                <w:sz w:val="16"/>
                <w:szCs w:val="16"/>
                <w:lang w:val="fr-FR"/>
              </w:rPr>
            </w:pPr>
            <w:r w:rsidRPr="006013C2">
              <w:rPr>
                <w:rFonts w:ascii="CG Times" w:hAnsi="CG Times" w:cs="CG Times"/>
                <w:sz w:val="16"/>
                <w:szCs w:val="16"/>
                <w:lang w:val="fr-FR"/>
              </w:rPr>
              <w:t xml:space="preserve"> №</w:t>
            </w:r>
          </w:p>
        </w:tc>
        <w:tc>
          <w:tcPr>
            <w:tcW w:w="3115" w:type="dxa"/>
            <w:vMerge w:val="restart"/>
            <w:tcBorders>
              <w:top w:val="single" w:sz="8" w:space="0" w:color="auto"/>
              <w:left w:val="single" w:sz="4" w:space="0" w:color="auto"/>
              <w:bottom w:val="single" w:sz="8" w:space="0" w:color="000000" w:themeColor="text1"/>
              <w:right w:val="nil"/>
            </w:tcBorders>
            <w:vAlign w:val="center"/>
            <w:hideMark/>
          </w:tcPr>
          <w:p w14:paraId="7E92D965" w14:textId="77777777" w:rsidR="001A1F70" w:rsidRPr="006013C2" w:rsidRDefault="00AD3BF0" w:rsidP="008757CD">
            <w:pPr>
              <w:suppressAutoHyphens w:val="0"/>
              <w:jc w:val="center"/>
              <w:rPr>
                <w:rFonts w:ascii="CG Times" w:hAnsi="CG Times" w:cs="CG Times"/>
                <w:sz w:val="16"/>
                <w:szCs w:val="16"/>
                <w:lang w:val="fr-FR"/>
              </w:rPr>
            </w:pPr>
            <w:r w:rsidRPr="006013C2">
              <w:rPr>
                <w:rFonts w:ascii="CG Times" w:hAnsi="CG Times" w:cs="CG Times"/>
                <w:sz w:val="16"/>
                <w:szCs w:val="16"/>
                <w:lang w:val="fr-FR"/>
              </w:rPr>
              <w:t>Description détaillée des matériaux fournis</w:t>
            </w:r>
          </w:p>
        </w:tc>
        <w:tc>
          <w:tcPr>
            <w:tcW w:w="5719" w:type="dxa"/>
            <w:gridSpan w:val="17"/>
            <w:tcBorders>
              <w:top w:val="single" w:sz="8" w:space="0" w:color="auto"/>
              <w:left w:val="single" w:sz="8" w:space="0" w:color="auto"/>
              <w:bottom w:val="single" w:sz="4" w:space="0" w:color="auto"/>
              <w:right w:val="single" w:sz="8" w:space="0" w:color="000000" w:themeColor="text1"/>
            </w:tcBorders>
            <w:vAlign w:val="center"/>
            <w:hideMark/>
          </w:tcPr>
          <w:p w14:paraId="2A9C487C" w14:textId="77777777" w:rsidR="001A1F70" w:rsidRPr="006013C2" w:rsidRDefault="001A1F70" w:rsidP="0045500C">
            <w:pPr>
              <w:suppressAutoHyphens w:val="0"/>
              <w:jc w:val="center"/>
              <w:rPr>
                <w:rFonts w:ascii="CG Times" w:hAnsi="CG Times" w:cs="CG Times"/>
                <w:sz w:val="16"/>
                <w:szCs w:val="16"/>
                <w:lang w:val="fr-FR"/>
              </w:rPr>
            </w:pPr>
            <w:r w:rsidRPr="006013C2">
              <w:rPr>
                <w:rFonts w:ascii="CG Times" w:hAnsi="CG Times" w:cs="CG Times"/>
                <w:sz w:val="16"/>
                <w:szCs w:val="16"/>
                <w:lang w:val="fr-FR"/>
              </w:rPr>
              <w:t> </w:t>
            </w:r>
          </w:p>
          <w:p w14:paraId="27469951" w14:textId="77777777" w:rsidR="001A1F70" w:rsidRPr="006013C2" w:rsidRDefault="001D7868" w:rsidP="0045500C">
            <w:pPr>
              <w:suppressAutoHyphens w:val="0"/>
              <w:jc w:val="center"/>
              <w:rPr>
                <w:rFonts w:ascii="CG Times" w:hAnsi="CG Times" w:cs="CG Times"/>
                <w:sz w:val="16"/>
                <w:szCs w:val="16"/>
                <w:lang w:val="fr-FR"/>
              </w:rPr>
            </w:pPr>
            <w:r w:rsidRPr="006013C2">
              <w:rPr>
                <w:rFonts w:ascii="CG Times" w:hAnsi="CG Times" w:cs="CG Times"/>
                <w:sz w:val="16"/>
                <w:szCs w:val="16"/>
                <w:lang w:val="fr-FR"/>
              </w:rPr>
              <w:t xml:space="preserve"># </w:t>
            </w:r>
            <w:r w:rsidR="00AD3BF0" w:rsidRPr="006013C2">
              <w:rPr>
                <w:rFonts w:ascii="CG Times" w:hAnsi="CG Times" w:cs="CG Times"/>
                <w:sz w:val="16"/>
                <w:szCs w:val="16"/>
                <w:lang w:val="fr-FR"/>
              </w:rPr>
              <w:t>de jours</w:t>
            </w:r>
          </w:p>
          <w:p w14:paraId="09757454" w14:textId="77777777" w:rsidR="001A1F70" w:rsidRPr="006013C2" w:rsidRDefault="001A1F70" w:rsidP="0045500C">
            <w:pPr>
              <w:suppressAutoHyphens w:val="0"/>
              <w:jc w:val="center"/>
              <w:rPr>
                <w:rFonts w:ascii="CG Times" w:hAnsi="CG Times" w:cs="CG Times"/>
                <w:sz w:val="16"/>
                <w:szCs w:val="16"/>
                <w:lang w:val="fr-FR"/>
              </w:rPr>
            </w:pPr>
            <w:r w:rsidRPr="006013C2">
              <w:rPr>
                <w:rFonts w:ascii="CG Times" w:hAnsi="CG Times" w:cs="CG Times"/>
                <w:sz w:val="16"/>
                <w:szCs w:val="16"/>
                <w:lang w:val="fr-FR"/>
              </w:rPr>
              <w:t> </w:t>
            </w:r>
          </w:p>
        </w:tc>
      </w:tr>
      <w:tr w:rsidR="001A1F70" w:rsidRPr="006013C2" w14:paraId="22CAB227" w14:textId="77777777" w:rsidTr="1538AA77">
        <w:trPr>
          <w:gridAfter w:val="1"/>
          <w:wAfter w:w="522" w:type="dxa"/>
          <w:trHeight w:val="151"/>
        </w:trPr>
        <w:tc>
          <w:tcPr>
            <w:tcW w:w="567" w:type="dxa"/>
            <w:vMerge/>
            <w:vAlign w:val="center"/>
            <w:hideMark/>
          </w:tcPr>
          <w:p w14:paraId="2A7A9836" w14:textId="77777777" w:rsidR="001A1F70" w:rsidRPr="006013C2" w:rsidRDefault="001A1F70" w:rsidP="0045500C">
            <w:pPr>
              <w:suppressAutoHyphens w:val="0"/>
              <w:jc w:val="left"/>
              <w:rPr>
                <w:rFonts w:ascii="CG Times" w:hAnsi="CG Times" w:cs="CG Times"/>
                <w:sz w:val="16"/>
                <w:szCs w:val="16"/>
                <w:lang w:val="fr-FR"/>
              </w:rPr>
            </w:pPr>
          </w:p>
        </w:tc>
        <w:tc>
          <w:tcPr>
            <w:tcW w:w="3115" w:type="dxa"/>
            <w:vMerge/>
            <w:vAlign w:val="center"/>
            <w:hideMark/>
          </w:tcPr>
          <w:p w14:paraId="47CE7A2C" w14:textId="77777777" w:rsidR="001A1F70" w:rsidRPr="006013C2" w:rsidRDefault="001A1F70" w:rsidP="0045500C">
            <w:pPr>
              <w:suppressAutoHyphens w:val="0"/>
              <w:jc w:val="left"/>
              <w:rPr>
                <w:rFonts w:ascii="CG Times" w:hAnsi="CG Times" w:cs="CG Times"/>
                <w:sz w:val="16"/>
                <w:szCs w:val="16"/>
                <w:lang w:val="fr-FR"/>
              </w:rPr>
            </w:pPr>
          </w:p>
        </w:tc>
        <w:tc>
          <w:tcPr>
            <w:tcW w:w="296" w:type="dxa"/>
            <w:tcBorders>
              <w:top w:val="nil"/>
              <w:left w:val="single" w:sz="8" w:space="0" w:color="auto"/>
              <w:bottom w:val="single" w:sz="8" w:space="0" w:color="auto"/>
              <w:right w:val="single" w:sz="4" w:space="0" w:color="auto"/>
            </w:tcBorders>
            <w:vAlign w:val="center"/>
            <w:hideMark/>
          </w:tcPr>
          <w:p w14:paraId="1D0ADF7A"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08" w:type="dxa"/>
            <w:tcBorders>
              <w:top w:val="nil"/>
              <w:left w:val="nil"/>
              <w:bottom w:val="single" w:sz="8" w:space="0" w:color="auto"/>
              <w:right w:val="single" w:sz="4" w:space="0" w:color="auto"/>
            </w:tcBorders>
            <w:vAlign w:val="center"/>
            <w:hideMark/>
          </w:tcPr>
          <w:p w14:paraId="14648C29"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296" w:type="dxa"/>
            <w:gridSpan w:val="2"/>
            <w:tcBorders>
              <w:top w:val="nil"/>
              <w:left w:val="nil"/>
              <w:bottom w:val="single" w:sz="8" w:space="0" w:color="auto"/>
              <w:right w:val="single" w:sz="4" w:space="0" w:color="auto"/>
            </w:tcBorders>
            <w:vAlign w:val="center"/>
            <w:hideMark/>
          </w:tcPr>
          <w:p w14:paraId="34C3CC76"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487" w:type="dxa"/>
            <w:tcBorders>
              <w:top w:val="nil"/>
              <w:left w:val="nil"/>
              <w:bottom w:val="single" w:sz="8" w:space="0" w:color="auto"/>
              <w:right w:val="single" w:sz="8" w:space="0" w:color="auto"/>
            </w:tcBorders>
            <w:vAlign w:val="center"/>
            <w:hideMark/>
          </w:tcPr>
          <w:p w14:paraId="5090736E"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19" w:type="dxa"/>
            <w:tcBorders>
              <w:top w:val="nil"/>
              <w:left w:val="nil"/>
              <w:bottom w:val="single" w:sz="8" w:space="0" w:color="auto"/>
              <w:right w:val="single" w:sz="4" w:space="0" w:color="auto"/>
            </w:tcBorders>
            <w:vAlign w:val="center"/>
            <w:hideMark/>
          </w:tcPr>
          <w:p w14:paraId="795C1E81"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296" w:type="dxa"/>
            <w:tcBorders>
              <w:top w:val="nil"/>
              <w:left w:val="nil"/>
              <w:bottom w:val="single" w:sz="8" w:space="0" w:color="auto"/>
              <w:right w:val="single" w:sz="4" w:space="0" w:color="auto"/>
            </w:tcBorders>
            <w:vAlign w:val="center"/>
            <w:hideMark/>
          </w:tcPr>
          <w:p w14:paraId="4E6894D6"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462" w:type="dxa"/>
            <w:tcBorders>
              <w:top w:val="nil"/>
              <w:left w:val="nil"/>
              <w:bottom w:val="single" w:sz="8" w:space="0" w:color="auto"/>
              <w:right w:val="single" w:sz="4" w:space="0" w:color="auto"/>
            </w:tcBorders>
            <w:vAlign w:val="center"/>
            <w:hideMark/>
          </w:tcPr>
          <w:p w14:paraId="2A581CC0"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70" w:type="dxa"/>
            <w:tcBorders>
              <w:top w:val="nil"/>
              <w:left w:val="nil"/>
              <w:bottom w:val="single" w:sz="8" w:space="0" w:color="auto"/>
              <w:right w:val="single" w:sz="8" w:space="0" w:color="auto"/>
            </w:tcBorders>
            <w:vAlign w:val="center"/>
            <w:hideMark/>
          </w:tcPr>
          <w:p w14:paraId="04EFE100"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05" w:type="dxa"/>
            <w:tcBorders>
              <w:top w:val="nil"/>
              <w:left w:val="nil"/>
              <w:bottom w:val="single" w:sz="8" w:space="0" w:color="auto"/>
              <w:right w:val="single" w:sz="4" w:space="0" w:color="auto"/>
            </w:tcBorders>
            <w:vAlign w:val="center"/>
            <w:hideMark/>
          </w:tcPr>
          <w:p w14:paraId="548A7960"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17" w:type="dxa"/>
            <w:tcBorders>
              <w:top w:val="nil"/>
              <w:left w:val="nil"/>
              <w:bottom w:val="single" w:sz="8" w:space="0" w:color="auto"/>
              <w:right w:val="single" w:sz="4" w:space="0" w:color="auto"/>
            </w:tcBorders>
            <w:vAlign w:val="center"/>
            <w:hideMark/>
          </w:tcPr>
          <w:p w14:paraId="18524F50"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66" w:type="dxa"/>
            <w:tcBorders>
              <w:top w:val="nil"/>
              <w:left w:val="nil"/>
              <w:bottom w:val="single" w:sz="8" w:space="0" w:color="auto"/>
              <w:right w:val="single" w:sz="4" w:space="0" w:color="auto"/>
            </w:tcBorders>
            <w:vAlign w:val="center"/>
            <w:hideMark/>
          </w:tcPr>
          <w:p w14:paraId="666ECFFE"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11" w:type="dxa"/>
            <w:tcBorders>
              <w:top w:val="nil"/>
              <w:left w:val="nil"/>
              <w:bottom w:val="single" w:sz="8" w:space="0" w:color="auto"/>
              <w:right w:val="single" w:sz="8" w:space="0" w:color="auto"/>
            </w:tcBorders>
            <w:vAlign w:val="center"/>
            <w:hideMark/>
          </w:tcPr>
          <w:p w14:paraId="703B8F84"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64" w:type="dxa"/>
            <w:tcBorders>
              <w:top w:val="nil"/>
              <w:left w:val="nil"/>
              <w:bottom w:val="single" w:sz="8" w:space="0" w:color="auto"/>
              <w:right w:val="single" w:sz="8" w:space="0" w:color="auto"/>
            </w:tcBorders>
          </w:tcPr>
          <w:p w14:paraId="4A56BAB0" w14:textId="77777777" w:rsidR="001A1F70" w:rsidRPr="006013C2" w:rsidRDefault="00D80927"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64" w:type="dxa"/>
            <w:tcBorders>
              <w:top w:val="nil"/>
              <w:left w:val="nil"/>
              <w:bottom w:val="single" w:sz="8" w:space="0" w:color="auto"/>
              <w:right w:val="single" w:sz="8" w:space="0" w:color="auto"/>
            </w:tcBorders>
          </w:tcPr>
          <w:p w14:paraId="445CFFFC" w14:textId="77777777" w:rsidR="001A1F70" w:rsidRPr="006013C2" w:rsidRDefault="00D80927"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497" w:type="dxa"/>
            <w:tcBorders>
              <w:top w:val="nil"/>
              <w:left w:val="nil"/>
              <w:bottom w:val="single" w:sz="8" w:space="0" w:color="auto"/>
              <w:right w:val="single" w:sz="8" w:space="0" w:color="auto"/>
            </w:tcBorders>
          </w:tcPr>
          <w:p w14:paraId="6C1B8CA8" w14:textId="77777777" w:rsidR="001A1F70" w:rsidRPr="006013C2" w:rsidRDefault="00D80927"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61" w:type="dxa"/>
            <w:tcBorders>
              <w:top w:val="nil"/>
              <w:left w:val="nil"/>
              <w:bottom w:val="single" w:sz="8" w:space="0" w:color="auto"/>
              <w:right w:val="single" w:sz="8" w:space="0" w:color="auto"/>
            </w:tcBorders>
          </w:tcPr>
          <w:p w14:paraId="6BC513E1" w14:textId="77777777" w:rsidR="001A1F70" w:rsidRPr="006013C2" w:rsidRDefault="00D80927"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r>
      <w:tr w:rsidR="001A1F70" w:rsidRPr="006013C2" w14:paraId="0190F94C"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hideMark/>
          </w:tcPr>
          <w:p w14:paraId="463A60A7"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1</w:t>
            </w:r>
          </w:p>
        </w:tc>
        <w:tc>
          <w:tcPr>
            <w:tcW w:w="3115" w:type="dxa"/>
            <w:tcBorders>
              <w:top w:val="nil"/>
              <w:left w:val="single" w:sz="8" w:space="0" w:color="auto"/>
              <w:bottom w:val="single" w:sz="4" w:space="0" w:color="auto"/>
              <w:right w:val="single" w:sz="8" w:space="0" w:color="auto"/>
            </w:tcBorders>
            <w:vAlign w:val="center"/>
            <w:hideMark/>
          </w:tcPr>
          <w:p w14:paraId="53FE145A" w14:textId="77777777" w:rsidR="001A1F70" w:rsidRPr="006013C2" w:rsidRDefault="001A1F70" w:rsidP="0045500C">
            <w:pPr>
              <w:suppressAutoHyphens w:val="0"/>
              <w:jc w:val="left"/>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6C5A4A1E"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8" w:type="dxa"/>
            <w:tcBorders>
              <w:top w:val="nil"/>
              <w:left w:val="nil"/>
              <w:bottom w:val="single" w:sz="4" w:space="0" w:color="auto"/>
              <w:right w:val="single" w:sz="4" w:space="0" w:color="auto"/>
            </w:tcBorders>
            <w:vAlign w:val="center"/>
            <w:hideMark/>
          </w:tcPr>
          <w:p w14:paraId="24B444D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gridSpan w:val="2"/>
            <w:tcBorders>
              <w:top w:val="nil"/>
              <w:left w:val="nil"/>
              <w:bottom w:val="single" w:sz="4" w:space="0" w:color="auto"/>
              <w:right w:val="single" w:sz="4" w:space="0" w:color="auto"/>
            </w:tcBorders>
            <w:vAlign w:val="center"/>
            <w:hideMark/>
          </w:tcPr>
          <w:p w14:paraId="37302B30"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87" w:type="dxa"/>
            <w:tcBorders>
              <w:top w:val="nil"/>
              <w:left w:val="nil"/>
              <w:bottom w:val="single" w:sz="4" w:space="0" w:color="auto"/>
              <w:right w:val="single" w:sz="8" w:space="0" w:color="auto"/>
            </w:tcBorders>
            <w:vAlign w:val="center"/>
            <w:hideMark/>
          </w:tcPr>
          <w:p w14:paraId="404BE6B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9" w:type="dxa"/>
            <w:tcBorders>
              <w:top w:val="nil"/>
              <w:left w:val="nil"/>
              <w:bottom w:val="single" w:sz="4" w:space="0" w:color="auto"/>
              <w:right w:val="single" w:sz="4" w:space="0" w:color="auto"/>
            </w:tcBorders>
            <w:vAlign w:val="center"/>
            <w:hideMark/>
          </w:tcPr>
          <w:p w14:paraId="40588F8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330DC6E6"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62" w:type="dxa"/>
            <w:tcBorders>
              <w:top w:val="nil"/>
              <w:left w:val="nil"/>
              <w:bottom w:val="single" w:sz="4" w:space="0" w:color="auto"/>
              <w:right w:val="single" w:sz="4" w:space="0" w:color="auto"/>
            </w:tcBorders>
            <w:vAlign w:val="center"/>
            <w:hideMark/>
          </w:tcPr>
          <w:p w14:paraId="3ECFE32A"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70" w:type="dxa"/>
            <w:tcBorders>
              <w:top w:val="nil"/>
              <w:left w:val="nil"/>
              <w:bottom w:val="single" w:sz="4" w:space="0" w:color="auto"/>
              <w:right w:val="single" w:sz="8" w:space="0" w:color="auto"/>
            </w:tcBorders>
            <w:vAlign w:val="center"/>
            <w:hideMark/>
          </w:tcPr>
          <w:p w14:paraId="5DF0942A"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5" w:type="dxa"/>
            <w:tcBorders>
              <w:top w:val="nil"/>
              <w:left w:val="nil"/>
              <w:bottom w:val="single" w:sz="4" w:space="0" w:color="auto"/>
              <w:right w:val="single" w:sz="4" w:space="0" w:color="auto"/>
            </w:tcBorders>
            <w:vAlign w:val="center"/>
            <w:hideMark/>
          </w:tcPr>
          <w:p w14:paraId="575228C5"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7" w:type="dxa"/>
            <w:tcBorders>
              <w:top w:val="nil"/>
              <w:left w:val="nil"/>
              <w:bottom w:val="single" w:sz="4" w:space="0" w:color="auto"/>
              <w:right w:val="single" w:sz="4" w:space="0" w:color="auto"/>
            </w:tcBorders>
            <w:vAlign w:val="center"/>
            <w:hideMark/>
          </w:tcPr>
          <w:p w14:paraId="125C913F"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6" w:type="dxa"/>
            <w:tcBorders>
              <w:top w:val="nil"/>
              <w:left w:val="nil"/>
              <w:bottom w:val="single" w:sz="4" w:space="0" w:color="auto"/>
              <w:right w:val="single" w:sz="4" w:space="0" w:color="auto"/>
            </w:tcBorders>
            <w:vAlign w:val="center"/>
            <w:hideMark/>
          </w:tcPr>
          <w:p w14:paraId="4DEF05ED"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1" w:type="dxa"/>
            <w:tcBorders>
              <w:top w:val="nil"/>
              <w:left w:val="nil"/>
              <w:bottom w:val="single" w:sz="4" w:space="0" w:color="auto"/>
              <w:right w:val="single" w:sz="8" w:space="0" w:color="auto"/>
            </w:tcBorders>
            <w:vAlign w:val="center"/>
            <w:hideMark/>
          </w:tcPr>
          <w:p w14:paraId="6AB1F27E"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4" w:type="dxa"/>
            <w:tcBorders>
              <w:top w:val="nil"/>
              <w:left w:val="nil"/>
              <w:bottom w:val="single" w:sz="4" w:space="0" w:color="auto"/>
              <w:right w:val="single" w:sz="8" w:space="0" w:color="auto"/>
            </w:tcBorders>
          </w:tcPr>
          <w:p w14:paraId="2C7DA92C"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3F904CCB"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040360B8"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17A1CA98"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23BA4AB7"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hideMark/>
          </w:tcPr>
          <w:p w14:paraId="2CC21B90"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2</w:t>
            </w:r>
          </w:p>
        </w:tc>
        <w:tc>
          <w:tcPr>
            <w:tcW w:w="3115" w:type="dxa"/>
            <w:tcBorders>
              <w:top w:val="nil"/>
              <w:left w:val="single" w:sz="8" w:space="0" w:color="auto"/>
              <w:bottom w:val="single" w:sz="4" w:space="0" w:color="auto"/>
              <w:right w:val="single" w:sz="8" w:space="0" w:color="auto"/>
            </w:tcBorders>
            <w:vAlign w:val="center"/>
            <w:hideMark/>
          </w:tcPr>
          <w:p w14:paraId="09C18438" w14:textId="77777777" w:rsidR="001A1F70" w:rsidRPr="006013C2" w:rsidRDefault="001A1F70" w:rsidP="0045500C">
            <w:pPr>
              <w:suppressAutoHyphens w:val="0"/>
              <w:jc w:val="left"/>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38F7B721"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8" w:type="dxa"/>
            <w:tcBorders>
              <w:top w:val="nil"/>
              <w:left w:val="nil"/>
              <w:bottom w:val="single" w:sz="4" w:space="0" w:color="auto"/>
              <w:right w:val="single" w:sz="4" w:space="0" w:color="auto"/>
            </w:tcBorders>
            <w:vAlign w:val="center"/>
            <w:hideMark/>
          </w:tcPr>
          <w:p w14:paraId="217BAE18"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gridSpan w:val="2"/>
            <w:tcBorders>
              <w:top w:val="nil"/>
              <w:left w:val="nil"/>
              <w:bottom w:val="single" w:sz="4" w:space="0" w:color="auto"/>
              <w:right w:val="single" w:sz="4" w:space="0" w:color="auto"/>
            </w:tcBorders>
            <w:vAlign w:val="center"/>
            <w:hideMark/>
          </w:tcPr>
          <w:p w14:paraId="26103BFD"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87" w:type="dxa"/>
            <w:tcBorders>
              <w:top w:val="nil"/>
              <w:left w:val="nil"/>
              <w:bottom w:val="single" w:sz="4" w:space="0" w:color="auto"/>
              <w:right w:val="single" w:sz="8" w:space="0" w:color="auto"/>
            </w:tcBorders>
            <w:vAlign w:val="center"/>
            <w:hideMark/>
          </w:tcPr>
          <w:p w14:paraId="7A063C8D"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9" w:type="dxa"/>
            <w:tcBorders>
              <w:top w:val="nil"/>
              <w:left w:val="nil"/>
              <w:bottom w:val="single" w:sz="4" w:space="0" w:color="auto"/>
              <w:right w:val="single" w:sz="4" w:space="0" w:color="auto"/>
            </w:tcBorders>
            <w:vAlign w:val="center"/>
            <w:hideMark/>
          </w:tcPr>
          <w:p w14:paraId="754BCA1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61A1ED59"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62" w:type="dxa"/>
            <w:tcBorders>
              <w:top w:val="nil"/>
              <w:left w:val="nil"/>
              <w:bottom w:val="single" w:sz="4" w:space="0" w:color="auto"/>
              <w:right w:val="single" w:sz="4" w:space="0" w:color="auto"/>
            </w:tcBorders>
            <w:vAlign w:val="center"/>
            <w:hideMark/>
          </w:tcPr>
          <w:p w14:paraId="4A260C7C"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70" w:type="dxa"/>
            <w:tcBorders>
              <w:top w:val="nil"/>
              <w:left w:val="nil"/>
              <w:bottom w:val="single" w:sz="4" w:space="0" w:color="auto"/>
              <w:right w:val="single" w:sz="8" w:space="0" w:color="auto"/>
            </w:tcBorders>
            <w:vAlign w:val="center"/>
            <w:hideMark/>
          </w:tcPr>
          <w:p w14:paraId="631121D9"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5" w:type="dxa"/>
            <w:tcBorders>
              <w:top w:val="nil"/>
              <w:left w:val="nil"/>
              <w:bottom w:val="single" w:sz="4" w:space="0" w:color="auto"/>
              <w:right w:val="single" w:sz="4" w:space="0" w:color="auto"/>
            </w:tcBorders>
            <w:vAlign w:val="center"/>
            <w:hideMark/>
          </w:tcPr>
          <w:p w14:paraId="69D0A515"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7" w:type="dxa"/>
            <w:tcBorders>
              <w:top w:val="nil"/>
              <w:left w:val="nil"/>
              <w:bottom w:val="single" w:sz="4" w:space="0" w:color="auto"/>
              <w:right w:val="single" w:sz="4" w:space="0" w:color="auto"/>
            </w:tcBorders>
            <w:vAlign w:val="center"/>
            <w:hideMark/>
          </w:tcPr>
          <w:p w14:paraId="78417E48"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6" w:type="dxa"/>
            <w:tcBorders>
              <w:top w:val="nil"/>
              <w:left w:val="nil"/>
              <w:bottom w:val="single" w:sz="4" w:space="0" w:color="auto"/>
              <w:right w:val="single" w:sz="4" w:space="0" w:color="auto"/>
            </w:tcBorders>
            <w:vAlign w:val="center"/>
            <w:hideMark/>
          </w:tcPr>
          <w:p w14:paraId="3E6911C1"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1" w:type="dxa"/>
            <w:tcBorders>
              <w:top w:val="nil"/>
              <w:left w:val="nil"/>
              <w:bottom w:val="single" w:sz="4" w:space="0" w:color="auto"/>
              <w:right w:val="single" w:sz="8" w:space="0" w:color="auto"/>
            </w:tcBorders>
            <w:vAlign w:val="center"/>
            <w:hideMark/>
          </w:tcPr>
          <w:p w14:paraId="776D59D0"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4" w:type="dxa"/>
            <w:tcBorders>
              <w:top w:val="nil"/>
              <w:left w:val="nil"/>
              <w:bottom w:val="single" w:sz="4" w:space="0" w:color="auto"/>
              <w:right w:val="single" w:sz="8" w:space="0" w:color="auto"/>
            </w:tcBorders>
          </w:tcPr>
          <w:p w14:paraId="1A55251A"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4F6D2C48"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31F27C88"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79B88F8C"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382601EF"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hideMark/>
          </w:tcPr>
          <w:p w14:paraId="57AB7477"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3</w:t>
            </w:r>
          </w:p>
        </w:tc>
        <w:tc>
          <w:tcPr>
            <w:tcW w:w="3115" w:type="dxa"/>
            <w:tcBorders>
              <w:top w:val="nil"/>
              <w:left w:val="single" w:sz="8" w:space="0" w:color="auto"/>
              <w:bottom w:val="single" w:sz="4" w:space="0" w:color="auto"/>
              <w:right w:val="single" w:sz="8" w:space="0" w:color="auto"/>
            </w:tcBorders>
            <w:vAlign w:val="center"/>
            <w:hideMark/>
          </w:tcPr>
          <w:p w14:paraId="364853A2" w14:textId="77777777" w:rsidR="001A1F70" w:rsidRPr="006013C2" w:rsidRDefault="001A1F70" w:rsidP="0045500C">
            <w:pPr>
              <w:suppressAutoHyphens w:val="0"/>
              <w:jc w:val="left"/>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235E498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8" w:type="dxa"/>
            <w:tcBorders>
              <w:top w:val="nil"/>
              <w:left w:val="nil"/>
              <w:bottom w:val="single" w:sz="4" w:space="0" w:color="auto"/>
              <w:right w:val="single" w:sz="4" w:space="0" w:color="auto"/>
            </w:tcBorders>
            <w:vAlign w:val="center"/>
            <w:hideMark/>
          </w:tcPr>
          <w:p w14:paraId="0038FBAD"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gridSpan w:val="2"/>
            <w:tcBorders>
              <w:top w:val="nil"/>
              <w:left w:val="nil"/>
              <w:bottom w:val="single" w:sz="4" w:space="0" w:color="auto"/>
              <w:right w:val="single" w:sz="4" w:space="0" w:color="auto"/>
            </w:tcBorders>
            <w:vAlign w:val="center"/>
            <w:hideMark/>
          </w:tcPr>
          <w:p w14:paraId="1818E8F3"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87" w:type="dxa"/>
            <w:tcBorders>
              <w:top w:val="nil"/>
              <w:left w:val="nil"/>
              <w:bottom w:val="single" w:sz="4" w:space="0" w:color="auto"/>
              <w:right w:val="single" w:sz="8" w:space="0" w:color="auto"/>
            </w:tcBorders>
            <w:vAlign w:val="center"/>
            <w:hideMark/>
          </w:tcPr>
          <w:p w14:paraId="5843405E"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9" w:type="dxa"/>
            <w:tcBorders>
              <w:top w:val="nil"/>
              <w:left w:val="nil"/>
              <w:bottom w:val="single" w:sz="4" w:space="0" w:color="auto"/>
              <w:right w:val="single" w:sz="4" w:space="0" w:color="auto"/>
            </w:tcBorders>
            <w:vAlign w:val="center"/>
            <w:hideMark/>
          </w:tcPr>
          <w:p w14:paraId="4DA0893E"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2578DB2D"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62" w:type="dxa"/>
            <w:tcBorders>
              <w:top w:val="nil"/>
              <w:left w:val="nil"/>
              <w:bottom w:val="single" w:sz="4" w:space="0" w:color="auto"/>
              <w:right w:val="single" w:sz="4" w:space="0" w:color="auto"/>
            </w:tcBorders>
            <w:vAlign w:val="center"/>
            <w:hideMark/>
          </w:tcPr>
          <w:p w14:paraId="6F88FFA9"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70" w:type="dxa"/>
            <w:tcBorders>
              <w:top w:val="nil"/>
              <w:left w:val="nil"/>
              <w:bottom w:val="single" w:sz="4" w:space="0" w:color="auto"/>
              <w:right w:val="single" w:sz="8" w:space="0" w:color="auto"/>
            </w:tcBorders>
            <w:vAlign w:val="center"/>
            <w:hideMark/>
          </w:tcPr>
          <w:p w14:paraId="1A00BD07"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5" w:type="dxa"/>
            <w:tcBorders>
              <w:top w:val="nil"/>
              <w:left w:val="nil"/>
              <w:bottom w:val="single" w:sz="4" w:space="0" w:color="auto"/>
              <w:right w:val="single" w:sz="4" w:space="0" w:color="auto"/>
            </w:tcBorders>
            <w:vAlign w:val="center"/>
            <w:hideMark/>
          </w:tcPr>
          <w:p w14:paraId="40F8886C"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7" w:type="dxa"/>
            <w:tcBorders>
              <w:top w:val="nil"/>
              <w:left w:val="nil"/>
              <w:bottom w:val="single" w:sz="4" w:space="0" w:color="auto"/>
              <w:right w:val="single" w:sz="4" w:space="0" w:color="auto"/>
            </w:tcBorders>
            <w:vAlign w:val="center"/>
            <w:hideMark/>
          </w:tcPr>
          <w:p w14:paraId="18F29438"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6" w:type="dxa"/>
            <w:tcBorders>
              <w:top w:val="nil"/>
              <w:left w:val="nil"/>
              <w:bottom w:val="single" w:sz="4" w:space="0" w:color="auto"/>
              <w:right w:val="single" w:sz="4" w:space="0" w:color="auto"/>
            </w:tcBorders>
            <w:vAlign w:val="center"/>
            <w:hideMark/>
          </w:tcPr>
          <w:p w14:paraId="24FE01AE"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1" w:type="dxa"/>
            <w:tcBorders>
              <w:top w:val="nil"/>
              <w:left w:val="nil"/>
              <w:bottom w:val="single" w:sz="4" w:space="0" w:color="auto"/>
              <w:right w:val="single" w:sz="8" w:space="0" w:color="auto"/>
            </w:tcBorders>
            <w:vAlign w:val="center"/>
            <w:hideMark/>
          </w:tcPr>
          <w:p w14:paraId="79264DCC"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4" w:type="dxa"/>
            <w:tcBorders>
              <w:top w:val="nil"/>
              <w:left w:val="nil"/>
              <w:bottom w:val="single" w:sz="4" w:space="0" w:color="auto"/>
              <w:right w:val="single" w:sz="8" w:space="0" w:color="auto"/>
            </w:tcBorders>
          </w:tcPr>
          <w:p w14:paraId="145C11D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6B40E7A7"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3FFF7D4A"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287B69A3"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0FDED21A"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hideMark/>
          </w:tcPr>
          <w:p w14:paraId="22C3D751"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4</w:t>
            </w:r>
          </w:p>
        </w:tc>
        <w:tc>
          <w:tcPr>
            <w:tcW w:w="3115" w:type="dxa"/>
            <w:tcBorders>
              <w:top w:val="nil"/>
              <w:left w:val="single" w:sz="8" w:space="0" w:color="auto"/>
              <w:bottom w:val="single" w:sz="4" w:space="0" w:color="auto"/>
              <w:right w:val="single" w:sz="8" w:space="0" w:color="auto"/>
            </w:tcBorders>
            <w:vAlign w:val="center"/>
            <w:hideMark/>
          </w:tcPr>
          <w:p w14:paraId="19996775" w14:textId="77777777" w:rsidR="001A1F70" w:rsidRPr="006013C2" w:rsidRDefault="001A1F70" w:rsidP="0045500C">
            <w:pPr>
              <w:suppressAutoHyphens w:val="0"/>
              <w:jc w:val="left"/>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29BC98C2"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8" w:type="dxa"/>
            <w:tcBorders>
              <w:top w:val="nil"/>
              <w:left w:val="nil"/>
              <w:bottom w:val="single" w:sz="4" w:space="0" w:color="auto"/>
              <w:right w:val="single" w:sz="4" w:space="0" w:color="auto"/>
            </w:tcBorders>
            <w:vAlign w:val="center"/>
            <w:hideMark/>
          </w:tcPr>
          <w:p w14:paraId="48718DC8"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gridSpan w:val="2"/>
            <w:tcBorders>
              <w:top w:val="nil"/>
              <w:left w:val="nil"/>
              <w:bottom w:val="single" w:sz="4" w:space="0" w:color="auto"/>
              <w:right w:val="single" w:sz="4" w:space="0" w:color="auto"/>
            </w:tcBorders>
            <w:vAlign w:val="center"/>
            <w:hideMark/>
          </w:tcPr>
          <w:p w14:paraId="67383520"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87" w:type="dxa"/>
            <w:tcBorders>
              <w:top w:val="nil"/>
              <w:left w:val="nil"/>
              <w:bottom w:val="single" w:sz="4" w:space="0" w:color="auto"/>
              <w:right w:val="single" w:sz="8" w:space="0" w:color="auto"/>
            </w:tcBorders>
            <w:vAlign w:val="center"/>
            <w:hideMark/>
          </w:tcPr>
          <w:p w14:paraId="16022C75"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9" w:type="dxa"/>
            <w:tcBorders>
              <w:top w:val="nil"/>
              <w:left w:val="nil"/>
              <w:bottom w:val="single" w:sz="4" w:space="0" w:color="auto"/>
              <w:right w:val="single" w:sz="4" w:space="0" w:color="auto"/>
            </w:tcBorders>
            <w:vAlign w:val="center"/>
            <w:hideMark/>
          </w:tcPr>
          <w:p w14:paraId="7EC5E0CC"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0BE43C78"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62" w:type="dxa"/>
            <w:tcBorders>
              <w:top w:val="nil"/>
              <w:left w:val="nil"/>
              <w:bottom w:val="single" w:sz="4" w:space="0" w:color="auto"/>
              <w:right w:val="single" w:sz="4" w:space="0" w:color="auto"/>
            </w:tcBorders>
            <w:vAlign w:val="center"/>
            <w:hideMark/>
          </w:tcPr>
          <w:p w14:paraId="49805FE9"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70" w:type="dxa"/>
            <w:tcBorders>
              <w:top w:val="nil"/>
              <w:left w:val="nil"/>
              <w:bottom w:val="single" w:sz="4" w:space="0" w:color="auto"/>
              <w:right w:val="single" w:sz="8" w:space="0" w:color="auto"/>
            </w:tcBorders>
            <w:vAlign w:val="center"/>
            <w:hideMark/>
          </w:tcPr>
          <w:p w14:paraId="0D8CFEC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5" w:type="dxa"/>
            <w:tcBorders>
              <w:top w:val="nil"/>
              <w:left w:val="nil"/>
              <w:bottom w:val="single" w:sz="4" w:space="0" w:color="auto"/>
              <w:right w:val="single" w:sz="4" w:space="0" w:color="auto"/>
            </w:tcBorders>
            <w:vAlign w:val="center"/>
            <w:hideMark/>
          </w:tcPr>
          <w:p w14:paraId="0EDA87D7"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7" w:type="dxa"/>
            <w:tcBorders>
              <w:top w:val="nil"/>
              <w:left w:val="nil"/>
              <w:bottom w:val="single" w:sz="4" w:space="0" w:color="auto"/>
              <w:right w:val="single" w:sz="4" w:space="0" w:color="auto"/>
            </w:tcBorders>
            <w:vAlign w:val="center"/>
            <w:hideMark/>
          </w:tcPr>
          <w:p w14:paraId="39ACE073"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6" w:type="dxa"/>
            <w:tcBorders>
              <w:top w:val="nil"/>
              <w:left w:val="nil"/>
              <w:bottom w:val="single" w:sz="4" w:space="0" w:color="auto"/>
              <w:right w:val="single" w:sz="4" w:space="0" w:color="auto"/>
            </w:tcBorders>
            <w:vAlign w:val="center"/>
            <w:hideMark/>
          </w:tcPr>
          <w:p w14:paraId="49F15541"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1" w:type="dxa"/>
            <w:tcBorders>
              <w:top w:val="nil"/>
              <w:left w:val="nil"/>
              <w:bottom w:val="single" w:sz="4" w:space="0" w:color="auto"/>
              <w:right w:val="single" w:sz="8" w:space="0" w:color="auto"/>
            </w:tcBorders>
            <w:vAlign w:val="center"/>
            <w:hideMark/>
          </w:tcPr>
          <w:p w14:paraId="0A6C1A37"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4" w:type="dxa"/>
            <w:tcBorders>
              <w:top w:val="nil"/>
              <w:left w:val="nil"/>
              <w:bottom w:val="single" w:sz="4" w:space="0" w:color="auto"/>
              <w:right w:val="single" w:sz="8" w:space="0" w:color="auto"/>
            </w:tcBorders>
          </w:tcPr>
          <w:p w14:paraId="63A0829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39CA8924"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1BB6F150"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04338875"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2CCB938B"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tcPr>
          <w:p w14:paraId="796B98D5"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344BE600"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7EE3B4B9"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17D63EA2"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52E608EF"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074E47F7"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4A852BA6"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1299FC03"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53508331"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4C694B97"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5EB26D91"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3BC8F9AD"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18D160CB"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61AC30FB"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26B1A375"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211FC6EA"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764ED501"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0AB93745"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49635555"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tcPr>
          <w:p w14:paraId="17A53FC6"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1CDEAE01"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50F07069"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2FF85D32"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1E954643"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627AA0AC"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5A7AF15D"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06686FEF"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401A7268"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752F30A4"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3048BA75"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3793568E"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081CEB47"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54D4AFE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0FBA7733"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506B019F"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4F7836D1"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478D7399"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1AB2B8F9"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tcPr>
          <w:p w14:paraId="3FBF0C5E"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7896E9D9"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1B319C6E"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1DCF0334"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2E780729"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7118DC78"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7876FC12"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35703EDE"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5E86F948"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1946BE5E"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51C34A15"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7E051CA8"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126953D2"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1E5BF58C"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053A08E0"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1674D195"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3C72A837"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7A9A139D"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56A0069A"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tcPr>
          <w:p w14:paraId="7DF6F7AA"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320646EB"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31ED7778"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532070F0"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1A9B60E1"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3E190F5E"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0FB76C7C"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00EE7A80"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1E8E47C2"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52E12EC1"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6A2BC471"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4DCC6F47"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1B5E47D9"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25D6C40E"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18E7D592"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4CC8AA0D"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0387D0D6"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565BFF5B"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34CDD9EB"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tcPr>
          <w:p w14:paraId="498AF0D8"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263F3B9E"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16E5E008"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40D2860B"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42050CB3"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130CC4CD"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055BFDB1"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38E78751"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62A75F99"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2ECAA31B"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2FBD1CFD"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3FDCE676"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2FC0A1CB"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3A2BAAD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2E4B6A3E"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7EF37AA3"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3C7576EC"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6000547E"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71F798A8"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tcPr>
          <w:p w14:paraId="5BC294DE"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7D36B6E2"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43A65479"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70648378"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50040504"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1F28F27C"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4A87C363"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4DF9E10C"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2A243E61"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43D98CF8"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75C32BFB"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0662AD45"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757622BD"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6D72DC9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477AB001"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369B25BB"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3DACA320"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53DBAC7D"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6A1B5C7B"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tcPr>
          <w:p w14:paraId="4D35CF86"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0B09DA9F"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18CEC12B"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0ADD416C"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78C0D4CB"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55482F3C"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075937F9"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30FAE3EA"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31282F13"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77AF947F"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38ECD459"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6EC59BF1"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66962885"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569D64D9"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39E0584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0BB1A27E"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0F8B125C"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41C60458"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4267F419"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tcPr>
          <w:p w14:paraId="2307325F"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313AE7F5"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168F65D8"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460FA7C8"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76A5953D"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3C07BD89"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63FE3489"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52B8818E"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2A3FBCD1"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7EB1873D"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4A4A9837"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5624F43B"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2A9F3CD3"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6C71870F"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7C11E962"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575AB783"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246C2908"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1AA19132"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5BC88503" w14:textId="77777777" w:rsidTr="1538AA77">
        <w:trPr>
          <w:gridAfter w:val="1"/>
          <w:wAfter w:w="522" w:type="dxa"/>
          <w:trHeight w:val="450"/>
        </w:trPr>
        <w:tc>
          <w:tcPr>
            <w:tcW w:w="567" w:type="dxa"/>
            <w:tcBorders>
              <w:top w:val="nil"/>
              <w:left w:val="single" w:sz="8" w:space="0" w:color="auto"/>
              <w:bottom w:val="single" w:sz="4" w:space="0" w:color="auto"/>
              <w:right w:val="nil"/>
            </w:tcBorders>
            <w:vAlign w:val="center"/>
          </w:tcPr>
          <w:p w14:paraId="5775F54F"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6F6C9D5F"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3A3644DA"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3B4902DB"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32842F1D"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711CDE5E"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6A2BC585"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49A616B1"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3B4B52B0"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6A8F822E"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2EA75E83"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4AC4FE2F"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5B09ED56"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5812E170"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278AFD40"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29DB5971"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70F35735"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5D255343" w14:textId="77777777" w:rsidR="001A1F70" w:rsidRPr="006013C2" w:rsidRDefault="001A1F70" w:rsidP="0045500C">
            <w:pPr>
              <w:suppressAutoHyphens w:val="0"/>
              <w:jc w:val="center"/>
              <w:rPr>
                <w:rFonts w:ascii="CG Times" w:hAnsi="CG Times" w:cs="CG Times"/>
                <w:sz w:val="20"/>
                <w:lang w:val="fr-FR"/>
              </w:rPr>
            </w:pPr>
          </w:p>
        </w:tc>
      </w:tr>
      <w:tr w:rsidR="001A1F70" w:rsidRPr="00E304E8" w14:paraId="41E1FF40" w14:textId="77777777" w:rsidTr="1538AA77">
        <w:trPr>
          <w:gridAfter w:val="1"/>
          <w:wAfter w:w="522" w:type="dxa"/>
          <w:trHeight w:val="600"/>
        </w:trPr>
        <w:tc>
          <w:tcPr>
            <w:tcW w:w="567" w:type="dxa"/>
            <w:tcBorders>
              <w:top w:val="nil"/>
              <w:left w:val="nil"/>
              <w:bottom w:val="nil"/>
              <w:right w:val="nil"/>
            </w:tcBorders>
            <w:noWrap/>
            <w:vAlign w:val="center"/>
            <w:hideMark/>
          </w:tcPr>
          <w:p w14:paraId="552C276D" w14:textId="77777777" w:rsidR="001A1F70" w:rsidRPr="006013C2" w:rsidRDefault="001A1F70" w:rsidP="0045500C">
            <w:pPr>
              <w:suppressAutoHyphens w:val="0"/>
              <w:jc w:val="center"/>
              <w:rPr>
                <w:rFonts w:ascii="CG Times" w:hAnsi="CG Times" w:cs="CG Times"/>
                <w:sz w:val="20"/>
                <w:lang w:val="fr-FR"/>
              </w:rPr>
            </w:pPr>
          </w:p>
        </w:tc>
        <w:tc>
          <w:tcPr>
            <w:tcW w:w="7248" w:type="dxa"/>
            <w:gridSpan w:val="14"/>
            <w:tcBorders>
              <w:top w:val="nil"/>
              <w:left w:val="nil"/>
              <w:bottom w:val="nil"/>
              <w:right w:val="nil"/>
            </w:tcBorders>
            <w:vAlign w:val="center"/>
            <w:hideMark/>
          </w:tcPr>
          <w:p w14:paraId="618590DB" w14:textId="77777777" w:rsidR="001A1F70" w:rsidRPr="006013C2" w:rsidRDefault="00AD3BF0" w:rsidP="00AD3BF0">
            <w:pPr>
              <w:suppressAutoHyphens w:val="0"/>
              <w:ind w:left="-79"/>
              <w:jc w:val="left"/>
              <w:rPr>
                <w:rFonts w:ascii="CG Times" w:hAnsi="CG Times" w:cs="CG Times"/>
                <w:sz w:val="20"/>
                <w:lang w:val="fr-FR"/>
              </w:rPr>
            </w:pPr>
            <w:r w:rsidRPr="006013C2">
              <w:rPr>
                <w:rFonts w:ascii="CG Times" w:hAnsi="CG Times" w:cs="CG Times"/>
                <w:sz w:val="20"/>
                <w:lang w:val="fr-FR"/>
              </w:rPr>
              <w:t>Nombre total de jours pour la réalisation de toutes les fournitures : _____</w:t>
            </w:r>
            <w:r w:rsidRPr="006013C2">
              <w:rPr>
                <w:lang w:val="fr-FR"/>
              </w:rPr>
              <w:t xml:space="preserve"> </w:t>
            </w:r>
            <w:r w:rsidRPr="006013C2">
              <w:rPr>
                <w:rFonts w:ascii="CG Times" w:hAnsi="CG Times" w:cs="CG Times"/>
                <w:sz w:val="20"/>
                <w:lang w:val="fr-FR"/>
              </w:rPr>
              <w:t>jours calendaires</w:t>
            </w:r>
          </w:p>
        </w:tc>
        <w:tc>
          <w:tcPr>
            <w:tcW w:w="364" w:type="dxa"/>
            <w:tcBorders>
              <w:top w:val="nil"/>
              <w:left w:val="nil"/>
              <w:bottom w:val="nil"/>
              <w:right w:val="nil"/>
            </w:tcBorders>
          </w:tcPr>
          <w:p w14:paraId="1F8AFB83"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nil"/>
              <w:right w:val="nil"/>
            </w:tcBorders>
          </w:tcPr>
          <w:p w14:paraId="68342FE7"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nil"/>
              <w:right w:val="nil"/>
            </w:tcBorders>
          </w:tcPr>
          <w:p w14:paraId="40776332"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nil"/>
              <w:right w:val="nil"/>
            </w:tcBorders>
          </w:tcPr>
          <w:p w14:paraId="107E9FD5" w14:textId="77777777" w:rsidR="001A1F70" w:rsidRPr="006013C2" w:rsidRDefault="001A1F70" w:rsidP="0045500C">
            <w:pPr>
              <w:suppressAutoHyphens w:val="0"/>
              <w:jc w:val="center"/>
              <w:rPr>
                <w:rFonts w:ascii="CG Times" w:hAnsi="CG Times" w:cs="CG Times"/>
                <w:sz w:val="20"/>
                <w:lang w:val="fr-FR"/>
              </w:rPr>
            </w:pPr>
          </w:p>
        </w:tc>
      </w:tr>
    </w:tbl>
    <w:p w14:paraId="564A82CB" w14:textId="77777777" w:rsidR="00870565" w:rsidRPr="006013C2" w:rsidRDefault="00870565" w:rsidP="00B14AF4">
      <w:pPr>
        <w:jc w:val="center"/>
        <w:rPr>
          <w:szCs w:val="24"/>
          <w:lang w:val="fr-FR"/>
        </w:rPr>
      </w:pPr>
    </w:p>
    <w:p w14:paraId="3CE28D4A" w14:textId="77777777" w:rsidR="00935EA3" w:rsidRPr="006013C2" w:rsidRDefault="00935EA3" w:rsidP="009D75B8">
      <w:pPr>
        <w:rPr>
          <w:szCs w:val="24"/>
          <w:lang w:val="fr-FR"/>
        </w:rPr>
      </w:pPr>
    </w:p>
    <w:sectPr w:rsidR="00935EA3" w:rsidRPr="006013C2" w:rsidSect="003C3B01">
      <w:footerReference w:type="first" r:id="rId30"/>
      <w:endnotePr>
        <w:numFmt w:val="decimal"/>
      </w:endnotePr>
      <w:pgSz w:w="11909" w:h="16834" w:code="9"/>
      <w:pgMar w:top="1440" w:right="749" w:bottom="1077" w:left="990" w:header="720" w:footer="720" w:gutter="0"/>
      <w:cols w:space="721" w:equalWidth="0">
        <w:col w:w="842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6A905" w14:textId="77777777" w:rsidR="000363D5" w:rsidRDefault="000363D5">
      <w:pPr>
        <w:spacing w:line="20" w:lineRule="exact"/>
        <w:rPr>
          <w:rFonts w:ascii="Arial Narrow" w:hAnsi="Arial Narrow"/>
        </w:rPr>
      </w:pPr>
    </w:p>
  </w:endnote>
  <w:endnote w:type="continuationSeparator" w:id="0">
    <w:p w14:paraId="34B943BA" w14:textId="77777777" w:rsidR="000363D5" w:rsidRDefault="000363D5">
      <w:r>
        <w:rPr>
          <w:rFonts w:ascii="Arial Narrow" w:hAnsi="Arial Narrow"/>
        </w:rPr>
        <w:t xml:space="preserve"> </w:t>
      </w:r>
    </w:p>
  </w:endnote>
  <w:endnote w:type="continuationNotice" w:id="1">
    <w:p w14:paraId="2AF75897" w14:textId="77777777" w:rsidR="000363D5" w:rsidRDefault="000363D5">
      <w:r>
        <w:rPr>
          <w:rFonts w:ascii="Arial Narrow" w:hAnsi="Arial Narro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ZWAdobeF">
    <w:panose1 w:val="020B0604020202020204"/>
    <w:charset w:val="00"/>
    <w:family w:val="auto"/>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_MSFontService">
    <w:altName w:val="Times New Roman"/>
    <w:panose1 w:val="020B0604020202020204"/>
    <w:charset w:val="00"/>
    <w:family w:val="roman"/>
    <w:pitch w:val="default"/>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743D0B" w:rsidRDefault="00743D0B" w:rsidP="00665B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ACB6A2" w14:textId="77777777" w:rsidR="00743D0B" w:rsidRDefault="00743D0B" w:rsidP="00D50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C5A65" w14:textId="77777777" w:rsidR="00743D0B" w:rsidRPr="00886E14" w:rsidRDefault="00743D0B" w:rsidP="00BE7F69">
    <w:pPr>
      <w:pStyle w:val="Footer"/>
      <w:ind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743D0B" w14:paraId="2A263342" w14:textId="77777777" w:rsidTr="7A873F95">
      <w:trPr>
        <w:trHeight w:val="300"/>
      </w:trPr>
      <w:tc>
        <w:tcPr>
          <w:tcW w:w="3020" w:type="dxa"/>
        </w:tcPr>
        <w:p w14:paraId="11528538" w14:textId="65E284BD" w:rsidR="00743D0B" w:rsidRDefault="00743D0B" w:rsidP="7A873F95">
          <w:pPr>
            <w:pStyle w:val="Header"/>
            <w:ind w:left="-115"/>
            <w:jc w:val="left"/>
          </w:pPr>
        </w:p>
      </w:tc>
      <w:tc>
        <w:tcPr>
          <w:tcW w:w="3020" w:type="dxa"/>
        </w:tcPr>
        <w:p w14:paraId="20128F32" w14:textId="007E97FB" w:rsidR="00743D0B" w:rsidRDefault="00743D0B" w:rsidP="7A873F95">
          <w:pPr>
            <w:pStyle w:val="Header"/>
            <w:jc w:val="center"/>
          </w:pPr>
        </w:p>
      </w:tc>
      <w:tc>
        <w:tcPr>
          <w:tcW w:w="3020" w:type="dxa"/>
        </w:tcPr>
        <w:p w14:paraId="42A6B230" w14:textId="659D5BE4" w:rsidR="00743D0B" w:rsidRDefault="00743D0B" w:rsidP="7A873F95">
          <w:pPr>
            <w:pStyle w:val="Header"/>
            <w:ind w:right="-115"/>
            <w:jc w:val="right"/>
          </w:pPr>
        </w:p>
      </w:tc>
    </w:tr>
  </w:tbl>
  <w:p w14:paraId="58E645A7" w14:textId="1E15DA51" w:rsidR="00743D0B" w:rsidRDefault="00743D0B" w:rsidP="7A873F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743D0B" w14:paraId="75D4AFCF" w14:textId="77777777" w:rsidTr="7A873F95">
      <w:trPr>
        <w:trHeight w:val="300"/>
      </w:trPr>
      <w:tc>
        <w:tcPr>
          <w:tcW w:w="3005" w:type="dxa"/>
        </w:tcPr>
        <w:p w14:paraId="6EDE3C2E" w14:textId="4BC4D5A2" w:rsidR="00743D0B" w:rsidRDefault="00743D0B" w:rsidP="7A873F95">
          <w:pPr>
            <w:pStyle w:val="Header"/>
            <w:ind w:left="-115"/>
            <w:jc w:val="left"/>
          </w:pPr>
        </w:p>
      </w:tc>
      <w:tc>
        <w:tcPr>
          <w:tcW w:w="3005" w:type="dxa"/>
        </w:tcPr>
        <w:p w14:paraId="1C16561E" w14:textId="4610A007" w:rsidR="00743D0B" w:rsidRDefault="00743D0B" w:rsidP="7A873F95">
          <w:pPr>
            <w:pStyle w:val="Header"/>
            <w:jc w:val="center"/>
          </w:pPr>
        </w:p>
      </w:tc>
      <w:tc>
        <w:tcPr>
          <w:tcW w:w="3005" w:type="dxa"/>
        </w:tcPr>
        <w:p w14:paraId="53319099" w14:textId="44737E9C" w:rsidR="00743D0B" w:rsidRDefault="00743D0B" w:rsidP="7A873F95">
          <w:pPr>
            <w:pStyle w:val="Header"/>
            <w:ind w:right="-115"/>
            <w:jc w:val="right"/>
          </w:pPr>
        </w:p>
      </w:tc>
    </w:tr>
  </w:tbl>
  <w:p w14:paraId="2DF482B8" w14:textId="48B8BFA2" w:rsidR="00743D0B" w:rsidRDefault="00743D0B" w:rsidP="7A873F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50"/>
      <w:gridCol w:w="4650"/>
      <w:gridCol w:w="4650"/>
    </w:tblGrid>
    <w:tr w:rsidR="00743D0B" w14:paraId="127A76B2" w14:textId="77777777" w:rsidTr="7A873F95">
      <w:trPr>
        <w:trHeight w:val="300"/>
      </w:trPr>
      <w:tc>
        <w:tcPr>
          <w:tcW w:w="4650" w:type="dxa"/>
        </w:tcPr>
        <w:p w14:paraId="2F64897F" w14:textId="3049F91B" w:rsidR="00743D0B" w:rsidRDefault="00743D0B" w:rsidP="7A873F95">
          <w:pPr>
            <w:pStyle w:val="Header"/>
            <w:ind w:left="-115"/>
            <w:jc w:val="left"/>
          </w:pPr>
        </w:p>
      </w:tc>
      <w:tc>
        <w:tcPr>
          <w:tcW w:w="4650" w:type="dxa"/>
        </w:tcPr>
        <w:p w14:paraId="206EB19E" w14:textId="55E924E9" w:rsidR="00743D0B" w:rsidRDefault="00743D0B" w:rsidP="7A873F95">
          <w:pPr>
            <w:pStyle w:val="Header"/>
            <w:jc w:val="center"/>
          </w:pPr>
        </w:p>
      </w:tc>
      <w:tc>
        <w:tcPr>
          <w:tcW w:w="4650" w:type="dxa"/>
        </w:tcPr>
        <w:p w14:paraId="0F1B2648" w14:textId="008D06EE" w:rsidR="00743D0B" w:rsidRDefault="00743D0B" w:rsidP="7A873F95">
          <w:pPr>
            <w:pStyle w:val="Header"/>
            <w:ind w:right="-115"/>
            <w:jc w:val="right"/>
          </w:pPr>
        </w:p>
      </w:tc>
    </w:tr>
  </w:tbl>
  <w:p w14:paraId="6288A879" w14:textId="369C1B15" w:rsidR="00743D0B" w:rsidRDefault="00743D0B" w:rsidP="7A873F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743D0B" w14:paraId="6676CF06" w14:textId="77777777" w:rsidTr="7A873F95">
      <w:trPr>
        <w:trHeight w:val="300"/>
      </w:trPr>
      <w:tc>
        <w:tcPr>
          <w:tcW w:w="3005" w:type="dxa"/>
        </w:tcPr>
        <w:p w14:paraId="64352EA3" w14:textId="74BF7FEE" w:rsidR="00743D0B" w:rsidRDefault="00743D0B" w:rsidP="7A873F95">
          <w:pPr>
            <w:pStyle w:val="Header"/>
            <w:ind w:left="-115"/>
            <w:jc w:val="left"/>
          </w:pPr>
        </w:p>
      </w:tc>
      <w:tc>
        <w:tcPr>
          <w:tcW w:w="3005" w:type="dxa"/>
        </w:tcPr>
        <w:p w14:paraId="1C3FC5BD" w14:textId="4A6A7DC2" w:rsidR="00743D0B" w:rsidRDefault="00743D0B" w:rsidP="7A873F95">
          <w:pPr>
            <w:pStyle w:val="Header"/>
            <w:jc w:val="center"/>
          </w:pPr>
        </w:p>
      </w:tc>
      <w:tc>
        <w:tcPr>
          <w:tcW w:w="3005" w:type="dxa"/>
        </w:tcPr>
        <w:p w14:paraId="0ED5FCC1" w14:textId="7B3CA5A2" w:rsidR="00743D0B" w:rsidRDefault="00743D0B" w:rsidP="7A873F95">
          <w:pPr>
            <w:pStyle w:val="Header"/>
            <w:ind w:right="-115"/>
            <w:jc w:val="right"/>
          </w:pPr>
        </w:p>
      </w:tc>
    </w:tr>
  </w:tbl>
  <w:p w14:paraId="14979C0B" w14:textId="57400152" w:rsidR="00743D0B" w:rsidRDefault="00743D0B" w:rsidP="7A873F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743D0B" w14:paraId="5621C48E" w14:textId="77777777" w:rsidTr="7A873F95">
      <w:trPr>
        <w:trHeight w:val="300"/>
      </w:trPr>
      <w:tc>
        <w:tcPr>
          <w:tcW w:w="3005" w:type="dxa"/>
        </w:tcPr>
        <w:p w14:paraId="5D6C659B" w14:textId="0475451F" w:rsidR="00743D0B" w:rsidRDefault="00743D0B" w:rsidP="7A873F95">
          <w:pPr>
            <w:pStyle w:val="Header"/>
            <w:ind w:left="-115"/>
            <w:jc w:val="left"/>
          </w:pPr>
        </w:p>
      </w:tc>
      <w:tc>
        <w:tcPr>
          <w:tcW w:w="3005" w:type="dxa"/>
        </w:tcPr>
        <w:p w14:paraId="5687A540" w14:textId="752BB0A2" w:rsidR="00743D0B" w:rsidRDefault="00743D0B" w:rsidP="7A873F95">
          <w:pPr>
            <w:pStyle w:val="Header"/>
            <w:jc w:val="center"/>
          </w:pPr>
        </w:p>
      </w:tc>
      <w:tc>
        <w:tcPr>
          <w:tcW w:w="3005" w:type="dxa"/>
        </w:tcPr>
        <w:p w14:paraId="413B90A3" w14:textId="0F390358" w:rsidR="00743D0B" w:rsidRDefault="00743D0B" w:rsidP="7A873F95">
          <w:pPr>
            <w:pStyle w:val="Header"/>
            <w:ind w:right="-115"/>
            <w:jc w:val="right"/>
          </w:pPr>
        </w:p>
      </w:tc>
    </w:tr>
  </w:tbl>
  <w:p w14:paraId="6B97A791" w14:textId="76E53962" w:rsidR="00743D0B" w:rsidRDefault="00743D0B" w:rsidP="7A87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BC25C" w14:textId="77777777" w:rsidR="000363D5" w:rsidRDefault="000363D5">
      <w:r>
        <w:separator/>
      </w:r>
    </w:p>
  </w:footnote>
  <w:footnote w:type="continuationSeparator" w:id="0">
    <w:p w14:paraId="63707276" w14:textId="77777777" w:rsidR="000363D5" w:rsidRDefault="000363D5">
      <w:r>
        <w:rPr>
          <w:rFonts w:ascii="Arial Narrow" w:hAnsi="Arial Narrow"/>
        </w:rPr>
        <w:separator/>
      </w:r>
    </w:p>
    <w:p w14:paraId="6BE3F8D9" w14:textId="77777777" w:rsidR="000363D5" w:rsidRDefault="000363D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13A5F" w14:textId="7F426AD8" w:rsidR="00743D0B" w:rsidRDefault="00743D0B" w:rsidP="009E76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0DA">
      <w:rPr>
        <w:rStyle w:val="PageNumber"/>
        <w:noProof/>
      </w:rPr>
      <w:t>0</w:t>
    </w:r>
    <w:r>
      <w:rPr>
        <w:rStyle w:val="PageNumber"/>
      </w:rPr>
      <w:fldChar w:fldCharType="end"/>
    </w:r>
  </w:p>
  <w:p w14:paraId="7FC48D78" w14:textId="77777777" w:rsidR="00743D0B" w:rsidRDefault="00743D0B" w:rsidP="00D520A9">
    <w:pPr>
      <w:pStyle w:val="Header"/>
      <w:tabs>
        <w:tab w:val="right" w:pos="9000"/>
      </w:tabs>
      <w:ind w:right="360" w:firstLine="360"/>
      <w:rPr>
        <w:u w:val="single"/>
      </w:rPr>
    </w:pPr>
    <w:r>
      <w:rPr>
        <w:rStyle w:val="PageNumber"/>
        <w:u w:val="single"/>
      </w:rPr>
      <w:t xml:space="preserve">Section 1.  Instructions to Bidders </w:t>
    </w:r>
    <w:r>
      <w:rPr>
        <w:rStyle w:val="PageNumber"/>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BA1D" w14:textId="77777777" w:rsidR="00743D0B" w:rsidRDefault="00743D0B" w:rsidP="00665B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8D472F" w14:textId="77777777" w:rsidR="00743D0B" w:rsidRDefault="00743D0B" w:rsidP="00AE3405">
    <w:pPr>
      <w:pStyle w:val="Header"/>
      <w:pBdr>
        <w:bottom w:val="dotted" w:sz="4" w:space="1" w:color="auto"/>
      </w:pBd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CA933" w14:textId="79EB0D0E" w:rsidR="00743D0B" w:rsidRPr="00D520A9" w:rsidRDefault="00743D0B" w:rsidP="4761983B">
    <w:pPr>
      <w:spacing w:after="240"/>
      <w:jc w:val="right"/>
      <w:rPr>
        <w:rFonts w:ascii="Arial" w:eastAsia="Arial" w:hAnsi="Arial" w:cs="Arial"/>
        <w:i/>
        <w:iCs/>
        <w:color w:val="000000" w:themeColor="text1"/>
        <w:sz w:val="20"/>
      </w:rPr>
    </w:pPr>
    <w:r w:rsidRPr="4761983B">
      <w:rPr>
        <w:rFonts w:ascii="Arial" w:eastAsia="Arial" w:hAnsi="Arial" w:cs="Arial"/>
        <w:i/>
        <w:iCs/>
        <w:color w:val="000000" w:themeColor="text1"/>
        <w:sz w:val="20"/>
      </w:rPr>
      <w:t>SFL-PRM-5310-</w:t>
    </w:r>
    <w:r>
      <w:rPr>
        <w:rFonts w:ascii="Arial" w:eastAsia="Arial" w:hAnsi="Arial" w:cs="Arial"/>
        <w:i/>
        <w:iCs/>
        <w:color w:val="000000" w:themeColor="text1"/>
        <w:sz w:val="20"/>
      </w:rPr>
      <w:t xml:space="preserve">Extension </w:t>
    </w:r>
    <w:r w:rsidRPr="4761983B">
      <w:rPr>
        <w:rFonts w:ascii="Arial" w:eastAsia="Arial" w:hAnsi="Arial" w:cs="Arial"/>
        <w:i/>
        <w:iCs/>
        <w:color w:val="000000" w:themeColor="text1"/>
        <w:sz w:val="20"/>
      </w:rPr>
      <w:t>FY25</w:t>
    </w:r>
    <w:r>
      <w:rPr>
        <w:rFonts w:ascii="Arial" w:eastAsia="Arial" w:hAnsi="Arial" w:cs="Arial"/>
        <w:i/>
        <w:iCs/>
        <w:color w:val="000000" w:themeColor="text1"/>
        <w:sz w:val="20"/>
      </w:rPr>
      <w:t>-26</w:t>
    </w:r>
    <w:r w:rsidRPr="4761983B">
      <w:rPr>
        <w:rFonts w:ascii="Arial" w:eastAsia="Arial" w:hAnsi="Arial" w:cs="Arial"/>
        <w:i/>
        <w:iCs/>
        <w:color w:val="000000" w:themeColor="text1"/>
        <w:sz w:val="20"/>
      </w:rPr>
      <w:t>_03</w:t>
    </w:r>
  </w:p>
  <w:p w14:paraId="03E60B2D" w14:textId="7B30E951" w:rsidR="00743D0B" w:rsidRPr="00D520A9" w:rsidRDefault="00743D0B" w:rsidP="00D520A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1092D" w14:textId="5B4EF395" w:rsidR="00743D0B" w:rsidRPr="006013C2" w:rsidRDefault="00743D0B" w:rsidP="006013C2">
    <w:pPr>
      <w:pStyle w:val="Header"/>
      <w:rPr>
        <w:rStyle w:val="PageNumber"/>
      </w:rPr>
    </w:pPr>
    <w:r>
      <w:rPr>
        <w:noProof/>
      </w:rPr>
      <w:drawing>
        <wp:anchor distT="0" distB="0" distL="114300" distR="114300" simplePos="0" relativeHeight="251660288" behindDoc="0" locked="0" layoutInCell="1" allowOverlap="1" wp14:anchorId="7EE37C15" wp14:editId="1C3832E6">
          <wp:simplePos x="0" y="0"/>
          <wp:positionH relativeFrom="margin">
            <wp:align>right</wp:align>
          </wp:positionH>
          <wp:positionV relativeFrom="paragraph">
            <wp:posOffset>-335188</wp:posOffset>
          </wp:positionV>
          <wp:extent cx="1917113" cy="706084"/>
          <wp:effectExtent l="0" t="0" r="6985" b="0"/>
          <wp:wrapSquare wrapText="bothSides"/>
          <wp:docPr id="1309561307"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94165" name="Picture 1" descr="A black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17113" cy="706084"/>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hcWmNlsqOy6PeC" int2:id="rqRj9Rc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70002"/>
    <w:multiLevelType w:val="multilevel"/>
    <w:tmpl w:val="B0728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FB02D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222754"/>
    <w:multiLevelType w:val="multilevel"/>
    <w:tmpl w:val="97F88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8E35BA"/>
    <w:multiLevelType w:val="multilevel"/>
    <w:tmpl w:val="B0728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32F50"/>
    <w:multiLevelType w:val="multilevel"/>
    <w:tmpl w:val="B07282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1F3F7A"/>
    <w:multiLevelType w:val="multilevel"/>
    <w:tmpl w:val="3092DC3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8BE3F80"/>
    <w:multiLevelType w:val="multilevel"/>
    <w:tmpl w:val="A94092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282B88"/>
    <w:multiLevelType w:val="hybridMultilevel"/>
    <w:tmpl w:val="742EA9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693AC0"/>
    <w:multiLevelType w:val="hybridMultilevel"/>
    <w:tmpl w:val="A9E2AF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D76C02"/>
    <w:multiLevelType w:val="multilevel"/>
    <w:tmpl w:val="040C001D"/>
    <w:styleLink w:val="Style3"/>
    <w:lvl w:ilvl="0">
      <w:start w:val="1"/>
      <w:numFmt w:val="decimal"/>
      <w:lvlText w:val="%1"/>
      <w:lvlJc w:val="left"/>
      <w:pPr>
        <w:ind w:left="360" w:hanging="360"/>
      </w:pPr>
      <w:rPr>
        <w:rFonts w:ascii="Times New Roman Bold" w:hAnsi="Times New Roman Bold"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F96014"/>
    <w:multiLevelType w:val="multilevel"/>
    <w:tmpl w:val="97F88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18675B"/>
    <w:multiLevelType w:val="multilevel"/>
    <w:tmpl w:val="F8904FFC"/>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C36D81"/>
    <w:multiLevelType w:val="multilevel"/>
    <w:tmpl w:val="AD90E78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3E2FB6"/>
    <w:multiLevelType w:val="hybridMultilevel"/>
    <w:tmpl w:val="151658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13"/>
  </w:num>
  <w:num w:numId="6">
    <w:abstractNumId w:val="9"/>
  </w:num>
  <w:num w:numId="7">
    <w:abstractNumId w:val="0"/>
  </w:num>
  <w:num w:numId="8">
    <w:abstractNumId w:val="5"/>
  </w:num>
  <w:num w:numId="9">
    <w:abstractNumId w:val="6"/>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1"/>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8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zNzcyNjE1sjQyMDJT0lEKTi0uzszPAykwrQUAjDwuOSwAAAA="/>
  </w:docVars>
  <w:rsids>
    <w:rsidRoot w:val="007C423F"/>
    <w:rsid w:val="0000384E"/>
    <w:rsid w:val="00013D76"/>
    <w:rsid w:val="000144E3"/>
    <w:rsid w:val="00014DA8"/>
    <w:rsid w:val="0001686A"/>
    <w:rsid w:val="00023349"/>
    <w:rsid w:val="00023D0A"/>
    <w:rsid w:val="00027089"/>
    <w:rsid w:val="00027CA2"/>
    <w:rsid w:val="00031E3B"/>
    <w:rsid w:val="0003601E"/>
    <w:rsid w:val="000363D5"/>
    <w:rsid w:val="00036661"/>
    <w:rsid w:val="0004105D"/>
    <w:rsid w:val="00041FD3"/>
    <w:rsid w:val="00042804"/>
    <w:rsid w:val="00043AF4"/>
    <w:rsid w:val="000475F4"/>
    <w:rsid w:val="000501BF"/>
    <w:rsid w:val="00052589"/>
    <w:rsid w:val="00054AFF"/>
    <w:rsid w:val="00055DB2"/>
    <w:rsid w:val="000565D7"/>
    <w:rsid w:val="00061217"/>
    <w:rsid w:val="000623FF"/>
    <w:rsid w:val="00064A2D"/>
    <w:rsid w:val="00073FD5"/>
    <w:rsid w:val="00076F3A"/>
    <w:rsid w:val="00077FAD"/>
    <w:rsid w:val="00083170"/>
    <w:rsid w:val="00083D49"/>
    <w:rsid w:val="00091B39"/>
    <w:rsid w:val="000963DE"/>
    <w:rsid w:val="0009743C"/>
    <w:rsid w:val="000A110E"/>
    <w:rsid w:val="000A1F35"/>
    <w:rsid w:val="000A55E7"/>
    <w:rsid w:val="000A5A3C"/>
    <w:rsid w:val="000B0509"/>
    <w:rsid w:val="000B16FF"/>
    <w:rsid w:val="000B1E8B"/>
    <w:rsid w:val="000B7026"/>
    <w:rsid w:val="000B7A4D"/>
    <w:rsid w:val="000C1486"/>
    <w:rsid w:val="000C19E9"/>
    <w:rsid w:val="000D1DB2"/>
    <w:rsid w:val="000D23C8"/>
    <w:rsid w:val="000E124C"/>
    <w:rsid w:val="000E15ED"/>
    <w:rsid w:val="00100986"/>
    <w:rsid w:val="00101541"/>
    <w:rsid w:val="00111221"/>
    <w:rsid w:val="00113E83"/>
    <w:rsid w:val="00115635"/>
    <w:rsid w:val="001247AE"/>
    <w:rsid w:val="001267EB"/>
    <w:rsid w:val="00131763"/>
    <w:rsid w:val="00131DC8"/>
    <w:rsid w:val="00133600"/>
    <w:rsid w:val="00135D69"/>
    <w:rsid w:val="001442D1"/>
    <w:rsid w:val="00144331"/>
    <w:rsid w:val="00147061"/>
    <w:rsid w:val="001475A7"/>
    <w:rsid w:val="001507CE"/>
    <w:rsid w:val="0015088E"/>
    <w:rsid w:val="00153FE4"/>
    <w:rsid w:val="00155FD8"/>
    <w:rsid w:val="00164EB2"/>
    <w:rsid w:val="00165104"/>
    <w:rsid w:val="00165AE6"/>
    <w:rsid w:val="0016693A"/>
    <w:rsid w:val="00172528"/>
    <w:rsid w:val="00174994"/>
    <w:rsid w:val="00174D0C"/>
    <w:rsid w:val="00177B66"/>
    <w:rsid w:val="001800CC"/>
    <w:rsid w:val="00181E21"/>
    <w:rsid w:val="001824AA"/>
    <w:rsid w:val="001855CA"/>
    <w:rsid w:val="0019195A"/>
    <w:rsid w:val="00193E6A"/>
    <w:rsid w:val="00195D6A"/>
    <w:rsid w:val="001A1370"/>
    <w:rsid w:val="001A1F70"/>
    <w:rsid w:val="001A2DD7"/>
    <w:rsid w:val="001A5AEA"/>
    <w:rsid w:val="001A6841"/>
    <w:rsid w:val="001A7249"/>
    <w:rsid w:val="001B082A"/>
    <w:rsid w:val="001B0C8A"/>
    <w:rsid w:val="001B1CB2"/>
    <w:rsid w:val="001B3D35"/>
    <w:rsid w:val="001B5D0F"/>
    <w:rsid w:val="001C016A"/>
    <w:rsid w:val="001C542B"/>
    <w:rsid w:val="001D20E3"/>
    <w:rsid w:val="001D3D10"/>
    <w:rsid w:val="001D4DE3"/>
    <w:rsid w:val="001D5E11"/>
    <w:rsid w:val="001D7868"/>
    <w:rsid w:val="001E70EC"/>
    <w:rsid w:val="001F1620"/>
    <w:rsid w:val="001F6630"/>
    <w:rsid w:val="001F79F9"/>
    <w:rsid w:val="00205BDC"/>
    <w:rsid w:val="00213A9A"/>
    <w:rsid w:val="00215177"/>
    <w:rsid w:val="0021518F"/>
    <w:rsid w:val="0021690C"/>
    <w:rsid w:val="00217E88"/>
    <w:rsid w:val="00220AC7"/>
    <w:rsid w:val="00221FE5"/>
    <w:rsid w:val="002239EE"/>
    <w:rsid w:val="00230EB6"/>
    <w:rsid w:val="00231CAC"/>
    <w:rsid w:val="00231FC1"/>
    <w:rsid w:val="00232707"/>
    <w:rsid w:val="00233624"/>
    <w:rsid w:val="00237D81"/>
    <w:rsid w:val="00242745"/>
    <w:rsid w:val="00250437"/>
    <w:rsid w:val="00253D8E"/>
    <w:rsid w:val="002541E8"/>
    <w:rsid w:val="0025562B"/>
    <w:rsid w:val="002569A4"/>
    <w:rsid w:val="00257A1F"/>
    <w:rsid w:val="00257C87"/>
    <w:rsid w:val="00260B45"/>
    <w:rsid w:val="00262FA2"/>
    <w:rsid w:val="0026334E"/>
    <w:rsid w:val="002663B2"/>
    <w:rsid w:val="00267074"/>
    <w:rsid w:val="00270BE2"/>
    <w:rsid w:val="00271DB9"/>
    <w:rsid w:val="00273E1D"/>
    <w:rsid w:val="00277267"/>
    <w:rsid w:val="002772C7"/>
    <w:rsid w:val="00277ED7"/>
    <w:rsid w:val="00284413"/>
    <w:rsid w:val="002846BF"/>
    <w:rsid w:val="00284DFF"/>
    <w:rsid w:val="0029251F"/>
    <w:rsid w:val="00294D3D"/>
    <w:rsid w:val="00296978"/>
    <w:rsid w:val="00296D99"/>
    <w:rsid w:val="002A270A"/>
    <w:rsid w:val="002A2B56"/>
    <w:rsid w:val="002B1490"/>
    <w:rsid w:val="002B2C35"/>
    <w:rsid w:val="002B62AD"/>
    <w:rsid w:val="002B67E7"/>
    <w:rsid w:val="002B8FC2"/>
    <w:rsid w:val="002C00BD"/>
    <w:rsid w:val="002C1026"/>
    <w:rsid w:val="002C3076"/>
    <w:rsid w:val="002C3D0A"/>
    <w:rsid w:val="002C4468"/>
    <w:rsid w:val="002C48F6"/>
    <w:rsid w:val="002D4422"/>
    <w:rsid w:val="002D47EB"/>
    <w:rsid w:val="002D5E16"/>
    <w:rsid w:val="002E0A13"/>
    <w:rsid w:val="002E0D88"/>
    <w:rsid w:val="002E0FC8"/>
    <w:rsid w:val="002E16EB"/>
    <w:rsid w:val="002E1A60"/>
    <w:rsid w:val="002E4611"/>
    <w:rsid w:val="002E5901"/>
    <w:rsid w:val="002F3AB6"/>
    <w:rsid w:val="002F5605"/>
    <w:rsid w:val="002F64CF"/>
    <w:rsid w:val="00304FC1"/>
    <w:rsid w:val="003141D7"/>
    <w:rsid w:val="003144EE"/>
    <w:rsid w:val="003167EE"/>
    <w:rsid w:val="003213B8"/>
    <w:rsid w:val="00323480"/>
    <w:rsid w:val="0032355D"/>
    <w:rsid w:val="003243B2"/>
    <w:rsid w:val="00330696"/>
    <w:rsid w:val="00334BF8"/>
    <w:rsid w:val="003560C6"/>
    <w:rsid w:val="003565DE"/>
    <w:rsid w:val="0036152C"/>
    <w:rsid w:val="003622E0"/>
    <w:rsid w:val="00362600"/>
    <w:rsid w:val="00363A90"/>
    <w:rsid w:val="003665A8"/>
    <w:rsid w:val="00370591"/>
    <w:rsid w:val="003716F4"/>
    <w:rsid w:val="00375CF7"/>
    <w:rsid w:val="00376CD3"/>
    <w:rsid w:val="00377A4A"/>
    <w:rsid w:val="00377E8D"/>
    <w:rsid w:val="00387F73"/>
    <w:rsid w:val="00391176"/>
    <w:rsid w:val="00391B35"/>
    <w:rsid w:val="00392159"/>
    <w:rsid w:val="00394563"/>
    <w:rsid w:val="00395A78"/>
    <w:rsid w:val="003A331C"/>
    <w:rsid w:val="003A796D"/>
    <w:rsid w:val="003B1449"/>
    <w:rsid w:val="003C04F4"/>
    <w:rsid w:val="003C0577"/>
    <w:rsid w:val="003C2430"/>
    <w:rsid w:val="003C2B5B"/>
    <w:rsid w:val="003C3B01"/>
    <w:rsid w:val="003C51A2"/>
    <w:rsid w:val="003C6C24"/>
    <w:rsid w:val="003C6DB9"/>
    <w:rsid w:val="003C6EF1"/>
    <w:rsid w:val="003D082F"/>
    <w:rsid w:val="003D2513"/>
    <w:rsid w:val="003D273C"/>
    <w:rsid w:val="003D3FCE"/>
    <w:rsid w:val="003D4858"/>
    <w:rsid w:val="003D663E"/>
    <w:rsid w:val="003D7DCD"/>
    <w:rsid w:val="003E432D"/>
    <w:rsid w:val="003E5AD6"/>
    <w:rsid w:val="003F17D1"/>
    <w:rsid w:val="003F2B13"/>
    <w:rsid w:val="003F406C"/>
    <w:rsid w:val="003F531A"/>
    <w:rsid w:val="003F60E7"/>
    <w:rsid w:val="004002FC"/>
    <w:rsid w:val="004100F2"/>
    <w:rsid w:val="00411CC1"/>
    <w:rsid w:val="00413754"/>
    <w:rsid w:val="00413E83"/>
    <w:rsid w:val="00413F8D"/>
    <w:rsid w:val="00417E13"/>
    <w:rsid w:val="0042441B"/>
    <w:rsid w:val="00425BC0"/>
    <w:rsid w:val="004316FF"/>
    <w:rsid w:val="00433480"/>
    <w:rsid w:val="00433983"/>
    <w:rsid w:val="004340C4"/>
    <w:rsid w:val="00434AC4"/>
    <w:rsid w:val="00435F71"/>
    <w:rsid w:val="00441A6A"/>
    <w:rsid w:val="00444BF8"/>
    <w:rsid w:val="00444E23"/>
    <w:rsid w:val="004475F9"/>
    <w:rsid w:val="0045500C"/>
    <w:rsid w:val="00455B91"/>
    <w:rsid w:val="00456223"/>
    <w:rsid w:val="00462A2F"/>
    <w:rsid w:val="00476C95"/>
    <w:rsid w:val="00477636"/>
    <w:rsid w:val="0048075B"/>
    <w:rsid w:val="00481E9F"/>
    <w:rsid w:val="004822D8"/>
    <w:rsid w:val="00482DD6"/>
    <w:rsid w:val="00482EC6"/>
    <w:rsid w:val="00483DC8"/>
    <w:rsid w:val="00486248"/>
    <w:rsid w:val="0049120F"/>
    <w:rsid w:val="00495999"/>
    <w:rsid w:val="004965C0"/>
    <w:rsid w:val="004A1A5D"/>
    <w:rsid w:val="004A313C"/>
    <w:rsid w:val="004A32F5"/>
    <w:rsid w:val="004A3418"/>
    <w:rsid w:val="004A41BD"/>
    <w:rsid w:val="004A7E0A"/>
    <w:rsid w:val="004B1F00"/>
    <w:rsid w:val="004B3F79"/>
    <w:rsid w:val="004B46CA"/>
    <w:rsid w:val="004B539D"/>
    <w:rsid w:val="004B6F2D"/>
    <w:rsid w:val="004C238B"/>
    <w:rsid w:val="004C3628"/>
    <w:rsid w:val="004C6487"/>
    <w:rsid w:val="004C65FE"/>
    <w:rsid w:val="004D07A7"/>
    <w:rsid w:val="004D181F"/>
    <w:rsid w:val="004D3A23"/>
    <w:rsid w:val="004D5619"/>
    <w:rsid w:val="004E4607"/>
    <w:rsid w:val="004E5A5B"/>
    <w:rsid w:val="004F04CB"/>
    <w:rsid w:val="004F1E20"/>
    <w:rsid w:val="004F22A0"/>
    <w:rsid w:val="004F38D4"/>
    <w:rsid w:val="00503219"/>
    <w:rsid w:val="00504C35"/>
    <w:rsid w:val="0050589F"/>
    <w:rsid w:val="00507F72"/>
    <w:rsid w:val="00511D9A"/>
    <w:rsid w:val="0051361A"/>
    <w:rsid w:val="0051405E"/>
    <w:rsid w:val="00516DDB"/>
    <w:rsid w:val="00523361"/>
    <w:rsid w:val="0052411F"/>
    <w:rsid w:val="005268F9"/>
    <w:rsid w:val="00530D0F"/>
    <w:rsid w:val="005406C2"/>
    <w:rsid w:val="00542619"/>
    <w:rsid w:val="0055476C"/>
    <w:rsid w:val="00557D8E"/>
    <w:rsid w:val="00560E08"/>
    <w:rsid w:val="00562E14"/>
    <w:rsid w:val="005635E7"/>
    <w:rsid w:val="005663FC"/>
    <w:rsid w:val="005678FF"/>
    <w:rsid w:val="00567976"/>
    <w:rsid w:val="005853F9"/>
    <w:rsid w:val="00585AF1"/>
    <w:rsid w:val="00586904"/>
    <w:rsid w:val="00586C8B"/>
    <w:rsid w:val="00590402"/>
    <w:rsid w:val="005A6D00"/>
    <w:rsid w:val="005B174D"/>
    <w:rsid w:val="005B29D3"/>
    <w:rsid w:val="005B6756"/>
    <w:rsid w:val="005B7B93"/>
    <w:rsid w:val="005C5DAF"/>
    <w:rsid w:val="005C737D"/>
    <w:rsid w:val="005C8602"/>
    <w:rsid w:val="005D0215"/>
    <w:rsid w:val="005D306C"/>
    <w:rsid w:val="005D3A5E"/>
    <w:rsid w:val="005D3E0A"/>
    <w:rsid w:val="005D6753"/>
    <w:rsid w:val="005D6EC4"/>
    <w:rsid w:val="005D7214"/>
    <w:rsid w:val="005D7648"/>
    <w:rsid w:val="005D78D8"/>
    <w:rsid w:val="005E27C4"/>
    <w:rsid w:val="005E3B4F"/>
    <w:rsid w:val="005E4306"/>
    <w:rsid w:val="005E7AE3"/>
    <w:rsid w:val="005F03E8"/>
    <w:rsid w:val="005F3A0B"/>
    <w:rsid w:val="005F5EDA"/>
    <w:rsid w:val="006013C2"/>
    <w:rsid w:val="00602862"/>
    <w:rsid w:val="0060343A"/>
    <w:rsid w:val="006072BB"/>
    <w:rsid w:val="006108AB"/>
    <w:rsid w:val="0061506E"/>
    <w:rsid w:val="006219FB"/>
    <w:rsid w:val="00622F7A"/>
    <w:rsid w:val="00624877"/>
    <w:rsid w:val="00626136"/>
    <w:rsid w:val="00626D8A"/>
    <w:rsid w:val="00627BA0"/>
    <w:rsid w:val="00630DCA"/>
    <w:rsid w:val="00631A5C"/>
    <w:rsid w:val="006321E9"/>
    <w:rsid w:val="0063330A"/>
    <w:rsid w:val="00633C31"/>
    <w:rsid w:val="00634DD1"/>
    <w:rsid w:val="006369E8"/>
    <w:rsid w:val="00636B4F"/>
    <w:rsid w:val="006421E2"/>
    <w:rsid w:val="00642966"/>
    <w:rsid w:val="006457E1"/>
    <w:rsid w:val="006469D8"/>
    <w:rsid w:val="00647770"/>
    <w:rsid w:val="0065015C"/>
    <w:rsid w:val="00651FBF"/>
    <w:rsid w:val="0065286A"/>
    <w:rsid w:val="00662311"/>
    <w:rsid w:val="00665B18"/>
    <w:rsid w:val="0066600E"/>
    <w:rsid w:val="00666FCD"/>
    <w:rsid w:val="006676B7"/>
    <w:rsid w:val="00670D2C"/>
    <w:rsid w:val="006728A9"/>
    <w:rsid w:val="006730C1"/>
    <w:rsid w:val="0067392B"/>
    <w:rsid w:val="00674D58"/>
    <w:rsid w:val="0067545A"/>
    <w:rsid w:val="00676FA4"/>
    <w:rsid w:val="006832B4"/>
    <w:rsid w:val="00684C6E"/>
    <w:rsid w:val="00697535"/>
    <w:rsid w:val="006A3E22"/>
    <w:rsid w:val="006B2B78"/>
    <w:rsid w:val="006B2F97"/>
    <w:rsid w:val="006B6152"/>
    <w:rsid w:val="006C1A65"/>
    <w:rsid w:val="006C35C0"/>
    <w:rsid w:val="006C4C6B"/>
    <w:rsid w:val="006C5CEB"/>
    <w:rsid w:val="006C5D24"/>
    <w:rsid w:val="006D0D77"/>
    <w:rsid w:val="006D2018"/>
    <w:rsid w:val="006D2B5C"/>
    <w:rsid w:val="006D5139"/>
    <w:rsid w:val="006E1477"/>
    <w:rsid w:val="006E1C28"/>
    <w:rsid w:val="006E4F7B"/>
    <w:rsid w:val="006E6864"/>
    <w:rsid w:val="006E79EB"/>
    <w:rsid w:val="006F22C1"/>
    <w:rsid w:val="006F3841"/>
    <w:rsid w:val="006F57FB"/>
    <w:rsid w:val="0070136A"/>
    <w:rsid w:val="00701D7F"/>
    <w:rsid w:val="00704D72"/>
    <w:rsid w:val="007062E2"/>
    <w:rsid w:val="00711DE3"/>
    <w:rsid w:val="00713EB1"/>
    <w:rsid w:val="00714918"/>
    <w:rsid w:val="00714E11"/>
    <w:rsid w:val="00721C99"/>
    <w:rsid w:val="00722EFC"/>
    <w:rsid w:val="00725611"/>
    <w:rsid w:val="007272A5"/>
    <w:rsid w:val="0073117B"/>
    <w:rsid w:val="00732840"/>
    <w:rsid w:val="007340EF"/>
    <w:rsid w:val="007345C3"/>
    <w:rsid w:val="0073502D"/>
    <w:rsid w:val="007350E0"/>
    <w:rsid w:val="00743D0B"/>
    <w:rsid w:val="00744941"/>
    <w:rsid w:val="007462F4"/>
    <w:rsid w:val="0075333C"/>
    <w:rsid w:val="00755435"/>
    <w:rsid w:val="00756482"/>
    <w:rsid w:val="00771332"/>
    <w:rsid w:val="00771E62"/>
    <w:rsid w:val="00774705"/>
    <w:rsid w:val="00775DBF"/>
    <w:rsid w:val="007764D0"/>
    <w:rsid w:val="007820A0"/>
    <w:rsid w:val="00787063"/>
    <w:rsid w:val="00787DD3"/>
    <w:rsid w:val="00790A3B"/>
    <w:rsid w:val="00793554"/>
    <w:rsid w:val="0079356D"/>
    <w:rsid w:val="007943F0"/>
    <w:rsid w:val="0079570D"/>
    <w:rsid w:val="00796E30"/>
    <w:rsid w:val="007B01DC"/>
    <w:rsid w:val="007B12B4"/>
    <w:rsid w:val="007B7CBD"/>
    <w:rsid w:val="007C19A5"/>
    <w:rsid w:val="007C423F"/>
    <w:rsid w:val="007C42C2"/>
    <w:rsid w:val="007C490E"/>
    <w:rsid w:val="007C7A6E"/>
    <w:rsid w:val="007D0C49"/>
    <w:rsid w:val="007D461F"/>
    <w:rsid w:val="007D6F15"/>
    <w:rsid w:val="007E63B4"/>
    <w:rsid w:val="007E6B09"/>
    <w:rsid w:val="007F433E"/>
    <w:rsid w:val="007F6D02"/>
    <w:rsid w:val="007F763B"/>
    <w:rsid w:val="007F7956"/>
    <w:rsid w:val="008008BD"/>
    <w:rsid w:val="00800960"/>
    <w:rsid w:val="00802347"/>
    <w:rsid w:val="0080288D"/>
    <w:rsid w:val="00803D91"/>
    <w:rsid w:val="00803F94"/>
    <w:rsid w:val="00811BC1"/>
    <w:rsid w:val="00812262"/>
    <w:rsid w:val="00812312"/>
    <w:rsid w:val="008134B5"/>
    <w:rsid w:val="00813D85"/>
    <w:rsid w:val="00820069"/>
    <w:rsid w:val="00822E20"/>
    <w:rsid w:val="008276B9"/>
    <w:rsid w:val="00832BEA"/>
    <w:rsid w:val="0083559D"/>
    <w:rsid w:val="0083BFDD"/>
    <w:rsid w:val="00843323"/>
    <w:rsid w:val="0084478A"/>
    <w:rsid w:val="00850461"/>
    <w:rsid w:val="008514E5"/>
    <w:rsid w:val="00853D23"/>
    <w:rsid w:val="00854E6A"/>
    <w:rsid w:val="0085581B"/>
    <w:rsid w:val="00856990"/>
    <w:rsid w:val="008607EB"/>
    <w:rsid w:val="0086085A"/>
    <w:rsid w:val="00863192"/>
    <w:rsid w:val="0086731F"/>
    <w:rsid w:val="00870565"/>
    <w:rsid w:val="008757CD"/>
    <w:rsid w:val="0087654C"/>
    <w:rsid w:val="00880CE6"/>
    <w:rsid w:val="008817E9"/>
    <w:rsid w:val="00882BA7"/>
    <w:rsid w:val="008833A8"/>
    <w:rsid w:val="00884C78"/>
    <w:rsid w:val="00885F87"/>
    <w:rsid w:val="00886E14"/>
    <w:rsid w:val="008877A8"/>
    <w:rsid w:val="008937BC"/>
    <w:rsid w:val="0089577B"/>
    <w:rsid w:val="00896BAC"/>
    <w:rsid w:val="00897636"/>
    <w:rsid w:val="008A0F68"/>
    <w:rsid w:val="008A3D3D"/>
    <w:rsid w:val="008A4DD1"/>
    <w:rsid w:val="008A614E"/>
    <w:rsid w:val="008A7BAE"/>
    <w:rsid w:val="008B3113"/>
    <w:rsid w:val="008B349C"/>
    <w:rsid w:val="008B36DE"/>
    <w:rsid w:val="008B3A17"/>
    <w:rsid w:val="008B46D5"/>
    <w:rsid w:val="008B4DD7"/>
    <w:rsid w:val="008B53C7"/>
    <w:rsid w:val="008C1FA7"/>
    <w:rsid w:val="008C5E06"/>
    <w:rsid w:val="008D12EB"/>
    <w:rsid w:val="008D3FA5"/>
    <w:rsid w:val="008D51A3"/>
    <w:rsid w:val="008D5E81"/>
    <w:rsid w:val="008E500E"/>
    <w:rsid w:val="008E79A3"/>
    <w:rsid w:val="008F3D97"/>
    <w:rsid w:val="008F52B2"/>
    <w:rsid w:val="008F5736"/>
    <w:rsid w:val="008F65A8"/>
    <w:rsid w:val="008F6C76"/>
    <w:rsid w:val="00901871"/>
    <w:rsid w:val="00901B76"/>
    <w:rsid w:val="00903872"/>
    <w:rsid w:val="009040D7"/>
    <w:rsid w:val="0090692A"/>
    <w:rsid w:val="00906B55"/>
    <w:rsid w:val="00907EA4"/>
    <w:rsid w:val="0091237F"/>
    <w:rsid w:val="00915993"/>
    <w:rsid w:val="00920D3C"/>
    <w:rsid w:val="0092129A"/>
    <w:rsid w:val="009247F1"/>
    <w:rsid w:val="00926F8C"/>
    <w:rsid w:val="00930970"/>
    <w:rsid w:val="00931094"/>
    <w:rsid w:val="00934752"/>
    <w:rsid w:val="009349F4"/>
    <w:rsid w:val="00935EA3"/>
    <w:rsid w:val="00936EEF"/>
    <w:rsid w:val="00937984"/>
    <w:rsid w:val="00940639"/>
    <w:rsid w:val="00942130"/>
    <w:rsid w:val="00942724"/>
    <w:rsid w:val="00947E56"/>
    <w:rsid w:val="00952177"/>
    <w:rsid w:val="009522C7"/>
    <w:rsid w:val="00955B74"/>
    <w:rsid w:val="00955F0C"/>
    <w:rsid w:val="00957C4C"/>
    <w:rsid w:val="00957EC2"/>
    <w:rsid w:val="009610C7"/>
    <w:rsid w:val="00963CD9"/>
    <w:rsid w:val="0096488B"/>
    <w:rsid w:val="009700DA"/>
    <w:rsid w:val="00970590"/>
    <w:rsid w:val="00971CAF"/>
    <w:rsid w:val="00972A0D"/>
    <w:rsid w:val="009732BB"/>
    <w:rsid w:val="00975C12"/>
    <w:rsid w:val="009761EF"/>
    <w:rsid w:val="00977D59"/>
    <w:rsid w:val="009874CE"/>
    <w:rsid w:val="00987C45"/>
    <w:rsid w:val="009902A6"/>
    <w:rsid w:val="00990A54"/>
    <w:rsid w:val="00991148"/>
    <w:rsid w:val="009942DE"/>
    <w:rsid w:val="009943E4"/>
    <w:rsid w:val="00996139"/>
    <w:rsid w:val="00997382"/>
    <w:rsid w:val="00997AEF"/>
    <w:rsid w:val="009A2D0A"/>
    <w:rsid w:val="009A449C"/>
    <w:rsid w:val="009B021F"/>
    <w:rsid w:val="009B02EC"/>
    <w:rsid w:val="009B2E89"/>
    <w:rsid w:val="009B3FA9"/>
    <w:rsid w:val="009B59B6"/>
    <w:rsid w:val="009B6678"/>
    <w:rsid w:val="009B7C55"/>
    <w:rsid w:val="009C009C"/>
    <w:rsid w:val="009C5074"/>
    <w:rsid w:val="009C5B18"/>
    <w:rsid w:val="009C682A"/>
    <w:rsid w:val="009C79A9"/>
    <w:rsid w:val="009C7AA6"/>
    <w:rsid w:val="009D0A4C"/>
    <w:rsid w:val="009D2A7D"/>
    <w:rsid w:val="009D39A4"/>
    <w:rsid w:val="009D3B81"/>
    <w:rsid w:val="009D3C0D"/>
    <w:rsid w:val="009D75B8"/>
    <w:rsid w:val="009E0996"/>
    <w:rsid w:val="009E2C5E"/>
    <w:rsid w:val="009E2E3D"/>
    <w:rsid w:val="009E59E8"/>
    <w:rsid w:val="009E72CF"/>
    <w:rsid w:val="009E7630"/>
    <w:rsid w:val="009F2F4C"/>
    <w:rsid w:val="009F4D5E"/>
    <w:rsid w:val="009F4F92"/>
    <w:rsid w:val="009F6A7A"/>
    <w:rsid w:val="00A04786"/>
    <w:rsid w:val="00A061E7"/>
    <w:rsid w:val="00A140FD"/>
    <w:rsid w:val="00A20C19"/>
    <w:rsid w:val="00A22877"/>
    <w:rsid w:val="00A31901"/>
    <w:rsid w:val="00A33B40"/>
    <w:rsid w:val="00A35BDB"/>
    <w:rsid w:val="00A3679F"/>
    <w:rsid w:val="00A36885"/>
    <w:rsid w:val="00A3781F"/>
    <w:rsid w:val="00A41168"/>
    <w:rsid w:val="00A424E1"/>
    <w:rsid w:val="00A43046"/>
    <w:rsid w:val="00A45F58"/>
    <w:rsid w:val="00A50398"/>
    <w:rsid w:val="00A50F6D"/>
    <w:rsid w:val="00A51795"/>
    <w:rsid w:val="00A518CE"/>
    <w:rsid w:val="00A53EDD"/>
    <w:rsid w:val="00A54835"/>
    <w:rsid w:val="00A60360"/>
    <w:rsid w:val="00A60FD8"/>
    <w:rsid w:val="00A65BD6"/>
    <w:rsid w:val="00A80B77"/>
    <w:rsid w:val="00A82CD0"/>
    <w:rsid w:val="00A833DE"/>
    <w:rsid w:val="00A8382F"/>
    <w:rsid w:val="00A861EA"/>
    <w:rsid w:val="00A87E14"/>
    <w:rsid w:val="00A926CB"/>
    <w:rsid w:val="00A94C19"/>
    <w:rsid w:val="00A95458"/>
    <w:rsid w:val="00A9661F"/>
    <w:rsid w:val="00AA37B7"/>
    <w:rsid w:val="00AA3EEF"/>
    <w:rsid w:val="00AA7AE8"/>
    <w:rsid w:val="00AB3C75"/>
    <w:rsid w:val="00AB6267"/>
    <w:rsid w:val="00AC07CC"/>
    <w:rsid w:val="00AC1524"/>
    <w:rsid w:val="00AD1816"/>
    <w:rsid w:val="00AD2448"/>
    <w:rsid w:val="00AD3BF0"/>
    <w:rsid w:val="00AD6819"/>
    <w:rsid w:val="00AD7F04"/>
    <w:rsid w:val="00AE1398"/>
    <w:rsid w:val="00AE191C"/>
    <w:rsid w:val="00AE3405"/>
    <w:rsid w:val="00AF005E"/>
    <w:rsid w:val="00AF0222"/>
    <w:rsid w:val="00B14AF4"/>
    <w:rsid w:val="00B17290"/>
    <w:rsid w:val="00B27A3B"/>
    <w:rsid w:val="00B30D95"/>
    <w:rsid w:val="00B41768"/>
    <w:rsid w:val="00B46F09"/>
    <w:rsid w:val="00B47176"/>
    <w:rsid w:val="00B73BE0"/>
    <w:rsid w:val="00B75C2C"/>
    <w:rsid w:val="00B77751"/>
    <w:rsid w:val="00B77BB9"/>
    <w:rsid w:val="00B81DAD"/>
    <w:rsid w:val="00B95CAE"/>
    <w:rsid w:val="00B96B40"/>
    <w:rsid w:val="00B96BBE"/>
    <w:rsid w:val="00BA182C"/>
    <w:rsid w:val="00BA2708"/>
    <w:rsid w:val="00BA7A17"/>
    <w:rsid w:val="00BB1117"/>
    <w:rsid w:val="00BB4712"/>
    <w:rsid w:val="00BB5490"/>
    <w:rsid w:val="00BB6E0E"/>
    <w:rsid w:val="00BC02BA"/>
    <w:rsid w:val="00BC05AF"/>
    <w:rsid w:val="00BC0704"/>
    <w:rsid w:val="00BC1FAA"/>
    <w:rsid w:val="00BC3BC1"/>
    <w:rsid w:val="00BD0314"/>
    <w:rsid w:val="00BD14BD"/>
    <w:rsid w:val="00BD4406"/>
    <w:rsid w:val="00BE0CC2"/>
    <w:rsid w:val="00BE10FE"/>
    <w:rsid w:val="00BE2D25"/>
    <w:rsid w:val="00BE68A5"/>
    <w:rsid w:val="00BE7F69"/>
    <w:rsid w:val="00BF07A4"/>
    <w:rsid w:val="00BF1F0A"/>
    <w:rsid w:val="00BF2AB8"/>
    <w:rsid w:val="00BF5B20"/>
    <w:rsid w:val="00C159A7"/>
    <w:rsid w:val="00C21507"/>
    <w:rsid w:val="00C22DA2"/>
    <w:rsid w:val="00C230FB"/>
    <w:rsid w:val="00C240DA"/>
    <w:rsid w:val="00C24F85"/>
    <w:rsid w:val="00C26CD2"/>
    <w:rsid w:val="00C2D758"/>
    <w:rsid w:val="00C30EEE"/>
    <w:rsid w:val="00C33539"/>
    <w:rsid w:val="00C338F1"/>
    <w:rsid w:val="00C34883"/>
    <w:rsid w:val="00C36252"/>
    <w:rsid w:val="00C43DAD"/>
    <w:rsid w:val="00C443C7"/>
    <w:rsid w:val="00C50CE0"/>
    <w:rsid w:val="00C51107"/>
    <w:rsid w:val="00C54F71"/>
    <w:rsid w:val="00C55C82"/>
    <w:rsid w:val="00C57E61"/>
    <w:rsid w:val="00C57ECA"/>
    <w:rsid w:val="00C62214"/>
    <w:rsid w:val="00C62F5E"/>
    <w:rsid w:val="00C638E9"/>
    <w:rsid w:val="00C674AD"/>
    <w:rsid w:val="00C73150"/>
    <w:rsid w:val="00C736D6"/>
    <w:rsid w:val="00C848D7"/>
    <w:rsid w:val="00C877D1"/>
    <w:rsid w:val="00C87B2A"/>
    <w:rsid w:val="00C93065"/>
    <w:rsid w:val="00C95514"/>
    <w:rsid w:val="00C9782C"/>
    <w:rsid w:val="00CA0327"/>
    <w:rsid w:val="00CA2505"/>
    <w:rsid w:val="00CA34BE"/>
    <w:rsid w:val="00CA4BB5"/>
    <w:rsid w:val="00CA50D9"/>
    <w:rsid w:val="00CA7A19"/>
    <w:rsid w:val="00CC116B"/>
    <w:rsid w:val="00CC1B27"/>
    <w:rsid w:val="00CC35DA"/>
    <w:rsid w:val="00CC4E2F"/>
    <w:rsid w:val="00CC7699"/>
    <w:rsid w:val="00CD5399"/>
    <w:rsid w:val="00CE23FD"/>
    <w:rsid w:val="00CE3C62"/>
    <w:rsid w:val="00CF0B01"/>
    <w:rsid w:val="00CF47D6"/>
    <w:rsid w:val="00CF57C9"/>
    <w:rsid w:val="00CF5DDD"/>
    <w:rsid w:val="00D03E8A"/>
    <w:rsid w:val="00D04240"/>
    <w:rsid w:val="00D05A5F"/>
    <w:rsid w:val="00D072C5"/>
    <w:rsid w:val="00D07F55"/>
    <w:rsid w:val="00D11EDB"/>
    <w:rsid w:val="00D14ADB"/>
    <w:rsid w:val="00D16299"/>
    <w:rsid w:val="00D16A41"/>
    <w:rsid w:val="00D172CB"/>
    <w:rsid w:val="00D17760"/>
    <w:rsid w:val="00D23220"/>
    <w:rsid w:val="00D25A5F"/>
    <w:rsid w:val="00D32696"/>
    <w:rsid w:val="00D33511"/>
    <w:rsid w:val="00D33AA1"/>
    <w:rsid w:val="00D3679F"/>
    <w:rsid w:val="00D377DE"/>
    <w:rsid w:val="00D44383"/>
    <w:rsid w:val="00D4736E"/>
    <w:rsid w:val="00D5037C"/>
    <w:rsid w:val="00D50F94"/>
    <w:rsid w:val="00D520A9"/>
    <w:rsid w:val="00D52E94"/>
    <w:rsid w:val="00D56004"/>
    <w:rsid w:val="00D56022"/>
    <w:rsid w:val="00D62D0E"/>
    <w:rsid w:val="00D6310F"/>
    <w:rsid w:val="00D64991"/>
    <w:rsid w:val="00D67565"/>
    <w:rsid w:val="00D67BD5"/>
    <w:rsid w:val="00D71C74"/>
    <w:rsid w:val="00D74305"/>
    <w:rsid w:val="00D7570E"/>
    <w:rsid w:val="00D777C4"/>
    <w:rsid w:val="00D80927"/>
    <w:rsid w:val="00D81B3C"/>
    <w:rsid w:val="00D82356"/>
    <w:rsid w:val="00D82937"/>
    <w:rsid w:val="00D95C28"/>
    <w:rsid w:val="00D9692C"/>
    <w:rsid w:val="00D97086"/>
    <w:rsid w:val="00DA054C"/>
    <w:rsid w:val="00DA23B8"/>
    <w:rsid w:val="00DA285F"/>
    <w:rsid w:val="00DA4DC5"/>
    <w:rsid w:val="00DA4EB6"/>
    <w:rsid w:val="00DA4F67"/>
    <w:rsid w:val="00DA65DF"/>
    <w:rsid w:val="00DA6BDB"/>
    <w:rsid w:val="00DB0EC6"/>
    <w:rsid w:val="00DB0FA7"/>
    <w:rsid w:val="00DB10FA"/>
    <w:rsid w:val="00DB1C1F"/>
    <w:rsid w:val="00DC5321"/>
    <w:rsid w:val="00DC59CC"/>
    <w:rsid w:val="00DC7028"/>
    <w:rsid w:val="00DD02E8"/>
    <w:rsid w:val="00DD0BFE"/>
    <w:rsid w:val="00DD2AC9"/>
    <w:rsid w:val="00DD7927"/>
    <w:rsid w:val="00DE2F7C"/>
    <w:rsid w:val="00DE34EC"/>
    <w:rsid w:val="00DF19F9"/>
    <w:rsid w:val="00DF5505"/>
    <w:rsid w:val="00E003BA"/>
    <w:rsid w:val="00E03AEE"/>
    <w:rsid w:val="00E057DB"/>
    <w:rsid w:val="00E06DC5"/>
    <w:rsid w:val="00E10971"/>
    <w:rsid w:val="00E13919"/>
    <w:rsid w:val="00E15484"/>
    <w:rsid w:val="00E165F3"/>
    <w:rsid w:val="00E20C9B"/>
    <w:rsid w:val="00E30031"/>
    <w:rsid w:val="00E3010C"/>
    <w:rsid w:val="00E304E8"/>
    <w:rsid w:val="00E32585"/>
    <w:rsid w:val="00E34DDA"/>
    <w:rsid w:val="00E40A6F"/>
    <w:rsid w:val="00E42D74"/>
    <w:rsid w:val="00E43C4A"/>
    <w:rsid w:val="00E44D57"/>
    <w:rsid w:val="00E4664D"/>
    <w:rsid w:val="00E46981"/>
    <w:rsid w:val="00E5200F"/>
    <w:rsid w:val="00E52430"/>
    <w:rsid w:val="00E53668"/>
    <w:rsid w:val="00E60AFB"/>
    <w:rsid w:val="00E61C4B"/>
    <w:rsid w:val="00E63E64"/>
    <w:rsid w:val="00E66866"/>
    <w:rsid w:val="00E67ABA"/>
    <w:rsid w:val="00E72A8D"/>
    <w:rsid w:val="00E7408D"/>
    <w:rsid w:val="00E77E4C"/>
    <w:rsid w:val="00E84446"/>
    <w:rsid w:val="00E92C88"/>
    <w:rsid w:val="00E93EAC"/>
    <w:rsid w:val="00E94A10"/>
    <w:rsid w:val="00EA0AF5"/>
    <w:rsid w:val="00EA0B0D"/>
    <w:rsid w:val="00EA141E"/>
    <w:rsid w:val="00EA1ED8"/>
    <w:rsid w:val="00EA4A51"/>
    <w:rsid w:val="00EA6F3B"/>
    <w:rsid w:val="00EB1AF3"/>
    <w:rsid w:val="00EB5F86"/>
    <w:rsid w:val="00EC03F4"/>
    <w:rsid w:val="00EC5859"/>
    <w:rsid w:val="00EC5B57"/>
    <w:rsid w:val="00ED1571"/>
    <w:rsid w:val="00ED1A30"/>
    <w:rsid w:val="00ED215B"/>
    <w:rsid w:val="00ED3B85"/>
    <w:rsid w:val="00EE034C"/>
    <w:rsid w:val="00EE15A9"/>
    <w:rsid w:val="00EE1CD5"/>
    <w:rsid w:val="00EE4365"/>
    <w:rsid w:val="00EE6387"/>
    <w:rsid w:val="00EF2497"/>
    <w:rsid w:val="00EF2A86"/>
    <w:rsid w:val="00EF57AE"/>
    <w:rsid w:val="00EF7E89"/>
    <w:rsid w:val="00F004B7"/>
    <w:rsid w:val="00F00A56"/>
    <w:rsid w:val="00F00BE5"/>
    <w:rsid w:val="00F02832"/>
    <w:rsid w:val="00F033B2"/>
    <w:rsid w:val="00F038A7"/>
    <w:rsid w:val="00F046BF"/>
    <w:rsid w:val="00F11807"/>
    <w:rsid w:val="00F13F33"/>
    <w:rsid w:val="00F21599"/>
    <w:rsid w:val="00F227D5"/>
    <w:rsid w:val="00F24E4A"/>
    <w:rsid w:val="00F36529"/>
    <w:rsid w:val="00F37765"/>
    <w:rsid w:val="00F46AD3"/>
    <w:rsid w:val="00F5679E"/>
    <w:rsid w:val="00F63A40"/>
    <w:rsid w:val="00F63A9C"/>
    <w:rsid w:val="00F66120"/>
    <w:rsid w:val="00F66F39"/>
    <w:rsid w:val="00F73B07"/>
    <w:rsid w:val="00F77CAE"/>
    <w:rsid w:val="00F81B12"/>
    <w:rsid w:val="00F82BDF"/>
    <w:rsid w:val="00F83B41"/>
    <w:rsid w:val="00F86E86"/>
    <w:rsid w:val="00F900CB"/>
    <w:rsid w:val="00F9397C"/>
    <w:rsid w:val="00F95B20"/>
    <w:rsid w:val="00F96B48"/>
    <w:rsid w:val="00F977D9"/>
    <w:rsid w:val="00FA1FB0"/>
    <w:rsid w:val="00FA467C"/>
    <w:rsid w:val="00FA59DB"/>
    <w:rsid w:val="00FA7784"/>
    <w:rsid w:val="00FA7B3C"/>
    <w:rsid w:val="00FB04C2"/>
    <w:rsid w:val="00FB3B06"/>
    <w:rsid w:val="00FB44A1"/>
    <w:rsid w:val="00FC2531"/>
    <w:rsid w:val="00FC6D22"/>
    <w:rsid w:val="00FC6F35"/>
    <w:rsid w:val="00FD1CDD"/>
    <w:rsid w:val="00FD4BDF"/>
    <w:rsid w:val="00FD5215"/>
    <w:rsid w:val="00FE3340"/>
    <w:rsid w:val="00FE5362"/>
    <w:rsid w:val="00FE7297"/>
    <w:rsid w:val="00FE74D0"/>
    <w:rsid w:val="00FE77A4"/>
    <w:rsid w:val="00FE7AD6"/>
    <w:rsid w:val="00FF223B"/>
    <w:rsid w:val="00FF301A"/>
    <w:rsid w:val="00FF5D0E"/>
    <w:rsid w:val="014E0354"/>
    <w:rsid w:val="015A6373"/>
    <w:rsid w:val="01730CEA"/>
    <w:rsid w:val="01B05C3B"/>
    <w:rsid w:val="01B10250"/>
    <w:rsid w:val="01C8C0F8"/>
    <w:rsid w:val="01EFC352"/>
    <w:rsid w:val="01FBC55B"/>
    <w:rsid w:val="020DFF4E"/>
    <w:rsid w:val="024A3276"/>
    <w:rsid w:val="02912184"/>
    <w:rsid w:val="02A4B103"/>
    <w:rsid w:val="02CCB8F2"/>
    <w:rsid w:val="02EE37AE"/>
    <w:rsid w:val="02F6DB0C"/>
    <w:rsid w:val="0361CFFA"/>
    <w:rsid w:val="03A7C6AD"/>
    <w:rsid w:val="03B66215"/>
    <w:rsid w:val="03CE7D1A"/>
    <w:rsid w:val="043234CE"/>
    <w:rsid w:val="047AB44B"/>
    <w:rsid w:val="0492B0BB"/>
    <w:rsid w:val="04A9B988"/>
    <w:rsid w:val="04DB763D"/>
    <w:rsid w:val="04F8910A"/>
    <w:rsid w:val="05062EA9"/>
    <w:rsid w:val="050A6FB4"/>
    <w:rsid w:val="051DFD36"/>
    <w:rsid w:val="054DDE06"/>
    <w:rsid w:val="056A1A37"/>
    <w:rsid w:val="067A3BDE"/>
    <w:rsid w:val="067C4DA3"/>
    <w:rsid w:val="06BAF4EF"/>
    <w:rsid w:val="06ED28C3"/>
    <w:rsid w:val="07625B34"/>
    <w:rsid w:val="07D1076D"/>
    <w:rsid w:val="083B0748"/>
    <w:rsid w:val="0861DE78"/>
    <w:rsid w:val="08876070"/>
    <w:rsid w:val="08AE110C"/>
    <w:rsid w:val="08B1E7A6"/>
    <w:rsid w:val="08B2627D"/>
    <w:rsid w:val="08C1F053"/>
    <w:rsid w:val="093A5CA9"/>
    <w:rsid w:val="09641D26"/>
    <w:rsid w:val="098A011A"/>
    <w:rsid w:val="098EAA15"/>
    <w:rsid w:val="09A46E32"/>
    <w:rsid w:val="09A9D9EF"/>
    <w:rsid w:val="09AD1FB0"/>
    <w:rsid w:val="09EFC8C4"/>
    <w:rsid w:val="0A0B8C4A"/>
    <w:rsid w:val="0A2A88C7"/>
    <w:rsid w:val="0A53E3BD"/>
    <w:rsid w:val="0A60E97C"/>
    <w:rsid w:val="0AAD57AA"/>
    <w:rsid w:val="0AB8E48D"/>
    <w:rsid w:val="0ACEA1CA"/>
    <w:rsid w:val="0AF68950"/>
    <w:rsid w:val="0AFEF0D9"/>
    <w:rsid w:val="0B633521"/>
    <w:rsid w:val="0B7731DD"/>
    <w:rsid w:val="0BB617EF"/>
    <w:rsid w:val="0BBD7386"/>
    <w:rsid w:val="0C0566E5"/>
    <w:rsid w:val="0C51067A"/>
    <w:rsid w:val="0C6C9F9E"/>
    <w:rsid w:val="0CEFCE08"/>
    <w:rsid w:val="0D2B6D30"/>
    <w:rsid w:val="0D50473D"/>
    <w:rsid w:val="0D5E6A38"/>
    <w:rsid w:val="0DF448C7"/>
    <w:rsid w:val="0E0FEC6B"/>
    <w:rsid w:val="0E27B0E1"/>
    <w:rsid w:val="0E2C5D1D"/>
    <w:rsid w:val="0E354A7B"/>
    <w:rsid w:val="0E4757BC"/>
    <w:rsid w:val="0E5B1DC6"/>
    <w:rsid w:val="0E7C8554"/>
    <w:rsid w:val="0EB21691"/>
    <w:rsid w:val="0EB2A81F"/>
    <w:rsid w:val="0EC398A6"/>
    <w:rsid w:val="0ED1E509"/>
    <w:rsid w:val="0EF82DD7"/>
    <w:rsid w:val="0F2FF1AF"/>
    <w:rsid w:val="0F4E160C"/>
    <w:rsid w:val="0F844EF0"/>
    <w:rsid w:val="0F872FBE"/>
    <w:rsid w:val="0FB63C8D"/>
    <w:rsid w:val="0FC567A9"/>
    <w:rsid w:val="0FF5DF5C"/>
    <w:rsid w:val="10335572"/>
    <w:rsid w:val="10BA8B17"/>
    <w:rsid w:val="10C839CD"/>
    <w:rsid w:val="10F9444B"/>
    <w:rsid w:val="1129BD19"/>
    <w:rsid w:val="11B27DAD"/>
    <w:rsid w:val="11BE0F9E"/>
    <w:rsid w:val="11EC93AB"/>
    <w:rsid w:val="12E3F54E"/>
    <w:rsid w:val="1315AEEC"/>
    <w:rsid w:val="132D249F"/>
    <w:rsid w:val="13323AAD"/>
    <w:rsid w:val="136A206E"/>
    <w:rsid w:val="1370D556"/>
    <w:rsid w:val="13ACDC10"/>
    <w:rsid w:val="14006B8F"/>
    <w:rsid w:val="14A6A001"/>
    <w:rsid w:val="152E1F2A"/>
    <w:rsid w:val="1537E337"/>
    <w:rsid w:val="1538AA77"/>
    <w:rsid w:val="15879A91"/>
    <w:rsid w:val="15CFA283"/>
    <w:rsid w:val="15F01F23"/>
    <w:rsid w:val="15F5C462"/>
    <w:rsid w:val="16A86063"/>
    <w:rsid w:val="16B2BBC3"/>
    <w:rsid w:val="16B8412D"/>
    <w:rsid w:val="17068F9F"/>
    <w:rsid w:val="174AF490"/>
    <w:rsid w:val="17C76E38"/>
    <w:rsid w:val="1810C55D"/>
    <w:rsid w:val="18689452"/>
    <w:rsid w:val="18705563"/>
    <w:rsid w:val="18936B7A"/>
    <w:rsid w:val="18FE57F6"/>
    <w:rsid w:val="190165C9"/>
    <w:rsid w:val="19162AC6"/>
    <w:rsid w:val="192B7981"/>
    <w:rsid w:val="19506980"/>
    <w:rsid w:val="19A1A1B9"/>
    <w:rsid w:val="1A3FEE9C"/>
    <w:rsid w:val="1A522CBC"/>
    <w:rsid w:val="1A66A19B"/>
    <w:rsid w:val="1A8F5451"/>
    <w:rsid w:val="1ADFE781"/>
    <w:rsid w:val="1B1DEC72"/>
    <w:rsid w:val="1B842605"/>
    <w:rsid w:val="1B85AAE0"/>
    <w:rsid w:val="1BB8BFEF"/>
    <w:rsid w:val="1BEC9574"/>
    <w:rsid w:val="1C1430CD"/>
    <w:rsid w:val="1C219B14"/>
    <w:rsid w:val="1C278A68"/>
    <w:rsid w:val="1C81B698"/>
    <w:rsid w:val="1D1F0C5A"/>
    <w:rsid w:val="1D9BB4CF"/>
    <w:rsid w:val="1DB6B911"/>
    <w:rsid w:val="1DF8D593"/>
    <w:rsid w:val="1E38AA26"/>
    <w:rsid w:val="1E603DD5"/>
    <w:rsid w:val="1EAAEA2C"/>
    <w:rsid w:val="1ED95558"/>
    <w:rsid w:val="1F0523B4"/>
    <w:rsid w:val="1F07B054"/>
    <w:rsid w:val="1F9A8EFE"/>
    <w:rsid w:val="1FB1D342"/>
    <w:rsid w:val="1FCF417B"/>
    <w:rsid w:val="1FF93E64"/>
    <w:rsid w:val="204DFC21"/>
    <w:rsid w:val="208D98FF"/>
    <w:rsid w:val="20C638B7"/>
    <w:rsid w:val="20EBA6A8"/>
    <w:rsid w:val="2100BF6C"/>
    <w:rsid w:val="210FD014"/>
    <w:rsid w:val="211ECB3A"/>
    <w:rsid w:val="21B63A41"/>
    <w:rsid w:val="21EB44B1"/>
    <w:rsid w:val="2220CA5F"/>
    <w:rsid w:val="224153A3"/>
    <w:rsid w:val="2244369D"/>
    <w:rsid w:val="226A822E"/>
    <w:rsid w:val="2286B663"/>
    <w:rsid w:val="22BD4B43"/>
    <w:rsid w:val="22DCE474"/>
    <w:rsid w:val="22E6FC97"/>
    <w:rsid w:val="22F14CA8"/>
    <w:rsid w:val="2308DD29"/>
    <w:rsid w:val="23145A70"/>
    <w:rsid w:val="2457FDDB"/>
    <w:rsid w:val="247CFB53"/>
    <w:rsid w:val="249214B2"/>
    <w:rsid w:val="249B5F7F"/>
    <w:rsid w:val="24A566AA"/>
    <w:rsid w:val="24D27F9E"/>
    <w:rsid w:val="258620A1"/>
    <w:rsid w:val="258D7B9E"/>
    <w:rsid w:val="260B9F2B"/>
    <w:rsid w:val="264644F9"/>
    <w:rsid w:val="2679AE71"/>
    <w:rsid w:val="2692288B"/>
    <w:rsid w:val="2744A40E"/>
    <w:rsid w:val="276AA538"/>
    <w:rsid w:val="279DC422"/>
    <w:rsid w:val="27C15A8F"/>
    <w:rsid w:val="27E04AC3"/>
    <w:rsid w:val="27EAA3C0"/>
    <w:rsid w:val="2817172B"/>
    <w:rsid w:val="281C5517"/>
    <w:rsid w:val="28C3B700"/>
    <w:rsid w:val="28CB6221"/>
    <w:rsid w:val="28E3C651"/>
    <w:rsid w:val="28F75612"/>
    <w:rsid w:val="291FA066"/>
    <w:rsid w:val="297EE498"/>
    <w:rsid w:val="29870CB7"/>
    <w:rsid w:val="29D57335"/>
    <w:rsid w:val="29E977FE"/>
    <w:rsid w:val="29EFCDEE"/>
    <w:rsid w:val="2A013712"/>
    <w:rsid w:val="2A31B521"/>
    <w:rsid w:val="2A451828"/>
    <w:rsid w:val="2A48AE5F"/>
    <w:rsid w:val="2A4F867D"/>
    <w:rsid w:val="2A91C35F"/>
    <w:rsid w:val="2AB1F154"/>
    <w:rsid w:val="2ABB15E7"/>
    <w:rsid w:val="2ACFA56F"/>
    <w:rsid w:val="2ADCDEAF"/>
    <w:rsid w:val="2B0A02EB"/>
    <w:rsid w:val="2B3EB0FC"/>
    <w:rsid w:val="2B4A0951"/>
    <w:rsid w:val="2B691FCD"/>
    <w:rsid w:val="2B77011F"/>
    <w:rsid w:val="2BA4C384"/>
    <w:rsid w:val="2BA52B76"/>
    <w:rsid w:val="2C00524D"/>
    <w:rsid w:val="2C3989EC"/>
    <w:rsid w:val="2C4FF0A4"/>
    <w:rsid w:val="2C87A253"/>
    <w:rsid w:val="2C9325C1"/>
    <w:rsid w:val="2CC402B0"/>
    <w:rsid w:val="2D5E9319"/>
    <w:rsid w:val="2DAD9E55"/>
    <w:rsid w:val="2DBA1AEE"/>
    <w:rsid w:val="2DD67570"/>
    <w:rsid w:val="2DE03B65"/>
    <w:rsid w:val="2E23A27A"/>
    <w:rsid w:val="2E5F335D"/>
    <w:rsid w:val="2E803959"/>
    <w:rsid w:val="2E9A839B"/>
    <w:rsid w:val="2EA4BCCF"/>
    <w:rsid w:val="2EB5CC36"/>
    <w:rsid w:val="2EFD7D66"/>
    <w:rsid w:val="2F56827B"/>
    <w:rsid w:val="2F590DBB"/>
    <w:rsid w:val="2F8F580E"/>
    <w:rsid w:val="3042DAE9"/>
    <w:rsid w:val="304EAE63"/>
    <w:rsid w:val="30A87C1D"/>
    <w:rsid w:val="30F024BE"/>
    <w:rsid w:val="30F25E2B"/>
    <w:rsid w:val="3163897F"/>
    <w:rsid w:val="31D033DC"/>
    <w:rsid w:val="32398A14"/>
    <w:rsid w:val="3242EADA"/>
    <w:rsid w:val="328F5FBE"/>
    <w:rsid w:val="33042CB9"/>
    <w:rsid w:val="330A1968"/>
    <w:rsid w:val="330A6AA1"/>
    <w:rsid w:val="330BDC11"/>
    <w:rsid w:val="3358A0AA"/>
    <w:rsid w:val="33DB097A"/>
    <w:rsid w:val="33E53762"/>
    <w:rsid w:val="33FFFA51"/>
    <w:rsid w:val="341B651A"/>
    <w:rsid w:val="341B925E"/>
    <w:rsid w:val="34234AA6"/>
    <w:rsid w:val="34D3C116"/>
    <w:rsid w:val="34D8631D"/>
    <w:rsid w:val="34F2A366"/>
    <w:rsid w:val="34FA757A"/>
    <w:rsid w:val="3501258A"/>
    <w:rsid w:val="355850E7"/>
    <w:rsid w:val="3655F693"/>
    <w:rsid w:val="36B2CB29"/>
    <w:rsid w:val="36F24918"/>
    <w:rsid w:val="36F96E0D"/>
    <w:rsid w:val="36FC0D21"/>
    <w:rsid w:val="3711C7F5"/>
    <w:rsid w:val="371F844D"/>
    <w:rsid w:val="37265B12"/>
    <w:rsid w:val="372EAA97"/>
    <w:rsid w:val="372EB519"/>
    <w:rsid w:val="37687EAF"/>
    <w:rsid w:val="37ABDF0B"/>
    <w:rsid w:val="37CF4BA8"/>
    <w:rsid w:val="37CF9F5C"/>
    <w:rsid w:val="37D64593"/>
    <w:rsid w:val="37ECB645"/>
    <w:rsid w:val="37FF2D34"/>
    <w:rsid w:val="38184B8C"/>
    <w:rsid w:val="38397E2C"/>
    <w:rsid w:val="38D3B727"/>
    <w:rsid w:val="3901525A"/>
    <w:rsid w:val="39C83902"/>
    <w:rsid w:val="39E4508B"/>
    <w:rsid w:val="3A07AF6F"/>
    <w:rsid w:val="3A56F053"/>
    <w:rsid w:val="3A6C2322"/>
    <w:rsid w:val="3A744306"/>
    <w:rsid w:val="3A7F8A12"/>
    <w:rsid w:val="3A7FE5BF"/>
    <w:rsid w:val="3A8D9D48"/>
    <w:rsid w:val="3A9021B3"/>
    <w:rsid w:val="3AB47FE6"/>
    <w:rsid w:val="3AF9F788"/>
    <w:rsid w:val="3B142AC2"/>
    <w:rsid w:val="3B1AEEF6"/>
    <w:rsid w:val="3B33898E"/>
    <w:rsid w:val="3B3564F5"/>
    <w:rsid w:val="3B60AC57"/>
    <w:rsid w:val="3B67B453"/>
    <w:rsid w:val="3BF72C08"/>
    <w:rsid w:val="3C23E65E"/>
    <w:rsid w:val="3C402DE5"/>
    <w:rsid w:val="3C52039A"/>
    <w:rsid w:val="3C6E4E89"/>
    <w:rsid w:val="3CB0D2FB"/>
    <w:rsid w:val="3CCA8318"/>
    <w:rsid w:val="3CCE41FF"/>
    <w:rsid w:val="3CE86792"/>
    <w:rsid w:val="3D0C1120"/>
    <w:rsid w:val="3D0F5D5A"/>
    <w:rsid w:val="3D198BB7"/>
    <w:rsid w:val="3D396FE7"/>
    <w:rsid w:val="3D43EC2B"/>
    <w:rsid w:val="3D8C9041"/>
    <w:rsid w:val="3DA0E25E"/>
    <w:rsid w:val="3DC95FD2"/>
    <w:rsid w:val="3DE0D8F9"/>
    <w:rsid w:val="3DF2E87D"/>
    <w:rsid w:val="3E0A6138"/>
    <w:rsid w:val="3E1636D9"/>
    <w:rsid w:val="3E18C08B"/>
    <w:rsid w:val="3E1CDB81"/>
    <w:rsid w:val="3E30DF01"/>
    <w:rsid w:val="3E4D2151"/>
    <w:rsid w:val="3E4EC2B8"/>
    <w:rsid w:val="3E6DA1F9"/>
    <w:rsid w:val="3E7F426F"/>
    <w:rsid w:val="3EF78053"/>
    <w:rsid w:val="3F214A8A"/>
    <w:rsid w:val="3F2A4FE9"/>
    <w:rsid w:val="3F8681A0"/>
    <w:rsid w:val="3FADE794"/>
    <w:rsid w:val="400A4018"/>
    <w:rsid w:val="400E7A41"/>
    <w:rsid w:val="400F60C4"/>
    <w:rsid w:val="4012F093"/>
    <w:rsid w:val="4020D69C"/>
    <w:rsid w:val="404F9B68"/>
    <w:rsid w:val="40567B92"/>
    <w:rsid w:val="406DC3CB"/>
    <w:rsid w:val="406DDE76"/>
    <w:rsid w:val="408DC3A0"/>
    <w:rsid w:val="40AB03B3"/>
    <w:rsid w:val="40C40465"/>
    <w:rsid w:val="412020D8"/>
    <w:rsid w:val="4172438D"/>
    <w:rsid w:val="4174FCE9"/>
    <w:rsid w:val="4181EEC3"/>
    <w:rsid w:val="41965F69"/>
    <w:rsid w:val="41A3DAAD"/>
    <w:rsid w:val="41B67138"/>
    <w:rsid w:val="420AFF89"/>
    <w:rsid w:val="428408DA"/>
    <w:rsid w:val="428C0358"/>
    <w:rsid w:val="43413FBC"/>
    <w:rsid w:val="4396B9D3"/>
    <w:rsid w:val="43E68AEA"/>
    <w:rsid w:val="43EF2A93"/>
    <w:rsid w:val="44A6F4EF"/>
    <w:rsid w:val="452C8983"/>
    <w:rsid w:val="4535801B"/>
    <w:rsid w:val="4552394E"/>
    <w:rsid w:val="4559FB92"/>
    <w:rsid w:val="456BE971"/>
    <w:rsid w:val="45CD7FF6"/>
    <w:rsid w:val="45E1D3A1"/>
    <w:rsid w:val="46304E0E"/>
    <w:rsid w:val="4643A090"/>
    <w:rsid w:val="47111152"/>
    <w:rsid w:val="47118255"/>
    <w:rsid w:val="471C879B"/>
    <w:rsid w:val="4747FD5C"/>
    <w:rsid w:val="475EFBBE"/>
    <w:rsid w:val="4761983B"/>
    <w:rsid w:val="476CCB48"/>
    <w:rsid w:val="4797C2B6"/>
    <w:rsid w:val="47F36CA4"/>
    <w:rsid w:val="48CD845E"/>
    <w:rsid w:val="48CDD55F"/>
    <w:rsid w:val="48E9DD5E"/>
    <w:rsid w:val="48FC7162"/>
    <w:rsid w:val="49146107"/>
    <w:rsid w:val="4984007D"/>
    <w:rsid w:val="49A4FF1E"/>
    <w:rsid w:val="49ADB0AE"/>
    <w:rsid w:val="49BFE984"/>
    <w:rsid w:val="49F86DF7"/>
    <w:rsid w:val="4A69BD38"/>
    <w:rsid w:val="4A779581"/>
    <w:rsid w:val="4A882D37"/>
    <w:rsid w:val="4A8E3904"/>
    <w:rsid w:val="4AA7461B"/>
    <w:rsid w:val="4AAD84B7"/>
    <w:rsid w:val="4B3A65A0"/>
    <w:rsid w:val="4B42FF23"/>
    <w:rsid w:val="4B7CC5FA"/>
    <w:rsid w:val="4B8BC83C"/>
    <w:rsid w:val="4BD0E1AE"/>
    <w:rsid w:val="4BDC56C4"/>
    <w:rsid w:val="4BEC79AA"/>
    <w:rsid w:val="4C0BF8BF"/>
    <w:rsid w:val="4CCCE38C"/>
    <w:rsid w:val="4D039CC8"/>
    <w:rsid w:val="4D09217E"/>
    <w:rsid w:val="4D3A117C"/>
    <w:rsid w:val="4D452D40"/>
    <w:rsid w:val="4D535D1F"/>
    <w:rsid w:val="4D57F176"/>
    <w:rsid w:val="4D8BB570"/>
    <w:rsid w:val="4DD8B158"/>
    <w:rsid w:val="4E27FFA5"/>
    <w:rsid w:val="4E4BE8ED"/>
    <w:rsid w:val="4E50997E"/>
    <w:rsid w:val="4EDB54B5"/>
    <w:rsid w:val="4F00B1DD"/>
    <w:rsid w:val="4F2B2936"/>
    <w:rsid w:val="4F4C7EB9"/>
    <w:rsid w:val="4F667E7A"/>
    <w:rsid w:val="4FAD7524"/>
    <w:rsid w:val="4FD005AD"/>
    <w:rsid w:val="4FFCB273"/>
    <w:rsid w:val="501ED848"/>
    <w:rsid w:val="5073534F"/>
    <w:rsid w:val="508DF977"/>
    <w:rsid w:val="50D41977"/>
    <w:rsid w:val="510EC352"/>
    <w:rsid w:val="511010EE"/>
    <w:rsid w:val="51578D99"/>
    <w:rsid w:val="5178DC53"/>
    <w:rsid w:val="5191CA31"/>
    <w:rsid w:val="5193C657"/>
    <w:rsid w:val="5197F798"/>
    <w:rsid w:val="51DD4BAF"/>
    <w:rsid w:val="51E5541F"/>
    <w:rsid w:val="51F6B496"/>
    <w:rsid w:val="52028EA1"/>
    <w:rsid w:val="5252438E"/>
    <w:rsid w:val="526655B8"/>
    <w:rsid w:val="5323D49E"/>
    <w:rsid w:val="53677895"/>
    <w:rsid w:val="53883379"/>
    <w:rsid w:val="5391BE84"/>
    <w:rsid w:val="539B432B"/>
    <w:rsid w:val="53A2CC3B"/>
    <w:rsid w:val="53EC1D03"/>
    <w:rsid w:val="54036E61"/>
    <w:rsid w:val="54AB51F7"/>
    <w:rsid w:val="551638AB"/>
    <w:rsid w:val="5536A17D"/>
    <w:rsid w:val="554D5CED"/>
    <w:rsid w:val="5619716F"/>
    <w:rsid w:val="562102C1"/>
    <w:rsid w:val="56411EE1"/>
    <w:rsid w:val="5652E370"/>
    <w:rsid w:val="5695C532"/>
    <w:rsid w:val="56CB8474"/>
    <w:rsid w:val="56D611B6"/>
    <w:rsid w:val="56E8581F"/>
    <w:rsid w:val="56E94B0B"/>
    <w:rsid w:val="572E8B51"/>
    <w:rsid w:val="5755D115"/>
    <w:rsid w:val="5781878E"/>
    <w:rsid w:val="57C0B286"/>
    <w:rsid w:val="57C4A5B1"/>
    <w:rsid w:val="57C9AF2B"/>
    <w:rsid w:val="57CE5FDF"/>
    <w:rsid w:val="57D5537E"/>
    <w:rsid w:val="57F51E69"/>
    <w:rsid w:val="586D956B"/>
    <w:rsid w:val="58921871"/>
    <w:rsid w:val="58A1E3EF"/>
    <w:rsid w:val="58A70C1D"/>
    <w:rsid w:val="58C12470"/>
    <w:rsid w:val="58C387FB"/>
    <w:rsid w:val="58E7F857"/>
    <w:rsid w:val="596148CA"/>
    <w:rsid w:val="59A3CD25"/>
    <w:rsid w:val="59DCA82E"/>
    <w:rsid w:val="5A146E5A"/>
    <w:rsid w:val="5A450444"/>
    <w:rsid w:val="5A7B084C"/>
    <w:rsid w:val="5B1F8475"/>
    <w:rsid w:val="5B327D88"/>
    <w:rsid w:val="5B42B87C"/>
    <w:rsid w:val="5B53286C"/>
    <w:rsid w:val="5B5865EB"/>
    <w:rsid w:val="5B785A1A"/>
    <w:rsid w:val="5B798F48"/>
    <w:rsid w:val="5B7A4BB1"/>
    <w:rsid w:val="5B91C8B4"/>
    <w:rsid w:val="5B9BAAB1"/>
    <w:rsid w:val="5BD4053B"/>
    <w:rsid w:val="5BEE13A9"/>
    <w:rsid w:val="5C07AE88"/>
    <w:rsid w:val="5C2F8BDA"/>
    <w:rsid w:val="5C4EB204"/>
    <w:rsid w:val="5C7870E8"/>
    <w:rsid w:val="5C7EE71A"/>
    <w:rsid w:val="5CC6E7F8"/>
    <w:rsid w:val="5CECABC6"/>
    <w:rsid w:val="5D008181"/>
    <w:rsid w:val="5D0D95CF"/>
    <w:rsid w:val="5D1DC7DF"/>
    <w:rsid w:val="5D424A23"/>
    <w:rsid w:val="5D46012E"/>
    <w:rsid w:val="5D753E1A"/>
    <w:rsid w:val="5DEB0019"/>
    <w:rsid w:val="5E21AAD7"/>
    <w:rsid w:val="5E39C178"/>
    <w:rsid w:val="5E44C193"/>
    <w:rsid w:val="5E65FBED"/>
    <w:rsid w:val="5E856875"/>
    <w:rsid w:val="5EA47FAC"/>
    <w:rsid w:val="5EB93B2C"/>
    <w:rsid w:val="5ED8A93F"/>
    <w:rsid w:val="5EE221B3"/>
    <w:rsid w:val="5EE63D56"/>
    <w:rsid w:val="5EF43E1B"/>
    <w:rsid w:val="5F49A817"/>
    <w:rsid w:val="5F65E90B"/>
    <w:rsid w:val="5F6F6C1D"/>
    <w:rsid w:val="5FA5BE07"/>
    <w:rsid w:val="5FBD8284"/>
    <w:rsid w:val="5FBFEBE9"/>
    <w:rsid w:val="5FEC7A32"/>
    <w:rsid w:val="5FF6A886"/>
    <w:rsid w:val="603F311F"/>
    <w:rsid w:val="604DB936"/>
    <w:rsid w:val="613E2D21"/>
    <w:rsid w:val="61596A98"/>
    <w:rsid w:val="6215E375"/>
    <w:rsid w:val="6219B354"/>
    <w:rsid w:val="6281DE22"/>
    <w:rsid w:val="62CD62FA"/>
    <w:rsid w:val="62CF6F96"/>
    <w:rsid w:val="6311BDB5"/>
    <w:rsid w:val="6331F5BD"/>
    <w:rsid w:val="633EC0AE"/>
    <w:rsid w:val="634C3274"/>
    <w:rsid w:val="634D27A2"/>
    <w:rsid w:val="6354107C"/>
    <w:rsid w:val="63774D45"/>
    <w:rsid w:val="63A8C5F4"/>
    <w:rsid w:val="63BAD647"/>
    <w:rsid w:val="63D5690F"/>
    <w:rsid w:val="63D68486"/>
    <w:rsid w:val="63E37D47"/>
    <w:rsid w:val="64E1AB49"/>
    <w:rsid w:val="64E4D6A7"/>
    <w:rsid w:val="65214B7F"/>
    <w:rsid w:val="655DA3E2"/>
    <w:rsid w:val="65F4D9E1"/>
    <w:rsid w:val="6645E2D3"/>
    <w:rsid w:val="6674EBD4"/>
    <w:rsid w:val="66836413"/>
    <w:rsid w:val="668E89F7"/>
    <w:rsid w:val="66C0A8FB"/>
    <w:rsid w:val="672ABDE0"/>
    <w:rsid w:val="677A0275"/>
    <w:rsid w:val="67C61F42"/>
    <w:rsid w:val="67D3F180"/>
    <w:rsid w:val="6819D3F9"/>
    <w:rsid w:val="68201CAA"/>
    <w:rsid w:val="6820F4B3"/>
    <w:rsid w:val="682C85D6"/>
    <w:rsid w:val="687BBE91"/>
    <w:rsid w:val="68C4B7D9"/>
    <w:rsid w:val="68F96F8A"/>
    <w:rsid w:val="6901FA80"/>
    <w:rsid w:val="6969B993"/>
    <w:rsid w:val="696E92F2"/>
    <w:rsid w:val="69A09A3F"/>
    <w:rsid w:val="6A1C9D4D"/>
    <w:rsid w:val="6A4AC0DC"/>
    <w:rsid w:val="6A5979E7"/>
    <w:rsid w:val="6A984D8A"/>
    <w:rsid w:val="6AC2A456"/>
    <w:rsid w:val="6ADD16A4"/>
    <w:rsid w:val="6ADD7A20"/>
    <w:rsid w:val="6AF48811"/>
    <w:rsid w:val="6B0E994F"/>
    <w:rsid w:val="6B1266A7"/>
    <w:rsid w:val="6B207CB9"/>
    <w:rsid w:val="6B561A14"/>
    <w:rsid w:val="6B6BED8C"/>
    <w:rsid w:val="6B8F3711"/>
    <w:rsid w:val="6BE36841"/>
    <w:rsid w:val="6BFDD9F3"/>
    <w:rsid w:val="6C202532"/>
    <w:rsid w:val="6C41A704"/>
    <w:rsid w:val="6C465FB2"/>
    <w:rsid w:val="6C501C45"/>
    <w:rsid w:val="6C7D48F2"/>
    <w:rsid w:val="6C83F77C"/>
    <w:rsid w:val="6C9E1C5B"/>
    <w:rsid w:val="6CA25201"/>
    <w:rsid w:val="6CCCFD30"/>
    <w:rsid w:val="6CE49AC6"/>
    <w:rsid w:val="6D81D2E2"/>
    <w:rsid w:val="6D8DD36F"/>
    <w:rsid w:val="6DC43D3A"/>
    <w:rsid w:val="6DD572D6"/>
    <w:rsid w:val="6E00B638"/>
    <w:rsid w:val="6E0A5080"/>
    <w:rsid w:val="6E24413F"/>
    <w:rsid w:val="6E3A7FE2"/>
    <w:rsid w:val="6ED31048"/>
    <w:rsid w:val="6F191E27"/>
    <w:rsid w:val="6F2C091A"/>
    <w:rsid w:val="6F41E8AD"/>
    <w:rsid w:val="6F55F3CE"/>
    <w:rsid w:val="6FAF969D"/>
    <w:rsid w:val="6FED4721"/>
    <w:rsid w:val="6FEEAACF"/>
    <w:rsid w:val="701C39EA"/>
    <w:rsid w:val="70391ED3"/>
    <w:rsid w:val="70421D9F"/>
    <w:rsid w:val="70524076"/>
    <w:rsid w:val="705FD961"/>
    <w:rsid w:val="70D7F56F"/>
    <w:rsid w:val="70F202A0"/>
    <w:rsid w:val="7174B113"/>
    <w:rsid w:val="727C9CE4"/>
    <w:rsid w:val="72AAA188"/>
    <w:rsid w:val="72D999C7"/>
    <w:rsid w:val="745292E0"/>
    <w:rsid w:val="7468BDAE"/>
    <w:rsid w:val="7474AFDF"/>
    <w:rsid w:val="74966005"/>
    <w:rsid w:val="749ACE5B"/>
    <w:rsid w:val="75566C63"/>
    <w:rsid w:val="75A59CC6"/>
    <w:rsid w:val="762E5610"/>
    <w:rsid w:val="764769DC"/>
    <w:rsid w:val="76828AF8"/>
    <w:rsid w:val="77229175"/>
    <w:rsid w:val="77341599"/>
    <w:rsid w:val="780A66E4"/>
    <w:rsid w:val="7883F476"/>
    <w:rsid w:val="78C46C19"/>
    <w:rsid w:val="78C4AC48"/>
    <w:rsid w:val="7925CA10"/>
    <w:rsid w:val="7953CA99"/>
    <w:rsid w:val="795DAC92"/>
    <w:rsid w:val="79731B03"/>
    <w:rsid w:val="79E74490"/>
    <w:rsid w:val="7A3D6459"/>
    <w:rsid w:val="7A4F13D2"/>
    <w:rsid w:val="7A57F02D"/>
    <w:rsid w:val="7A59D1A8"/>
    <w:rsid w:val="7A5F31FB"/>
    <w:rsid w:val="7A873F95"/>
    <w:rsid w:val="7A92B019"/>
    <w:rsid w:val="7A9A66C4"/>
    <w:rsid w:val="7A9B35D4"/>
    <w:rsid w:val="7AD89C1E"/>
    <w:rsid w:val="7B217E35"/>
    <w:rsid w:val="7B2182C4"/>
    <w:rsid w:val="7B2FFDFD"/>
    <w:rsid w:val="7B3AC414"/>
    <w:rsid w:val="7B9FDB10"/>
    <w:rsid w:val="7BAE917A"/>
    <w:rsid w:val="7BF4A0F9"/>
    <w:rsid w:val="7C717605"/>
    <w:rsid w:val="7C926C49"/>
    <w:rsid w:val="7CDD9384"/>
    <w:rsid w:val="7D2C0670"/>
    <w:rsid w:val="7D33BDD6"/>
    <w:rsid w:val="7D3B2495"/>
    <w:rsid w:val="7DB205F6"/>
    <w:rsid w:val="7E30DF53"/>
    <w:rsid w:val="7E4513C9"/>
    <w:rsid w:val="7E621BE8"/>
    <w:rsid w:val="7E82E27A"/>
    <w:rsid w:val="7ECF344E"/>
    <w:rsid w:val="7EDE647E"/>
    <w:rsid w:val="7F0F295B"/>
    <w:rsid w:val="7F1121B2"/>
    <w:rsid w:val="7F6633F3"/>
    <w:rsid w:val="7F81A1EC"/>
    <w:rsid w:val="7F897D50"/>
    <w:rsid w:val="7FB0A82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5C903"/>
  <w15:chartTrackingRefBased/>
  <w15:docId w15:val="{5515C4AB-514B-41EA-B5B8-544B3398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Bold" w:eastAsia="Times New Roman Bold" w:hAnsi="Times New Roman Bold" w:cs="Times New Roman Bold"/>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FA2"/>
    <w:pPr>
      <w:suppressAutoHyphens/>
      <w:jc w:val="both"/>
    </w:pPr>
    <w:rPr>
      <w:sz w:val="24"/>
      <w:lang w:val="en-US" w:eastAsia="en-US"/>
    </w:rPr>
  </w:style>
  <w:style w:type="paragraph" w:styleId="Heading1">
    <w:name w:val="heading 1"/>
    <w:basedOn w:val="Normal"/>
    <w:next w:val="Normal"/>
    <w:qFormat/>
    <w:pPr>
      <w:numPr>
        <w:numId w:val="8"/>
      </w:numPr>
      <w:jc w:val="center"/>
      <w:outlineLvl w:val="0"/>
    </w:pPr>
    <w:rPr>
      <w:b/>
      <w:sz w:val="36"/>
    </w:rPr>
  </w:style>
  <w:style w:type="paragraph" w:styleId="Heading2">
    <w:name w:val="heading 2"/>
    <w:aliases w:val="h2,Title Header2"/>
    <w:basedOn w:val="Normal"/>
    <w:next w:val="Normal"/>
    <w:qFormat/>
    <w:pPr>
      <w:numPr>
        <w:ilvl w:val="1"/>
        <w:numId w:val="8"/>
      </w:numPr>
      <w:jc w:val="center"/>
      <w:outlineLvl w:val="1"/>
    </w:pPr>
    <w:rPr>
      <w:b/>
      <w:sz w:val="28"/>
    </w:rPr>
  </w:style>
  <w:style w:type="paragraph" w:styleId="Heading3">
    <w:name w:val="heading 3"/>
    <w:aliases w:val="h3,1.2.3.,Section Header3,Sub-Clause Paragraph"/>
    <w:basedOn w:val="Normal"/>
    <w:next w:val="Normal"/>
    <w:qFormat/>
    <w:pPr>
      <w:numPr>
        <w:ilvl w:val="2"/>
        <w:numId w:val="8"/>
      </w:numPr>
      <w:jc w:val="center"/>
      <w:outlineLvl w:val="2"/>
    </w:pPr>
    <w:rPr>
      <w:b/>
      <w:sz w:val="28"/>
    </w:rPr>
  </w:style>
  <w:style w:type="paragraph" w:styleId="Heading4">
    <w:name w:val="heading 4"/>
    <w:basedOn w:val="Normal"/>
    <w:next w:val="Normal"/>
    <w:qFormat/>
    <w:pPr>
      <w:keepNext/>
      <w:numPr>
        <w:ilvl w:val="3"/>
        <w:numId w:val="8"/>
      </w:numPr>
      <w:jc w:val="center"/>
      <w:outlineLvl w:val="3"/>
    </w:pPr>
    <w:rPr>
      <w:b/>
      <w:sz w:val="32"/>
    </w:rPr>
  </w:style>
  <w:style w:type="paragraph" w:styleId="Heading5">
    <w:name w:val="heading 5"/>
    <w:basedOn w:val="Normal"/>
    <w:next w:val="Normal"/>
    <w:qFormat/>
    <w:pPr>
      <w:keepNext/>
      <w:numPr>
        <w:ilvl w:val="4"/>
        <w:numId w:val="8"/>
      </w:numPr>
      <w:ind w:right="-72"/>
      <w:outlineLvl w:val="4"/>
    </w:pPr>
    <w:rPr>
      <w:b/>
    </w:rPr>
  </w:style>
  <w:style w:type="paragraph" w:styleId="Heading6">
    <w:name w:val="heading 6"/>
    <w:basedOn w:val="Normal"/>
    <w:next w:val="Normal"/>
    <w:link w:val="Heading6Char"/>
    <w:qFormat/>
    <w:pPr>
      <w:keepNext/>
      <w:numPr>
        <w:ilvl w:val="5"/>
        <w:numId w:val="8"/>
      </w:numPr>
      <w:jc w:val="center"/>
      <w:outlineLvl w:val="5"/>
    </w:pPr>
    <w:rPr>
      <w:b/>
      <w:bCs/>
    </w:rPr>
  </w:style>
  <w:style w:type="paragraph" w:styleId="Heading7">
    <w:name w:val="heading 7"/>
    <w:basedOn w:val="Normal"/>
    <w:next w:val="Normal"/>
    <w:qFormat/>
    <w:pPr>
      <w:keepNext/>
      <w:numPr>
        <w:ilvl w:val="6"/>
        <w:numId w:val="8"/>
      </w:numPr>
      <w:ind w:right="-72"/>
      <w:jc w:val="center"/>
      <w:outlineLvl w:val="6"/>
    </w:pPr>
    <w:rPr>
      <w:b/>
      <w:bCs/>
      <w:i/>
      <w:iCs/>
    </w:rPr>
  </w:style>
  <w:style w:type="paragraph" w:styleId="Heading8">
    <w:name w:val="heading 8"/>
    <w:basedOn w:val="Normal"/>
    <w:next w:val="Normal"/>
    <w:qFormat/>
    <w:pPr>
      <w:keepNext/>
      <w:numPr>
        <w:ilvl w:val="7"/>
        <w:numId w:val="8"/>
      </w:numPr>
      <w:jc w:val="center"/>
      <w:outlineLvl w:val="7"/>
    </w:pPr>
    <w:rPr>
      <w:b/>
      <w:sz w:val="52"/>
    </w:rPr>
  </w:style>
  <w:style w:type="paragraph" w:styleId="Heading9">
    <w:name w:val="heading 9"/>
    <w:basedOn w:val="Normal"/>
    <w:next w:val="Normal"/>
    <w:qFormat/>
    <w:pPr>
      <w:keepNext/>
      <w:numPr>
        <w:ilvl w:val="8"/>
        <w:numId w:val="8"/>
      </w:numPr>
      <w:outlineLvl w:val="8"/>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000"/>
      </w:tabs>
      <w:spacing w:before="240"/>
      <w:ind w:left="720" w:right="720" w:hanging="720"/>
      <w:jc w:val="left"/>
    </w:pPr>
    <w:rPr>
      <w:rFonts w:ascii="Tahoma" w:hAnsi="Tahoma"/>
      <w:b/>
    </w:rPr>
  </w:style>
  <w:style w:type="paragraph" w:styleId="TOC2">
    <w:name w:val="toc 2"/>
    <w:basedOn w:val="Normal"/>
    <w:next w:val="Normal"/>
    <w:semiHidden/>
    <w:pPr>
      <w:tabs>
        <w:tab w:val="right" w:leader="dot" w:pos="9000"/>
      </w:tabs>
      <w:ind w:left="1440" w:right="720" w:hanging="720"/>
      <w:jc w:val="left"/>
    </w:pPr>
  </w:style>
  <w:style w:type="paragraph" w:styleId="TOC3">
    <w:name w:val="toc 3"/>
    <w:basedOn w:val="Normal"/>
    <w:next w:val="Normal"/>
    <w:semiHidden/>
    <w:pPr>
      <w:tabs>
        <w:tab w:val="right" w:leader="dot" w:pos="9000"/>
      </w:tabs>
      <w:ind w:left="2160" w:right="720" w:hanging="720"/>
      <w:jc w:val="left"/>
    </w:pPr>
    <w:rPr>
      <w:i/>
    </w:rPr>
  </w:style>
  <w:style w:type="paragraph" w:styleId="TOC4">
    <w:name w:val="toc 4"/>
    <w:basedOn w:val="Normal"/>
    <w:next w:val="Normal"/>
    <w:semiHidden/>
    <w:pPr>
      <w:tabs>
        <w:tab w:val="left" w:pos="8640"/>
        <w:tab w:val="right" w:pos="9000"/>
      </w:tabs>
      <w:ind w:left="2880" w:right="720" w:hanging="720"/>
    </w:pPr>
    <w:rPr>
      <w:spacing w:val="-3"/>
    </w:rPr>
  </w:style>
  <w:style w:type="paragraph" w:styleId="TOC5">
    <w:name w:val="toc 5"/>
    <w:basedOn w:val="Normal"/>
    <w:next w:val="Normal"/>
    <w:semiHidden/>
    <w:pPr>
      <w:tabs>
        <w:tab w:val="left" w:pos="8640"/>
        <w:tab w:val="right" w:pos="9000"/>
      </w:tabs>
      <w:ind w:left="3600" w:right="720" w:hanging="720"/>
    </w:pPr>
    <w:rPr>
      <w:spacing w:val="-3"/>
    </w:rPr>
  </w:style>
  <w:style w:type="paragraph" w:styleId="TOC6">
    <w:name w:val="toc 6"/>
    <w:basedOn w:val="Normal"/>
    <w:next w:val="Normal"/>
    <w:semiHidden/>
    <w:pPr>
      <w:tabs>
        <w:tab w:val="left" w:pos="8640"/>
        <w:tab w:val="right" w:pos="900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left" w:pos="8640"/>
        <w:tab w:val="right" w:pos="9000"/>
      </w:tabs>
      <w:ind w:left="720" w:hanging="720"/>
    </w:pPr>
  </w:style>
  <w:style w:type="paragraph" w:styleId="TOC9">
    <w:name w:val="toc 9"/>
    <w:basedOn w:val="Normal"/>
    <w:next w:val="Normal"/>
    <w:semiHidden/>
    <w:pPr>
      <w:tabs>
        <w:tab w:val="left" w:leader="dot" w:pos="8640"/>
        <w:tab w:val="right" w:pos="9000"/>
      </w:tabs>
      <w:ind w:lef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Index2">
    <w:name w:val="index 2"/>
    <w:basedOn w:val="Normal"/>
    <w:next w:val="Normal"/>
    <w:semiHidden/>
    <w:pPr>
      <w:tabs>
        <w:tab w:val="left" w:leader="dot" w:pos="9000"/>
        <w:tab w:val="right" w:pos="9360"/>
      </w:tabs>
      <w:ind w:left="1440" w:righ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rFonts w:ascii="Arial Narrow" w:hAnsi="Arial Narrow"/>
    </w:rPr>
  </w:style>
  <w:style w:type="character" w:customStyle="1" w:styleId="EquationCaption">
    <w:name w:val="_Equation Caption"/>
  </w:style>
  <w:style w:type="character" w:customStyle="1" w:styleId="TechInit">
    <w:name w:val="Tech Init"/>
    <w:rPr>
      <w:rFonts w:ascii="Times New Roman Bold" w:hAnsi="Times New Roman Bold"/>
      <w:noProof w:val="0"/>
      <w:sz w:val="20"/>
      <w:lang w:val="en-US"/>
    </w:rPr>
  </w:style>
  <w:style w:type="character" w:customStyle="1" w:styleId="Technical1">
    <w:name w:val="Technical 1"/>
    <w:rPr>
      <w:rFonts w:ascii="Times New Roman Bold" w:hAnsi="Times New Roman Bold"/>
      <w:noProof w:val="0"/>
      <w:sz w:val="20"/>
      <w:lang w:val="en-US"/>
    </w:rPr>
  </w:style>
  <w:style w:type="character" w:customStyle="1" w:styleId="Technical2">
    <w:name w:val="Technical 2"/>
    <w:rPr>
      <w:rFonts w:ascii="Times New Roman Bold" w:hAnsi="Times New Roman Bold"/>
      <w:noProof w:val="0"/>
      <w:sz w:val="20"/>
      <w:lang w:val="en-US"/>
    </w:rPr>
  </w:style>
  <w:style w:type="character" w:customStyle="1" w:styleId="Technical3">
    <w:name w:val="Technical 3"/>
    <w:rPr>
      <w:rFonts w:ascii="Times New Roman Bold" w:hAnsi="Times New Roman Bold"/>
      <w:noProof w:val="0"/>
      <w:sz w:val="20"/>
      <w:lang w:val="en-US"/>
    </w:rPr>
  </w:style>
  <w:style w:type="paragraph" w:customStyle="1" w:styleId="Technical4">
    <w:name w:val="Technical 4"/>
    <w:pPr>
      <w:tabs>
        <w:tab w:val="left" w:pos="-720"/>
      </w:tabs>
      <w:suppressAutoHyphens/>
    </w:pPr>
    <w:rPr>
      <w:b/>
      <w:lang w:val="en-US" w:eastAsia="en-US"/>
    </w:rPr>
  </w:style>
  <w:style w:type="paragraph" w:customStyle="1" w:styleId="Technical5">
    <w:name w:val="Technical 5"/>
    <w:pPr>
      <w:tabs>
        <w:tab w:val="left" w:pos="-720"/>
      </w:tabs>
      <w:suppressAutoHyphens/>
      <w:ind w:firstLine="720"/>
    </w:pPr>
    <w:rPr>
      <w:b/>
      <w:lang w:val="en-US" w:eastAsia="en-US"/>
    </w:rPr>
  </w:style>
  <w:style w:type="paragraph" w:customStyle="1" w:styleId="Technical6">
    <w:name w:val="Technical 6"/>
    <w:pPr>
      <w:tabs>
        <w:tab w:val="left" w:pos="-720"/>
      </w:tabs>
      <w:suppressAutoHyphens/>
      <w:ind w:firstLine="720"/>
    </w:pPr>
    <w:rPr>
      <w:b/>
      <w:lang w:val="en-US" w:eastAsia="en-US"/>
    </w:rPr>
  </w:style>
  <w:style w:type="paragraph" w:customStyle="1" w:styleId="Technical7">
    <w:name w:val="Technical 7"/>
    <w:pPr>
      <w:tabs>
        <w:tab w:val="left" w:pos="-720"/>
      </w:tabs>
      <w:suppressAutoHyphens/>
      <w:ind w:firstLine="720"/>
    </w:pPr>
    <w:rPr>
      <w:b/>
      <w:lang w:val="en-US" w:eastAsia="en-US"/>
    </w:rPr>
  </w:style>
  <w:style w:type="paragraph" w:customStyle="1" w:styleId="Technical8">
    <w:name w:val="Technical 8"/>
    <w:pPr>
      <w:tabs>
        <w:tab w:val="left" w:pos="-720"/>
      </w:tabs>
      <w:suppressAutoHyphens/>
      <w:ind w:firstLine="720"/>
    </w:pPr>
    <w:rPr>
      <w:b/>
      <w:lang w:val="en-US" w:eastAsia="en-US"/>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lang w:val="en-US" w:eastAsia="en-US"/>
    </w:rPr>
  </w:style>
  <w:style w:type="character" w:customStyle="1" w:styleId="Document2">
    <w:name w:val="Document 2"/>
    <w:rPr>
      <w:rFonts w:ascii="Times New Roman Bold" w:hAnsi="Times New Roman Bold"/>
      <w:noProof w:val="0"/>
      <w:sz w:val="20"/>
      <w:lang w:val="en-US"/>
    </w:rPr>
  </w:style>
  <w:style w:type="character" w:customStyle="1" w:styleId="Document3">
    <w:name w:val="Document 3"/>
    <w:rPr>
      <w:rFonts w:ascii="Times New Roman Bold" w:hAnsi="Times New Roman Bold"/>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spacing w:line="240" w:lineRule="exact"/>
    </w:pPr>
    <w:rPr>
      <w:lang w:val="en-US" w:eastAsia="en-US"/>
    </w:rPr>
  </w:style>
  <w:style w:type="character" w:customStyle="1" w:styleId="AHead">
    <w:name w:val="A Head"/>
    <w:rPr>
      <w:rFonts w:ascii="Times New Roman Bold" w:hAnsi="Times New Roman Bold"/>
      <w:noProof w:val="0"/>
      <w:sz w:val="20"/>
      <w:lang w:val="en-US"/>
    </w:rPr>
  </w:style>
  <w:style w:type="paragraph" w:customStyle="1" w:styleId="BHead">
    <w:name w:val="B Head"/>
    <w:pPr>
      <w:tabs>
        <w:tab w:val="left" w:pos="-720"/>
      </w:tabs>
      <w:suppressAutoHyphens/>
    </w:pPr>
    <w:rPr>
      <w:lang w:val="en-US" w:eastAsia="en-US"/>
    </w:rPr>
  </w:style>
  <w:style w:type="paragraph" w:customStyle="1" w:styleId="CHead">
    <w:name w:val="C Head"/>
    <w:pPr>
      <w:tabs>
        <w:tab w:val="left" w:pos="-720"/>
      </w:tabs>
      <w:suppressAutoHyphens/>
    </w:pPr>
    <w:rPr>
      <w:lang w:val="en-US" w:eastAsia="en-US"/>
    </w:rPr>
  </w:style>
  <w:style w:type="paragraph" w:customStyle="1" w:styleId="SecNoHe">
    <w:name w:val="Sec No. &amp; He"/>
    <w:pPr>
      <w:tabs>
        <w:tab w:val="left" w:pos="-720"/>
      </w:tabs>
      <w:suppressAutoHyphens/>
    </w:pPr>
    <w:rPr>
      <w:lang w:val="en-US" w:eastAsia="en-US"/>
    </w:rPr>
  </w:style>
  <w:style w:type="character" w:customStyle="1" w:styleId="DefaultPara">
    <w:name w:val="Default Para"/>
    <w:rPr>
      <w:rFonts w:ascii="Calibri" w:hAnsi="Calibri"/>
      <w:b/>
      <w:i/>
      <w:noProof w:val="0"/>
      <w:sz w:val="24"/>
      <w:lang w:val="en-US"/>
    </w:rPr>
  </w:style>
  <w:style w:type="paragraph" w:customStyle="1" w:styleId="RightPar1">
    <w:name w:val="Right Par[1]"/>
    <w:pPr>
      <w:tabs>
        <w:tab w:val="left" w:pos="-720"/>
        <w:tab w:val="left" w:pos="0"/>
        <w:tab w:val="decimal" w:pos="720"/>
      </w:tabs>
      <w:suppressAutoHyphens/>
      <w:ind w:firstLine="720"/>
    </w:pPr>
    <w:rPr>
      <w:rFonts w:ascii="Calibri" w:hAnsi="Calibri"/>
      <w:b/>
      <w:i/>
      <w:sz w:val="24"/>
      <w:lang w:val="en-US" w:eastAsia="en-US"/>
    </w:rPr>
  </w:style>
  <w:style w:type="paragraph" w:customStyle="1" w:styleId="RightPar2">
    <w:name w:val="Right Par[2]"/>
    <w:pPr>
      <w:tabs>
        <w:tab w:val="left" w:pos="-720"/>
        <w:tab w:val="left" w:pos="0"/>
        <w:tab w:val="left" w:pos="720"/>
        <w:tab w:val="decimal" w:pos="1440"/>
      </w:tabs>
      <w:suppressAutoHyphens/>
      <w:ind w:firstLine="1440"/>
    </w:pPr>
    <w:rPr>
      <w:rFonts w:ascii="Calibri" w:hAnsi="Calibri"/>
      <w:b/>
      <w:i/>
      <w:sz w:val="24"/>
      <w:lang w:val="en-US" w:eastAsia="en-US"/>
    </w:rPr>
  </w:style>
  <w:style w:type="paragraph" w:customStyle="1" w:styleId="RightPar3">
    <w:name w:val="Right Par[3]"/>
    <w:pPr>
      <w:tabs>
        <w:tab w:val="left" w:pos="-720"/>
        <w:tab w:val="left" w:pos="0"/>
        <w:tab w:val="left" w:pos="720"/>
        <w:tab w:val="left" w:pos="1440"/>
        <w:tab w:val="decimal" w:pos="2160"/>
      </w:tabs>
      <w:suppressAutoHyphens/>
      <w:ind w:firstLine="2160"/>
    </w:pPr>
    <w:rPr>
      <w:rFonts w:ascii="Calibri" w:hAnsi="Calibri"/>
      <w:b/>
      <w:i/>
      <w:sz w:val="24"/>
      <w:lang w:val="en-US" w:eastAsia="en-US"/>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pPr>
    <w:rPr>
      <w:rFonts w:ascii="Calibri" w:hAnsi="Calibri"/>
      <w:b/>
      <w:i/>
      <w:sz w:val="24"/>
      <w:lang w:val="en-US" w:eastAsia="en-US"/>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pPr>
    <w:rPr>
      <w:rFonts w:ascii="Calibri" w:hAnsi="Calibri"/>
      <w:b/>
      <w:i/>
      <w:sz w:val="24"/>
      <w:lang w:val="en-US"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pPr>
    <w:rPr>
      <w:rFonts w:ascii="Calibri" w:hAnsi="Calibri"/>
      <w:b/>
      <w:i/>
      <w:sz w:val="24"/>
      <w:lang w:val="en-US"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alibri" w:hAnsi="Calibri"/>
      <w:b/>
      <w:i/>
      <w:sz w:val="24"/>
      <w:lang w:val="en-US"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alibri" w:hAnsi="Calibri"/>
      <w:b/>
      <w:i/>
      <w:sz w:val="24"/>
      <w:lang w:val="en-US" w:eastAsia="en-US"/>
    </w:rPr>
  </w:style>
  <w:style w:type="character" w:customStyle="1" w:styleId="Bibliogrphy">
    <w:name w:val="Bibliogrphy"/>
    <w:basedOn w:val="DefaultParagraphFont"/>
  </w:style>
  <w:style w:type="character" w:customStyle="1" w:styleId="BulletList">
    <w:name w:val="Bullet List"/>
    <w:basedOn w:val="DefaultParagraphFont"/>
  </w:style>
  <w:style w:type="paragraph" w:styleId="Header">
    <w:name w:val="header"/>
    <w:basedOn w:val="Normal"/>
    <w:rPr>
      <w:sz w:val="20"/>
    </w:rPr>
  </w:style>
  <w:style w:type="paragraph" w:styleId="Footer">
    <w:name w:val="footer"/>
    <w:basedOn w:val="Normal"/>
    <w:link w:val="FooterChar"/>
    <w:uiPriority w:val="99"/>
    <w:rPr>
      <w:sz w:val="20"/>
    </w:rPr>
  </w:style>
  <w:style w:type="paragraph" w:styleId="FootnoteText">
    <w:name w:val="footnote text"/>
    <w:basedOn w:val="Normal"/>
    <w:link w:val="FootnoteTextChar"/>
    <w:semiHidden/>
    <w:pPr>
      <w:jc w:val="left"/>
    </w:pPr>
    <w:rPr>
      <w:sz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customStyle="1" w:styleId="Head21">
    <w:name w:val="Head 2.1"/>
    <w:basedOn w:val="Normal"/>
    <w:pPr>
      <w:jc w:val="center"/>
    </w:pPr>
    <w:rPr>
      <w:b/>
      <w:sz w:val="28"/>
    </w:rPr>
  </w:style>
  <w:style w:type="paragraph" w:customStyle="1" w:styleId="Head22">
    <w:name w:val="Head 2.2"/>
    <w:basedOn w:val="Normal"/>
    <w:pPr>
      <w:tabs>
        <w:tab w:val="left" w:pos="360"/>
      </w:tabs>
      <w:ind w:left="360" w:hanging="360"/>
      <w:jc w:val="left"/>
    </w:pPr>
    <w:rPr>
      <w:b/>
    </w:rPr>
  </w:style>
  <w:style w:type="paragraph" w:customStyle="1" w:styleId="Head41">
    <w:name w:val="Head 4.1"/>
    <w:basedOn w:val="Normal"/>
    <w:pPr>
      <w:jc w:val="center"/>
    </w:pPr>
    <w:rPr>
      <w:b/>
      <w:sz w:val="28"/>
    </w:rPr>
  </w:style>
  <w:style w:type="paragraph" w:customStyle="1" w:styleId="Head42">
    <w:name w:val="Head 4.2"/>
    <w:basedOn w:val="Normal"/>
    <w:pPr>
      <w:tabs>
        <w:tab w:val="left" w:pos="360"/>
      </w:tabs>
      <w:ind w:left="360" w:hanging="360"/>
      <w:jc w:val="left"/>
    </w:pPr>
    <w:rPr>
      <w:b/>
    </w:rPr>
  </w:style>
  <w:style w:type="paragraph" w:styleId="BlockText">
    <w:name w:val="Block Text"/>
    <w:basedOn w:val="Normal"/>
    <w:pPr>
      <w:tabs>
        <w:tab w:val="left" w:pos="630"/>
        <w:tab w:val="left" w:pos="1350"/>
      </w:tabs>
      <w:ind w:left="630" w:right="-72"/>
    </w:pPr>
  </w:style>
  <w:style w:type="paragraph" w:styleId="BodyText">
    <w:name w:val="Body Text"/>
    <w:basedOn w:val="Normal"/>
    <w:pPr>
      <w:ind w:right="-72"/>
    </w:pPr>
    <w:rPr>
      <w:i/>
    </w:rPr>
  </w:style>
  <w:style w:type="paragraph" w:styleId="BodyText2">
    <w:name w:val="Body Text 2"/>
    <w:basedOn w:val="Normal"/>
    <w:pPr>
      <w:ind w:right="-72"/>
    </w:pPr>
  </w:style>
  <w:style w:type="paragraph" w:styleId="BodyTextIndent">
    <w:name w:val="Body Text Indent"/>
    <w:basedOn w:val="Normal"/>
    <w:pPr>
      <w:ind w:left="144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ableofFigures">
    <w:name w:val="table of figures"/>
    <w:basedOn w:val="Normal"/>
    <w:next w:val="Normal"/>
    <w:semiHidden/>
    <w:pPr>
      <w:ind w:left="480" w:hanging="480"/>
    </w:pPr>
  </w:style>
  <w:style w:type="paragraph" w:customStyle="1" w:styleId="Head82">
    <w:name w:val="Head 8.2"/>
    <w:basedOn w:val="Normal"/>
    <w:pPr>
      <w:jc w:val="center"/>
    </w:pPr>
    <w:rPr>
      <w:b/>
      <w:sz w:val="28"/>
    </w:rPr>
  </w:style>
  <w:style w:type="paragraph" w:styleId="BodyTextIndent2">
    <w:name w:val="Body Text Indent 2"/>
    <w:basedOn w:val="Normal"/>
    <w:pPr>
      <w:ind w:left="-90"/>
    </w:pPr>
  </w:style>
  <w:style w:type="paragraph" w:styleId="BodyText3">
    <w:name w:val="Body Text 3"/>
    <w:basedOn w:val="Normal"/>
    <w:pPr>
      <w:tabs>
        <w:tab w:val="center" w:pos="3222"/>
      </w:tabs>
      <w:ind w:right="-72"/>
    </w:pPr>
    <w:rPr>
      <w:rFonts w:ascii="Cambria Math" w:hAnsi="Cambria Math"/>
      <w:b/>
      <w:bCs/>
      <w:i/>
    </w:rPr>
  </w:style>
  <w:style w:type="paragraph" w:styleId="BodyTextIndent3">
    <w:name w:val="Body Text Indent 3"/>
    <w:basedOn w:val="Normal"/>
    <w:pPr>
      <w:ind w:left="2790" w:hanging="1350"/>
    </w:pPr>
    <w:rPr>
      <w:b/>
      <w:i/>
    </w:rPr>
  </w:style>
  <w:style w:type="character" w:styleId="Hyperlink">
    <w:name w:val="Hyperlink"/>
    <w:rPr>
      <w:color w:val="0000FF"/>
      <w:u w:val="single"/>
    </w:rPr>
  </w:style>
  <w:style w:type="paragraph" w:styleId="ListParagraph">
    <w:name w:val="List Paragraph"/>
    <w:basedOn w:val="Normal"/>
    <w:uiPriority w:val="34"/>
    <w:qFormat/>
    <w:pPr>
      <w:ind w:left="720"/>
    </w:pPr>
  </w:style>
  <w:style w:type="character" w:styleId="FollowedHyperlink">
    <w:name w:val="FollowedHyperlink"/>
    <w:rPr>
      <w:color w:val="800080"/>
      <w:u w:val="single"/>
    </w:rPr>
  </w:style>
  <w:style w:type="paragraph" w:customStyle="1" w:styleId="Style2">
    <w:name w:val="Style2"/>
    <w:basedOn w:val="Normal"/>
    <w:next w:val="Normal"/>
    <w:rsid w:val="00E4664D"/>
    <w:pPr>
      <w:tabs>
        <w:tab w:val="num" w:pos="1440"/>
      </w:tabs>
      <w:suppressAutoHyphens w:val="0"/>
      <w:overflowPunct w:val="0"/>
      <w:autoSpaceDE w:val="0"/>
      <w:autoSpaceDN w:val="0"/>
      <w:adjustRightInd w:val="0"/>
      <w:spacing w:after="240" w:line="240" w:lineRule="atLeast"/>
      <w:ind w:left="1440" w:hanging="720"/>
      <w:textAlignment w:val="baseline"/>
    </w:pPr>
  </w:style>
  <w:style w:type="character" w:styleId="CommentReference">
    <w:name w:val="annotation reference"/>
    <w:semiHidden/>
    <w:rsid w:val="00165AE6"/>
    <w:rPr>
      <w:sz w:val="16"/>
      <w:szCs w:val="16"/>
    </w:rPr>
  </w:style>
  <w:style w:type="paragraph" w:styleId="CommentText">
    <w:name w:val="annotation text"/>
    <w:basedOn w:val="Normal"/>
    <w:link w:val="CommentTextChar"/>
    <w:uiPriority w:val="99"/>
    <w:qFormat/>
    <w:rsid w:val="00165AE6"/>
    <w:rPr>
      <w:sz w:val="20"/>
    </w:rPr>
  </w:style>
  <w:style w:type="paragraph" w:styleId="CommentSubject">
    <w:name w:val="annotation subject"/>
    <w:basedOn w:val="CommentText"/>
    <w:next w:val="CommentText"/>
    <w:semiHidden/>
    <w:rsid w:val="00165AE6"/>
    <w:rPr>
      <w:b/>
      <w:bCs/>
    </w:rPr>
  </w:style>
  <w:style w:type="paragraph" w:styleId="BalloonText">
    <w:name w:val="Balloon Text"/>
    <w:basedOn w:val="Normal"/>
    <w:semiHidden/>
    <w:rsid w:val="00165AE6"/>
    <w:rPr>
      <w:rFonts w:ascii="ZWAdobeF" w:hAnsi="ZWAdobeF" w:cs="ZWAdobeF"/>
      <w:sz w:val="16"/>
      <w:szCs w:val="16"/>
    </w:rPr>
  </w:style>
  <w:style w:type="paragraph" w:customStyle="1" w:styleId="Style1">
    <w:name w:val="Style1"/>
    <w:basedOn w:val="Normal"/>
    <w:next w:val="Normal"/>
    <w:rsid w:val="00977D59"/>
    <w:pPr>
      <w:suppressAutoHyphens w:val="0"/>
      <w:overflowPunct w:val="0"/>
      <w:autoSpaceDE w:val="0"/>
      <w:autoSpaceDN w:val="0"/>
      <w:adjustRightInd w:val="0"/>
      <w:spacing w:after="240" w:line="240" w:lineRule="atLeast"/>
      <w:ind w:left="1440" w:hanging="720"/>
      <w:textAlignment w:val="baseline"/>
    </w:pPr>
  </w:style>
  <w:style w:type="paragraph" w:styleId="Title">
    <w:name w:val="Title"/>
    <w:basedOn w:val="Normal"/>
    <w:qFormat/>
    <w:rsid w:val="00674D58"/>
    <w:pPr>
      <w:suppressAutoHyphens w:val="0"/>
      <w:jc w:val="center"/>
    </w:pPr>
    <w:rPr>
      <w:b/>
      <w:sz w:val="28"/>
    </w:rPr>
  </w:style>
  <w:style w:type="character" w:styleId="LineNumber">
    <w:name w:val="line number"/>
    <w:rsid w:val="00D04240"/>
  </w:style>
  <w:style w:type="paragraph" w:styleId="E-mailSignature">
    <w:name w:val="E-mail Signature"/>
    <w:basedOn w:val="Normal"/>
    <w:link w:val="E-mailSignatureChar"/>
    <w:rsid w:val="00D04240"/>
    <w:pPr>
      <w:suppressAutoHyphens w:val="0"/>
      <w:jc w:val="left"/>
    </w:pPr>
    <w:rPr>
      <w:szCs w:val="24"/>
    </w:rPr>
  </w:style>
  <w:style w:type="character" w:customStyle="1" w:styleId="E-mailSignatureChar">
    <w:name w:val="E-mail Signature Char"/>
    <w:link w:val="E-mailSignature"/>
    <w:rsid w:val="00D04240"/>
    <w:rPr>
      <w:sz w:val="24"/>
      <w:szCs w:val="24"/>
    </w:rPr>
  </w:style>
  <w:style w:type="character" w:styleId="Strong">
    <w:name w:val="Strong"/>
    <w:qFormat/>
    <w:rsid w:val="00D04240"/>
    <w:rPr>
      <w:b/>
      <w:bCs/>
    </w:rPr>
  </w:style>
  <w:style w:type="character" w:customStyle="1" w:styleId="FooterChar">
    <w:name w:val="Footer Char"/>
    <w:link w:val="Footer"/>
    <w:uiPriority w:val="99"/>
    <w:rsid w:val="00D04240"/>
  </w:style>
  <w:style w:type="character" w:customStyle="1" w:styleId="Heading6Char">
    <w:name w:val="Heading 6 Char"/>
    <w:link w:val="Heading6"/>
    <w:rsid w:val="00D04240"/>
    <w:rPr>
      <w:b/>
      <w:bCs/>
      <w:sz w:val="24"/>
      <w:lang w:val="en-US" w:eastAsia="en-US"/>
    </w:rPr>
  </w:style>
  <w:style w:type="character" w:customStyle="1" w:styleId="CommentTextChar">
    <w:name w:val="Comment Text Char"/>
    <w:link w:val="CommentText"/>
    <w:uiPriority w:val="99"/>
    <w:rsid w:val="00D04240"/>
  </w:style>
  <w:style w:type="paragraph" w:styleId="NoSpacing">
    <w:name w:val="No Spacing"/>
    <w:uiPriority w:val="1"/>
    <w:qFormat/>
    <w:rsid w:val="00D04240"/>
    <w:rPr>
      <w:sz w:val="24"/>
      <w:szCs w:val="24"/>
      <w:lang w:val="en-GB" w:eastAsia="en-US"/>
    </w:rPr>
  </w:style>
  <w:style w:type="paragraph" w:styleId="Revision">
    <w:name w:val="Revision"/>
    <w:hidden/>
    <w:uiPriority w:val="99"/>
    <w:semiHidden/>
    <w:rsid w:val="00D04240"/>
    <w:rPr>
      <w:lang w:val="en-US" w:eastAsia="en-US"/>
    </w:rPr>
  </w:style>
  <w:style w:type="character" w:customStyle="1" w:styleId="FootnoteTextChar">
    <w:name w:val="Footnote Text Char"/>
    <w:link w:val="FootnoteText"/>
    <w:semiHidden/>
    <w:rsid w:val="00D04240"/>
  </w:style>
  <w:style w:type="table" w:styleId="TableGrid">
    <w:name w:val="Table Grid"/>
    <w:basedOn w:val="TableNormal"/>
    <w:rsid w:val="00856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1B27"/>
    <w:pPr>
      <w:suppressAutoHyphens w:val="0"/>
      <w:spacing w:before="100" w:beforeAutospacing="1" w:after="100" w:afterAutospacing="1"/>
      <w:jc w:val="left"/>
    </w:pPr>
    <w:rPr>
      <w:szCs w:val="24"/>
    </w:rPr>
  </w:style>
  <w:style w:type="character" w:customStyle="1" w:styleId="normaltextrun">
    <w:name w:val="normaltextrun"/>
    <w:rsid w:val="00CC1B27"/>
  </w:style>
  <w:style w:type="character" w:customStyle="1" w:styleId="eop">
    <w:name w:val="eop"/>
    <w:rsid w:val="00CC1B27"/>
  </w:style>
  <w:style w:type="character" w:customStyle="1" w:styleId="spellingerror">
    <w:name w:val="spellingerror"/>
    <w:rsid w:val="00CC1B27"/>
  </w:style>
  <w:style w:type="paragraph" w:customStyle="1" w:styleId="Default">
    <w:name w:val="Default"/>
    <w:rsid w:val="006108AB"/>
    <w:pPr>
      <w:autoSpaceDE w:val="0"/>
      <w:autoSpaceDN w:val="0"/>
      <w:adjustRightInd w:val="0"/>
    </w:pPr>
    <w:rPr>
      <w:rFonts w:eastAsia="Arial"/>
      <w:color w:val="000000"/>
      <w:sz w:val="24"/>
      <w:szCs w:val="24"/>
      <w:lang w:val="en-US" w:eastAsia="en-US"/>
    </w:rPr>
  </w:style>
  <w:style w:type="paragraph" w:styleId="NormalWeb">
    <w:name w:val="Normal (Web)"/>
    <w:basedOn w:val="Normal"/>
    <w:uiPriority w:val="99"/>
    <w:unhideWhenUsed/>
    <w:rsid w:val="00B14AF4"/>
    <w:pPr>
      <w:suppressAutoHyphens w:val="0"/>
      <w:spacing w:before="100" w:beforeAutospacing="1" w:after="100" w:afterAutospacing="1"/>
      <w:jc w:val="left"/>
    </w:pPr>
    <w:rPr>
      <w:szCs w:val="24"/>
    </w:rPr>
  </w:style>
  <w:style w:type="paragraph" w:customStyle="1" w:styleId="CM14">
    <w:name w:val="CM14"/>
    <w:basedOn w:val="Default"/>
    <w:next w:val="Default"/>
    <w:uiPriority w:val="99"/>
    <w:rsid w:val="00F5679E"/>
    <w:pPr>
      <w:widowControl w:val="0"/>
      <w:spacing w:after="183"/>
    </w:pPr>
    <w:rPr>
      <w:rFonts w:ascii="CG Times" w:eastAsia="Times New Roman Bold" w:hAnsi="CG Times" w:cs="CG Times"/>
      <w:color w:val="auto"/>
    </w:rPr>
  </w:style>
  <w:style w:type="paragraph" w:customStyle="1" w:styleId="CM6">
    <w:name w:val="CM6"/>
    <w:basedOn w:val="Default"/>
    <w:next w:val="Default"/>
    <w:uiPriority w:val="99"/>
    <w:rsid w:val="00F5679E"/>
    <w:pPr>
      <w:widowControl w:val="0"/>
    </w:pPr>
    <w:rPr>
      <w:rFonts w:ascii="CG Times" w:eastAsia="Times New Roman Bold" w:hAnsi="CG Times" w:cs="CG Times"/>
      <w:color w:val="auto"/>
    </w:rPr>
  </w:style>
  <w:style w:type="character" w:customStyle="1" w:styleId="tlid-translation">
    <w:name w:val="tlid-translation"/>
    <w:rsid w:val="004822D8"/>
  </w:style>
  <w:style w:type="character" w:styleId="UnresolvedMention">
    <w:name w:val="Unresolved Mention"/>
    <w:uiPriority w:val="99"/>
    <w:semiHidden/>
    <w:unhideWhenUsed/>
    <w:rsid w:val="005D6753"/>
    <w:rPr>
      <w:color w:val="605E5C"/>
      <w:shd w:val="clear" w:color="auto" w:fill="E1DFDD"/>
    </w:rPr>
  </w:style>
  <w:style w:type="paragraph" w:customStyle="1" w:styleId="TableParagraph">
    <w:name w:val="Table Paragraph"/>
    <w:basedOn w:val="Normal"/>
    <w:uiPriority w:val="1"/>
    <w:qFormat/>
    <w:rsid w:val="002C1026"/>
    <w:pPr>
      <w:widowControl w:val="0"/>
      <w:suppressAutoHyphens w:val="0"/>
      <w:autoSpaceDE w:val="0"/>
      <w:autoSpaceDN w:val="0"/>
      <w:jc w:val="left"/>
    </w:pPr>
    <w:rPr>
      <w:sz w:val="22"/>
      <w:szCs w:val="22"/>
    </w:rPr>
  </w:style>
  <w:style w:type="numbering" w:customStyle="1" w:styleId="Style3">
    <w:name w:val="Style3"/>
    <w:rsid w:val="00EF7E8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3921">
      <w:bodyDiv w:val="1"/>
      <w:marLeft w:val="0"/>
      <w:marRight w:val="0"/>
      <w:marTop w:val="0"/>
      <w:marBottom w:val="0"/>
      <w:divBdr>
        <w:top w:val="none" w:sz="0" w:space="0" w:color="auto"/>
        <w:left w:val="none" w:sz="0" w:space="0" w:color="auto"/>
        <w:bottom w:val="none" w:sz="0" w:space="0" w:color="auto"/>
        <w:right w:val="none" w:sz="0" w:space="0" w:color="auto"/>
      </w:divBdr>
    </w:div>
    <w:div w:id="68113789">
      <w:bodyDiv w:val="1"/>
      <w:marLeft w:val="0"/>
      <w:marRight w:val="0"/>
      <w:marTop w:val="0"/>
      <w:marBottom w:val="0"/>
      <w:divBdr>
        <w:top w:val="none" w:sz="0" w:space="0" w:color="auto"/>
        <w:left w:val="none" w:sz="0" w:space="0" w:color="auto"/>
        <w:bottom w:val="none" w:sz="0" w:space="0" w:color="auto"/>
        <w:right w:val="none" w:sz="0" w:space="0" w:color="auto"/>
      </w:divBdr>
    </w:div>
    <w:div w:id="97263944">
      <w:bodyDiv w:val="1"/>
      <w:marLeft w:val="0"/>
      <w:marRight w:val="0"/>
      <w:marTop w:val="0"/>
      <w:marBottom w:val="0"/>
      <w:divBdr>
        <w:top w:val="none" w:sz="0" w:space="0" w:color="auto"/>
        <w:left w:val="none" w:sz="0" w:space="0" w:color="auto"/>
        <w:bottom w:val="none" w:sz="0" w:space="0" w:color="auto"/>
        <w:right w:val="none" w:sz="0" w:space="0" w:color="auto"/>
      </w:divBdr>
    </w:div>
    <w:div w:id="117114778">
      <w:bodyDiv w:val="1"/>
      <w:marLeft w:val="0"/>
      <w:marRight w:val="0"/>
      <w:marTop w:val="0"/>
      <w:marBottom w:val="0"/>
      <w:divBdr>
        <w:top w:val="none" w:sz="0" w:space="0" w:color="auto"/>
        <w:left w:val="none" w:sz="0" w:space="0" w:color="auto"/>
        <w:bottom w:val="none" w:sz="0" w:space="0" w:color="auto"/>
        <w:right w:val="none" w:sz="0" w:space="0" w:color="auto"/>
      </w:divBdr>
    </w:div>
    <w:div w:id="118840224">
      <w:bodyDiv w:val="1"/>
      <w:marLeft w:val="0"/>
      <w:marRight w:val="0"/>
      <w:marTop w:val="0"/>
      <w:marBottom w:val="0"/>
      <w:divBdr>
        <w:top w:val="none" w:sz="0" w:space="0" w:color="auto"/>
        <w:left w:val="none" w:sz="0" w:space="0" w:color="auto"/>
        <w:bottom w:val="none" w:sz="0" w:space="0" w:color="auto"/>
        <w:right w:val="none" w:sz="0" w:space="0" w:color="auto"/>
      </w:divBdr>
    </w:div>
    <w:div w:id="125585247">
      <w:bodyDiv w:val="1"/>
      <w:marLeft w:val="0"/>
      <w:marRight w:val="0"/>
      <w:marTop w:val="0"/>
      <w:marBottom w:val="0"/>
      <w:divBdr>
        <w:top w:val="none" w:sz="0" w:space="0" w:color="auto"/>
        <w:left w:val="none" w:sz="0" w:space="0" w:color="auto"/>
        <w:bottom w:val="none" w:sz="0" w:space="0" w:color="auto"/>
        <w:right w:val="none" w:sz="0" w:space="0" w:color="auto"/>
      </w:divBdr>
    </w:div>
    <w:div w:id="216280320">
      <w:bodyDiv w:val="1"/>
      <w:marLeft w:val="0"/>
      <w:marRight w:val="0"/>
      <w:marTop w:val="0"/>
      <w:marBottom w:val="0"/>
      <w:divBdr>
        <w:top w:val="none" w:sz="0" w:space="0" w:color="auto"/>
        <w:left w:val="none" w:sz="0" w:space="0" w:color="auto"/>
        <w:bottom w:val="none" w:sz="0" w:space="0" w:color="auto"/>
        <w:right w:val="none" w:sz="0" w:space="0" w:color="auto"/>
      </w:divBdr>
    </w:div>
    <w:div w:id="312948734">
      <w:bodyDiv w:val="1"/>
      <w:marLeft w:val="0"/>
      <w:marRight w:val="0"/>
      <w:marTop w:val="0"/>
      <w:marBottom w:val="0"/>
      <w:divBdr>
        <w:top w:val="none" w:sz="0" w:space="0" w:color="auto"/>
        <w:left w:val="none" w:sz="0" w:space="0" w:color="auto"/>
        <w:bottom w:val="none" w:sz="0" w:space="0" w:color="auto"/>
        <w:right w:val="none" w:sz="0" w:space="0" w:color="auto"/>
      </w:divBdr>
    </w:div>
    <w:div w:id="319584746">
      <w:bodyDiv w:val="1"/>
      <w:marLeft w:val="0"/>
      <w:marRight w:val="0"/>
      <w:marTop w:val="0"/>
      <w:marBottom w:val="0"/>
      <w:divBdr>
        <w:top w:val="none" w:sz="0" w:space="0" w:color="auto"/>
        <w:left w:val="none" w:sz="0" w:space="0" w:color="auto"/>
        <w:bottom w:val="none" w:sz="0" w:space="0" w:color="auto"/>
        <w:right w:val="none" w:sz="0" w:space="0" w:color="auto"/>
      </w:divBdr>
    </w:div>
    <w:div w:id="433133680">
      <w:bodyDiv w:val="1"/>
      <w:marLeft w:val="0"/>
      <w:marRight w:val="0"/>
      <w:marTop w:val="0"/>
      <w:marBottom w:val="0"/>
      <w:divBdr>
        <w:top w:val="none" w:sz="0" w:space="0" w:color="auto"/>
        <w:left w:val="none" w:sz="0" w:space="0" w:color="auto"/>
        <w:bottom w:val="none" w:sz="0" w:space="0" w:color="auto"/>
        <w:right w:val="none" w:sz="0" w:space="0" w:color="auto"/>
      </w:divBdr>
    </w:div>
    <w:div w:id="477262694">
      <w:bodyDiv w:val="1"/>
      <w:marLeft w:val="0"/>
      <w:marRight w:val="0"/>
      <w:marTop w:val="0"/>
      <w:marBottom w:val="0"/>
      <w:divBdr>
        <w:top w:val="none" w:sz="0" w:space="0" w:color="auto"/>
        <w:left w:val="none" w:sz="0" w:space="0" w:color="auto"/>
        <w:bottom w:val="none" w:sz="0" w:space="0" w:color="auto"/>
        <w:right w:val="none" w:sz="0" w:space="0" w:color="auto"/>
      </w:divBdr>
    </w:div>
    <w:div w:id="508637527">
      <w:bodyDiv w:val="1"/>
      <w:marLeft w:val="0"/>
      <w:marRight w:val="0"/>
      <w:marTop w:val="0"/>
      <w:marBottom w:val="0"/>
      <w:divBdr>
        <w:top w:val="none" w:sz="0" w:space="0" w:color="auto"/>
        <w:left w:val="none" w:sz="0" w:space="0" w:color="auto"/>
        <w:bottom w:val="none" w:sz="0" w:space="0" w:color="auto"/>
        <w:right w:val="none" w:sz="0" w:space="0" w:color="auto"/>
      </w:divBdr>
    </w:div>
    <w:div w:id="583223964">
      <w:bodyDiv w:val="1"/>
      <w:marLeft w:val="0"/>
      <w:marRight w:val="0"/>
      <w:marTop w:val="0"/>
      <w:marBottom w:val="0"/>
      <w:divBdr>
        <w:top w:val="none" w:sz="0" w:space="0" w:color="auto"/>
        <w:left w:val="none" w:sz="0" w:space="0" w:color="auto"/>
        <w:bottom w:val="none" w:sz="0" w:space="0" w:color="auto"/>
        <w:right w:val="none" w:sz="0" w:space="0" w:color="auto"/>
      </w:divBdr>
    </w:div>
    <w:div w:id="944114870">
      <w:bodyDiv w:val="1"/>
      <w:marLeft w:val="0"/>
      <w:marRight w:val="0"/>
      <w:marTop w:val="0"/>
      <w:marBottom w:val="0"/>
      <w:divBdr>
        <w:top w:val="none" w:sz="0" w:space="0" w:color="auto"/>
        <w:left w:val="none" w:sz="0" w:space="0" w:color="auto"/>
        <w:bottom w:val="none" w:sz="0" w:space="0" w:color="auto"/>
        <w:right w:val="none" w:sz="0" w:space="0" w:color="auto"/>
      </w:divBdr>
      <w:divsChild>
        <w:div w:id="59254340">
          <w:marLeft w:val="0"/>
          <w:marRight w:val="0"/>
          <w:marTop w:val="0"/>
          <w:marBottom w:val="0"/>
          <w:divBdr>
            <w:top w:val="none" w:sz="0" w:space="0" w:color="auto"/>
            <w:left w:val="none" w:sz="0" w:space="0" w:color="auto"/>
            <w:bottom w:val="none" w:sz="0" w:space="0" w:color="auto"/>
            <w:right w:val="none" w:sz="0" w:space="0" w:color="auto"/>
          </w:divBdr>
          <w:divsChild>
            <w:div w:id="1641613242">
              <w:marLeft w:val="0"/>
              <w:marRight w:val="0"/>
              <w:marTop w:val="0"/>
              <w:marBottom w:val="0"/>
              <w:divBdr>
                <w:top w:val="none" w:sz="0" w:space="0" w:color="auto"/>
                <w:left w:val="none" w:sz="0" w:space="0" w:color="auto"/>
                <w:bottom w:val="none" w:sz="0" w:space="0" w:color="auto"/>
                <w:right w:val="none" w:sz="0" w:space="0" w:color="auto"/>
              </w:divBdr>
            </w:div>
          </w:divsChild>
        </w:div>
        <w:div w:id="72703634">
          <w:marLeft w:val="0"/>
          <w:marRight w:val="0"/>
          <w:marTop w:val="0"/>
          <w:marBottom w:val="0"/>
          <w:divBdr>
            <w:top w:val="none" w:sz="0" w:space="0" w:color="auto"/>
            <w:left w:val="none" w:sz="0" w:space="0" w:color="auto"/>
            <w:bottom w:val="none" w:sz="0" w:space="0" w:color="auto"/>
            <w:right w:val="none" w:sz="0" w:space="0" w:color="auto"/>
          </w:divBdr>
          <w:divsChild>
            <w:div w:id="896821882">
              <w:marLeft w:val="0"/>
              <w:marRight w:val="0"/>
              <w:marTop w:val="0"/>
              <w:marBottom w:val="0"/>
              <w:divBdr>
                <w:top w:val="none" w:sz="0" w:space="0" w:color="auto"/>
                <w:left w:val="none" w:sz="0" w:space="0" w:color="auto"/>
                <w:bottom w:val="none" w:sz="0" w:space="0" w:color="auto"/>
                <w:right w:val="none" w:sz="0" w:space="0" w:color="auto"/>
              </w:divBdr>
            </w:div>
          </w:divsChild>
        </w:div>
        <w:div w:id="143084681">
          <w:marLeft w:val="0"/>
          <w:marRight w:val="0"/>
          <w:marTop w:val="0"/>
          <w:marBottom w:val="0"/>
          <w:divBdr>
            <w:top w:val="none" w:sz="0" w:space="0" w:color="auto"/>
            <w:left w:val="none" w:sz="0" w:space="0" w:color="auto"/>
            <w:bottom w:val="none" w:sz="0" w:space="0" w:color="auto"/>
            <w:right w:val="none" w:sz="0" w:space="0" w:color="auto"/>
          </w:divBdr>
          <w:divsChild>
            <w:div w:id="528614474">
              <w:marLeft w:val="0"/>
              <w:marRight w:val="0"/>
              <w:marTop w:val="0"/>
              <w:marBottom w:val="0"/>
              <w:divBdr>
                <w:top w:val="none" w:sz="0" w:space="0" w:color="auto"/>
                <w:left w:val="none" w:sz="0" w:space="0" w:color="auto"/>
                <w:bottom w:val="none" w:sz="0" w:space="0" w:color="auto"/>
                <w:right w:val="none" w:sz="0" w:space="0" w:color="auto"/>
              </w:divBdr>
            </w:div>
          </w:divsChild>
        </w:div>
        <w:div w:id="217473822">
          <w:marLeft w:val="0"/>
          <w:marRight w:val="0"/>
          <w:marTop w:val="0"/>
          <w:marBottom w:val="0"/>
          <w:divBdr>
            <w:top w:val="none" w:sz="0" w:space="0" w:color="auto"/>
            <w:left w:val="none" w:sz="0" w:space="0" w:color="auto"/>
            <w:bottom w:val="none" w:sz="0" w:space="0" w:color="auto"/>
            <w:right w:val="none" w:sz="0" w:space="0" w:color="auto"/>
          </w:divBdr>
          <w:divsChild>
            <w:div w:id="522060677">
              <w:marLeft w:val="0"/>
              <w:marRight w:val="0"/>
              <w:marTop w:val="0"/>
              <w:marBottom w:val="0"/>
              <w:divBdr>
                <w:top w:val="none" w:sz="0" w:space="0" w:color="auto"/>
                <w:left w:val="none" w:sz="0" w:space="0" w:color="auto"/>
                <w:bottom w:val="none" w:sz="0" w:space="0" w:color="auto"/>
                <w:right w:val="none" w:sz="0" w:space="0" w:color="auto"/>
              </w:divBdr>
            </w:div>
            <w:div w:id="1270044749">
              <w:marLeft w:val="0"/>
              <w:marRight w:val="0"/>
              <w:marTop w:val="0"/>
              <w:marBottom w:val="0"/>
              <w:divBdr>
                <w:top w:val="none" w:sz="0" w:space="0" w:color="auto"/>
                <w:left w:val="none" w:sz="0" w:space="0" w:color="auto"/>
                <w:bottom w:val="none" w:sz="0" w:space="0" w:color="auto"/>
                <w:right w:val="none" w:sz="0" w:space="0" w:color="auto"/>
              </w:divBdr>
            </w:div>
          </w:divsChild>
        </w:div>
        <w:div w:id="296683906">
          <w:marLeft w:val="0"/>
          <w:marRight w:val="0"/>
          <w:marTop w:val="0"/>
          <w:marBottom w:val="0"/>
          <w:divBdr>
            <w:top w:val="none" w:sz="0" w:space="0" w:color="auto"/>
            <w:left w:val="none" w:sz="0" w:space="0" w:color="auto"/>
            <w:bottom w:val="none" w:sz="0" w:space="0" w:color="auto"/>
            <w:right w:val="none" w:sz="0" w:space="0" w:color="auto"/>
          </w:divBdr>
          <w:divsChild>
            <w:div w:id="867255228">
              <w:marLeft w:val="0"/>
              <w:marRight w:val="0"/>
              <w:marTop w:val="0"/>
              <w:marBottom w:val="0"/>
              <w:divBdr>
                <w:top w:val="none" w:sz="0" w:space="0" w:color="auto"/>
                <w:left w:val="none" w:sz="0" w:space="0" w:color="auto"/>
                <w:bottom w:val="none" w:sz="0" w:space="0" w:color="auto"/>
                <w:right w:val="none" w:sz="0" w:space="0" w:color="auto"/>
              </w:divBdr>
            </w:div>
          </w:divsChild>
        </w:div>
        <w:div w:id="311444660">
          <w:marLeft w:val="0"/>
          <w:marRight w:val="0"/>
          <w:marTop w:val="0"/>
          <w:marBottom w:val="0"/>
          <w:divBdr>
            <w:top w:val="none" w:sz="0" w:space="0" w:color="auto"/>
            <w:left w:val="none" w:sz="0" w:space="0" w:color="auto"/>
            <w:bottom w:val="none" w:sz="0" w:space="0" w:color="auto"/>
            <w:right w:val="none" w:sz="0" w:space="0" w:color="auto"/>
          </w:divBdr>
          <w:divsChild>
            <w:div w:id="39020975">
              <w:marLeft w:val="0"/>
              <w:marRight w:val="0"/>
              <w:marTop w:val="0"/>
              <w:marBottom w:val="0"/>
              <w:divBdr>
                <w:top w:val="none" w:sz="0" w:space="0" w:color="auto"/>
                <w:left w:val="none" w:sz="0" w:space="0" w:color="auto"/>
                <w:bottom w:val="none" w:sz="0" w:space="0" w:color="auto"/>
                <w:right w:val="none" w:sz="0" w:space="0" w:color="auto"/>
              </w:divBdr>
            </w:div>
          </w:divsChild>
        </w:div>
        <w:div w:id="317853920">
          <w:marLeft w:val="0"/>
          <w:marRight w:val="0"/>
          <w:marTop w:val="0"/>
          <w:marBottom w:val="0"/>
          <w:divBdr>
            <w:top w:val="none" w:sz="0" w:space="0" w:color="auto"/>
            <w:left w:val="none" w:sz="0" w:space="0" w:color="auto"/>
            <w:bottom w:val="none" w:sz="0" w:space="0" w:color="auto"/>
            <w:right w:val="none" w:sz="0" w:space="0" w:color="auto"/>
          </w:divBdr>
          <w:divsChild>
            <w:div w:id="580018894">
              <w:marLeft w:val="0"/>
              <w:marRight w:val="0"/>
              <w:marTop w:val="0"/>
              <w:marBottom w:val="0"/>
              <w:divBdr>
                <w:top w:val="none" w:sz="0" w:space="0" w:color="auto"/>
                <w:left w:val="none" w:sz="0" w:space="0" w:color="auto"/>
                <w:bottom w:val="none" w:sz="0" w:space="0" w:color="auto"/>
                <w:right w:val="none" w:sz="0" w:space="0" w:color="auto"/>
              </w:divBdr>
            </w:div>
          </w:divsChild>
        </w:div>
        <w:div w:id="337118468">
          <w:marLeft w:val="0"/>
          <w:marRight w:val="0"/>
          <w:marTop w:val="0"/>
          <w:marBottom w:val="0"/>
          <w:divBdr>
            <w:top w:val="none" w:sz="0" w:space="0" w:color="auto"/>
            <w:left w:val="none" w:sz="0" w:space="0" w:color="auto"/>
            <w:bottom w:val="none" w:sz="0" w:space="0" w:color="auto"/>
            <w:right w:val="none" w:sz="0" w:space="0" w:color="auto"/>
          </w:divBdr>
          <w:divsChild>
            <w:div w:id="1497458896">
              <w:marLeft w:val="0"/>
              <w:marRight w:val="0"/>
              <w:marTop w:val="0"/>
              <w:marBottom w:val="0"/>
              <w:divBdr>
                <w:top w:val="none" w:sz="0" w:space="0" w:color="auto"/>
                <w:left w:val="none" w:sz="0" w:space="0" w:color="auto"/>
                <w:bottom w:val="none" w:sz="0" w:space="0" w:color="auto"/>
                <w:right w:val="none" w:sz="0" w:space="0" w:color="auto"/>
              </w:divBdr>
            </w:div>
          </w:divsChild>
        </w:div>
        <w:div w:id="354504401">
          <w:marLeft w:val="0"/>
          <w:marRight w:val="0"/>
          <w:marTop w:val="0"/>
          <w:marBottom w:val="0"/>
          <w:divBdr>
            <w:top w:val="none" w:sz="0" w:space="0" w:color="auto"/>
            <w:left w:val="none" w:sz="0" w:space="0" w:color="auto"/>
            <w:bottom w:val="none" w:sz="0" w:space="0" w:color="auto"/>
            <w:right w:val="none" w:sz="0" w:space="0" w:color="auto"/>
          </w:divBdr>
          <w:divsChild>
            <w:div w:id="128516920">
              <w:marLeft w:val="0"/>
              <w:marRight w:val="0"/>
              <w:marTop w:val="0"/>
              <w:marBottom w:val="0"/>
              <w:divBdr>
                <w:top w:val="none" w:sz="0" w:space="0" w:color="auto"/>
                <w:left w:val="none" w:sz="0" w:space="0" w:color="auto"/>
                <w:bottom w:val="none" w:sz="0" w:space="0" w:color="auto"/>
                <w:right w:val="none" w:sz="0" w:space="0" w:color="auto"/>
              </w:divBdr>
            </w:div>
          </w:divsChild>
        </w:div>
        <w:div w:id="375006835">
          <w:marLeft w:val="0"/>
          <w:marRight w:val="0"/>
          <w:marTop w:val="0"/>
          <w:marBottom w:val="0"/>
          <w:divBdr>
            <w:top w:val="none" w:sz="0" w:space="0" w:color="auto"/>
            <w:left w:val="none" w:sz="0" w:space="0" w:color="auto"/>
            <w:bottom w:val="none" w:sz="0" w:space="0" w:color="auto"/>
            <w:right w:val="none" w:sz="0" w:space="0" w:color="auto"/>
          </w:divBdr>
          <w:divsChild>
            <w:div w:id="1509098707">
              <w:marLeft w:val="0"/>
              <w:marRight w:val="0"/>
              <w:marTop w:val="0"/>
              <w:marBottom w:val="0"/>
              <w:divBdr>
                <w:top w:val="none" w:sz="0" w:space="0" w:color="auto"/>
                <w:left w:val="none" w:sz="0" w:space="0" w:color="auto"/>
                <w:bottom w:val="none" w:sz="0" w:space="0" w:color="auto"/>
                <w:right w:val="none" w:sz="0" w:space="0" w:color="auto"/>
              </w:divBdr>
            </w:div>
          </w:divsChild>
        </w:div>
        <w:div w:id="407117457">
          <w:marLeft w:val="0"/>
          <w:marRight w:val="0"/>
          <w:marTop w:val="0"/>
          <w:marBottom w:val="0"/>
          <w:divBdr>
            <w:top w:val="none" w:sz="0" w:space="0" w:color="auto"/>
            <w:left w:val="none" w:sz="0" w:space="0" w:color="auto"/>
            <w:bottom w:val="none" w:sz="0" w:space="0" w:color="auto"/>
            <w:right w:val="none" w:sz="0" w:space="0" w:color="auto"/>
          </w:divBdr>
          <w:divsChild>
            <w:div w:id="1011836846">
              <w:marLeft w:val="0"/>
              <w:marRight w:val="0"/>
              <w:marTop w:val="0"/>
              <w:marBottom w:val="0"/>
              <w:divBdr>
                <w:top w:val="none" w:sz="0" w:space="0" w:color="auto"/>
                <w:left w:val="none" w:sz="0" w:space="0" w:color="auto"/>
                <w:bottom w:val="none" w:sz="0" w:space="0" w:color="auto"/>
                <w:right w:val="none" w:sz="0" w:space="0" w:color="auto"/>
              </w:divBdr>
            </w:div>
          </w:divsChild>
        </w:div>
        <w:div w:id="431442224">
          <w:marLeft w:val="0"/>
          <w:marRight w:val="0"/>
          <w:marTop w:val="0"/>
          <w:marBottom w:val="0"/>
          <w:divBdr>
            <w:top w:val="none" w:sz="0" w:space="0" w:color="auto"/>
            <w:left w:val="none" w:sz="0" w:space="0" w:color="auto"/>
            <w:bottom w:val="none" w:sz="0" w:space="0" w:color="auto"/>
            <w:right w:val="none" w:sz="0" w:space="0" w:color="auto"/>
          </w:divBdr>
          <w:divsChild>
            <w:div w:id="446585302">
              <w:marLeft w:val="0"/>
              <w:marRight w:val="0"/>
              <w:marTop w:val="0"/>
              <w:marBottom w:val="0"/>
              <w:divBdr>
                <w:top w:val="none" w:sz="0" w:space="0" w:color="auto"/>
                <w:left w:val="none" w:sz="0" w:space="0" w:color="auto"/>
                <w:bottom w:val="none" w:sz="0" w:space="0" w:color="auto"/>
                <w:right w:val="none" w:sz="0" w:space="0" w:color="auto"/>
              </w:divBdr>
            </w:div>
          </w:divsChild>
        </w:div>
        <w:div w:id="488521768">
          <w:marLeft w:val="0"/>
          <w:marRight w:val="0"/>
          <w:marTop w:val="0"/>
          <w:marBottom w:val="0"/>
          <w:divBdr>
            <w:top w:val="none" w:sz="0" w:space="0" w:color="auto"/>
            <w:left w:val="none" w:sz="0" w:space="0" w:color="auto"/>
            <w:bottom w:val="none" w:sz="0" w:space="0" w:color="auto"/>
            <w:right w:val="none" w:sz="0" w:space="0" w:color="auto"/>
          </w:divBdr>
          <w:divsChild>
            <w:div w:id="1314723989">
              <w:marLeft w:val="0"/>
              <w:marRight w:val="0"/>
              <w:marTop w:val="0"/>
              <w:marBottom w:val="0"/>
              <w:divBdr>
                <w:top w:val="none" w:sz="0" w:space="0" w:color="auto"/>
                <w:left w:val="none" w:sz="0" w:space="0" w:color="auto"/>
                <w:bottom w:val="none" w:sz="0" w:space="0" w:color="auto"/>
                <w:right w:val="none" w:sz="0" w:space="0" w:color="auto"/>
              </w:divBdr>
            </w:div>
          </w:divsChild>
        </w:div>
        <w:div w:id="512308234">
          <w:marLeft w:val="0"/>
          <w:marRight w:val="0"/>
          <w:marTop w:val="0"/>
          <w:marBottom w:val="0"/>
          <w:divBdr>
            <w:top w:val="none" w:sz="0" w:space="0" w:color="auto"/>
            <w:left w:val="none" w:sz="0" w:space="0" w:color="auto"/>
            <w:bottom w:val="none" w:sz="0" w:space="0" w:color="auto"/>
            <w:right w:val="none" w:sz="0" w:space="0" w:color="auto"/>
          </w:divBdr>
          <w:divsChild>
            <w:div w:id="1888838190">
              <w:marLeft w:val="0"/>
              <w:marRight w:val="0"/>
              <w:marTop w:val="0"/>
              <w:marBottom w:val="0"/>
              <w:divBdr>
                <w:top w:val="none" w:sz="0" w:space="0" w:color="auto"/>
                <w:left w:val="none" w:sz="0" w:space="0" w:color="auto"/>
                <w:bottom w:val="none" w:sz="0" w:space="0" w:color="auto"/>
                <w:right w:val="none" w:sz="0" w:space="0" w:color="auto"/>
              </w:divBdr>
            </w:div>
          </w:divsChild>
        </w:div>
        <w:div w:id="513686024">
          <w:marLeft w:val="0"/>
          <w:marRight w:val="0"/>
          <w:marTop w:val="0"/>
          <w:marBottom w:val="0"/>
          <w:divBdr>
            <w:top w:val="none" w:sz="0" w:space="0" w:color="auto"/>
            <w:left w:val="none" w:sz="0" w:space="0" w:color="auto"/>
            <w:bottom w:val="none" w:sz="0" w:space="0" w:color="auto"/>
            <w:right w:val="none" w:sz="0" w:space="0" w:color="auto"/>
          </w:divBdr>
          <w:divsChild>
            <w:div w:id="877356517">
              <w:marLeft w:val="0"/>
              <w:marRight w:val="0"/>
              <w:marTop w:val="0"/>
              <w:marBottom w:val="0"/>
              <w:divBdr>
                <w:top w:val="none" w:sz="0" w:space="0" w:color="auto"/>
                <w:left w:val="none" w:sz="0" w:space="0" w:color="auto"/>
                <w:bottom w:val="none" w:sz="0" w:space="0" w:color="auto"/>
                <w:right w:val="none" w:sz="0" w:space="0" w:color="auto"/>
              </w:divBdr>
            </w:div>
          </w:divsChild>
        </w:div>
        <w:div w:id="706489808">
          <w:marLeft w:val="0"/>
          <w:marRight w:val="0"/>
          <w:marTop w:val="0"/>
          <w:marBottom w:val="0"/>
          <w:divBdr>
            <w:top w:val="none" w:sz="0" w:space="0" w:color="auto"/>
            <w:left w:val="none" w:sz="0" w:space="0" w:color="auto"/>
            <w:bottom w:val="none" w:sz="0" w:space="0" w:color="auto"/>
            <w:right w:val="none" w:sz="0" w:space="0" w:color="auto"/>
          </w:divBdr>
          <w:divsChild>
            <w:div w:id="149182037">
              <w:marLeft w:val="0"/>
              <w:marRight w:val="0"/>
              <w:marTop w:val="0"/>
              <w:marBottom w:val="0"/>
              <w:divBdr>
                <w:top w:val="none" w:sz="0" w:space="0" w:color="auto"/>
                <w:left w:val="none" w:sz="0" w:space="0" w:color="auto"/>
                <w:bottom w:val="none" w:sz="0" w:space="0" w:color="auto"/>
                <w:right w:val="none" w:sz="0" w:space="0" w:color="auto"/>
              </w:divBdr>
            </w:div>
          </w:divsChild>
        </w:div>
        <w:div w:id="720708609">
          <w:marLeft w:val="0"/>
          <w:marRight w:val="0"/>
          <w:marTop w:val="0"/>
          <w:marBottom w:val="0"/>
          <w:divBdr>
            <w:top w:val="none" w:sz="0" w:space="0" w:color="auto"/>
            <w:left w:val="none" w:sz="0" w:space="0" w:color="auto"/>
            <w:bottom w:val="none" w:sz="0" w:space="0" w:color="auto"/>
            <w:right w:val="none" w:sz="0" w:space="0" w:color="auto"/>
          </w:divBdr>
          <w:divsChild>
            <w:div w:id="2113353870">
              <w:marLeft w:val="0"/>
              <w:marRight w:val="0"/>
              <w:marTop w:val="0"/>
              <w:marBottom w:val="0"/>
              <w:divBdr>
                <w:top w:val="none" w:sz="0" w:space="0" w:color="auto"/>
                <w:left w:val="none" w:sz="0" w:space="0" w:color="auto"/>
                <w:bottom w:val="none" w:sz="0" w:space="0" w:color="auto"/>
                <w:right w:val="none" w:sz="0" w:space="0" w:color="auto"/>
              </w:divBdr>
            </w:div>
          </w:divsChild>
        </w:div>
        <w:div w:id="869293573">
          <w:marLeft w:val="0"/>
          <w:marRight w:val="0"/>
          <w:marTop w:val="0"/>
          <w:marBottom w:val="0"/>
          <w:divBdr>
            <w:top w:val="none" w:sz="0" w:space="0" w:color="auto"/>
            <w:left w:val="none" w:sz="0" w:space="0" w:color="auto"/>
            <w:bottom w:val="none" w:sz="0" w:space="0" w:color="auto"/>
            <w:right w:val="none" w:sz="0" w:space="0" w:color="auto"/>
          </w:divBdr>
          <w:divsChild>
            <w:div w:id="1194881807">
              <w:marLeft w:val="0"/>
              <w:marRight w:val="0"/>
              <w:marTop w:val="0"/>
              <w:marBottom w:val="0"/>
              <w:divBdr>
                <w:top w:val="none" w:sz="0" w:space="0" w:color="auto"/>
                <w:left w:val="none" w:sz="0" w:space="0" w:color="auto"/>
                <w:bottom w:val="none" w:sz="0" w:space="0" w:color="auto"/>
                <w:right w:val="none" w:sz="0" w:space="0" w:color="auto"/>
              </w:divBdr>
            </w:div>
          </w:divsChild>
        </w:div>
        <w:div w:id="878934018">
          <w:marLeft w:val="0"/>
          <w:marRight w:val="0"/>
          <w:marTop w:val="0"/>
          <w:marBottom w:val="0"/>
          <w:divBdr>
            <w:top w:val="none" w:sz="0" w:space="0" w:color="auto"/>
            <w:left w:val="none" w:sz="0" w:space="0" w:color="auto"/>
            <w:bottom w:val="none" w:sz="0" w:space="0" w:color="auto"/>
            <w:right w:val="none" w:sz="0" w:space="0" w:color="auto"/>
          </w:divBdr>
          <w:divsChild>
            <w:div w:id="968629928">
              <w:marLeft w:val="0"/>
              <w:marRight w:val="0"/>
              <w:marTop w:val="0"/>
              <w:marBottom w:val="0"/>
              <w:divBdr>
                <w:top w:val="none" w:sz="0" w:space="0" w:color="auto"/>
                <w:left w:val="none" w:sz="0" w:space="0" w:color="auto"/>
                <w:bottom w:val="none" w:sz="0" w:space="0" w:color="auto"/>
                <w:right w:val="none" w:sz="0" w:space="0" w:color="auto"/>
              </w:divBdr>
            </w:div>
          </w:divsChild>
        </w:div>
        <w:div w:id="884176345">
          <w:marLeft w:val="0"/>
          <w:marRight w:val="0"/>
          <w:marTop w:val="0"/>
          <w:marBottom w:val="0"/>
          <w:divBdr>
            <w:top w:val="none" w:sz="0" w:space="0" w:color="auto"/>
            <w:left w:val="none" w:sz="0" w:space="0" w:color="auto"/>
            <w:bottom w:val="none" w:sz="0" w:space="0" w:color="auto"/>
            <w:right w:val="none" w:sz="0" w:space="0" w:color="auto"/>
          </w:divBdr>
          <w:divsChild>
            <w:div w:id="1673027652">
              <w:marLeft w:val="0"/>
              <w:marRight w:val="0"/>
              <w:marTop w:val="0"/>
              <w:marBottom w:val="0"/>
              <w:divBdr>
                <w:top w:val="none" w:sz="0" w:space="0" w:color="auto"/>
                <w:left w:val="none" w:sz="0" w:space="0" w:color="auto"/>
                <w:bottom w:val="none" w:sz="0" w:space="0" w:color="auto"/>
                <w:right w:val="none" w:sz="0" w:space="0" w:color="auto"/>
              </w:divBdr>
            </w:div>
          </w:divsChild>
        </w:div>
        <w:div w:id="910888955">
          <w:marLeft w:val="0"/>
          <w:marRight w:val="0"/>
          <w:marTop w:val="0"/>
          <w:marBottom w:val="0"/>
          <w:divBdr>
            <w:top w:val="none" w:sz="0" w:space="0" w:color="auto"/>
            <w:left w:val="none" w:sz="0" w:space="0" w:color="auto"/>
            <w:bottom w:val="none" w:sz="0" w:space="0" w:color="auto"/>
            <w:right w:val="none" w:sz="0" w:space="0" w:color="auto"/>
          </w:divBdr>
          <w:divsChild>
            <w:div w:id="746732980">
              <w:marLeft w:val="0"/>
              <w:marRight w:val="0"/>
              <w:marTop w:val="0"/>
              <w:marBottom w:val="0"/>
              <w:divBdr>
                <w:top w:val="none" w:sz="0" w:space="0" w:color="auto"/>
                <w:left w:val="none" w:sz="0" w:space="0" w:color="auto"/>
                <w:bottom w:val="none" w:sz="0" w:space="0" w:color="auto"/>
                <w:right w:val="none" w:sz="0" w:space="0" w:color="auto"/>
              </w:divBdr>
            </w:div>
          </w:divsChild>
        </w:div>
        <w:div w:id="945229629">
          <w:marLeft w:val="0"/>
          <w:marRight w:val="0"/>
          <w:marTop w:val="0"/>
          <w:marBottom w:val="0"/>
          <w:divBdr>
            <w:top w:val="none" w:sz="0" w:space="0" w:color="auto"/>
            <w:left w:val="none" w:sz="0" w:space="0" w:color="auto"/>
            <w:bottom w:val="none" w:sz="0" w:space="0" w:color="auto"/>
            <w:right w:val="none" w:sz="0" w:space="0" w:color="auto"/>
          </w:divBdr>
          <w:divsChild>
            <w:div w:id="703020278">
              <w:marLeft w:val="0"/>
              <w:marRight w:val="0"/>
              <w:marTop w:val="0"/>
              <w:marBottom w:val="0"/>
              <w:divBdr>
                <w:top w:val="none" w:sz="0" w:space="0" w:color="auto"/>
                <w:left w:val="none" w:sz="0" w:space="0" w:color="auto"/>
                <w:bottom w:val="none" w:sz="0" w:space="0" w:color="auto"/>
                <w:right w:val="none" w:sz="0" w:space="0" w:color="auto"/>
              </w:divBdr>
            </w:div>
          </w:divsChild>
        </w:div>
        <w:div w:id="987786889">
          <w:marLeft w:val="0"/>
          <w:marRight w:val="0"/>
          <w:marTop w:val="0"/>
          <w:marBottom w:val="0"/>
          <w:divBdr>
            <w:top w:val="none" w:sz="0" w:space="0" w:color="auto"/>
            <w:left w:val="none" w:sz="0" w:space="0" w:color="auto"/>
            <w:bottom w:val="none" w:sz="0" w:space="0" w:color="auto"/>
            <w:right w:val="none" w:sz="0" w:space="0" w:color="auto"/>
          </w:divBdr>
          <w:divsChild>
            <w:div w:id="1529834341">
              <w:marLeft w:val="0"/>
              <w:marRight w:val="0"/>
              <w:marTop w:val="0"/>
              <w:marBottom w:val="0"/>
              <w:divBdr>
                <w:top w:val="none" w:sz="0" w:space="0" w:color="auto"/>
                <w:left w:val="none" w:sz="0" w:space="0" w:color="auto"/>
                <w:bottom w:val="none" w:sz="0" w:space="0" w:color="auto"/>
                <w:right w:val="none" w:sz="0" w:space="0" w:color="auto"/>
              </w:divBdr>
            </w:div>
          </w:divsChild>
        </w:div>
        <w:div w:id="1019358417">
          <w:marLeft w:val="0"/>
          <w:marRight w:val="0"/>
          <w:marTop w:val="0"/>
          <w:marBottom w:val="0"/>
          <w:divBdr>
            <w:top w:val="none" w:sz="0" w:space="0" w:color="auto"/>
            <w:left w:val="none" w:sz="0" w:space="0" w:color="auto"/>
            <w:bottom w:val="none" w:sz="0" w:space="0" w:color="auto"/>
            <w:right w:val="none" w:sz="0" w:space="0" w:color="auto"/>
          </w:divBdr>
          <w:divsChild>
            <w:div w:id="117069041">
              <w:marLeft w:val="0"/>
              <w:marRight w:val="0"/>
              <w:marTop w:val="0"/>
              <w:marBottom w:val="0"/>
              <w:divBdr>
                <w:top w:val="none" w:sz="0" w:space="0" w:color="auto"/>
                <w:left w:val="none" w:sz="0" w:space="0" w:color="auto"/>
                <w:bottom w:val="none" w:sz="0" w:space="0" w:color="auto"/>
                <w:right w:val="none" w:sz="0" w:space="0" w:color="auto"/>
              </w:divBdr>
            </w:div>
          </w:divsChild>
        </w:div>
        <w:div w:id="1060445919">
          <w:marLeft w:val="0"/>
          <w:marRight w:val="0"/>
          <w:marTop w:val="0"/>
          <w:marBottom w:val="0"/>
          <w:divBdr>
            <w:top w:val="none" w:sz="0" w:space="0" w:color="auto"/>
            <w:left w:val="none" w:sz="0" w:space="0" w:color="auto"/>
            <w:bottom w:val="none" w:sz="0" w:space="0" w:color="auto"/>
            <w:right w:val="none" w:sz="0" w:space="0" w:color="auto"/>
          </w:divBdr>
          <w:divsChild>
            <w:div w:id="1916359601">
              <w:marLeft w:val="0"/>
              <w:marRight w:val="0"/>
              <w:marTop w:val="0"/>
              <w:marBottom w:val="0"/>
              <w:divBdr>
                <w:top w:val="none" w:sz="0" w:space="0" w:color="auto"/>
                <w:left w:val="none" w:sz="0" w:space="0" w:color="auto"/>
                <w:bottom w:val="none" w:sz="0" w:space="0" w:color="auto"/>
                <w:right w:val="none" w:sz="0" w:space="0" w:color="auto"/>
              </w:divBdr>
            </w:div>
          </w:divsChild>
        </w:div>
        <w:div w:id="1110466906">
          <w:marLeft w:val="0"/>
          <w:marRight w:val="0"/>
          <w:marTop w:val="0"/>
          <w:marBottom w:val="0"/>
          <w:divBdr>
            <w:top w:val="none" w:sz="0" w:space="0" w:color="auto"/>
            <w:left w:val="none" w:sz="0" w:space="0" w:color="auto"/>
            <w:bottom w:val="none" w:sz="0" w:space="0" w:color="auto"/>
            <w:right w:val="none" w:sz="0" w:space="0" w:color="auto"/>
          </w:divBdr>
          <w:divsChild>
            <w:div w:id="1217666522">
              <w:marLeft w:val="0"/>
              <w:marRight w:val="0"/>
              <w:marTop w:val="0"/>
              <w:marBottom w:val="0"/>
              <w:divBdr>
                <w:top w:val="none" w:sz="0" w:space="0" w:color="auto"/>
                <w:left w:val="none" w:sz="0" w:space="0" w:color="auto"/>
                <w:bottom w:val="none" w:sz="0" w:space="0" w:color="auto"/>
                <w:right w:val="none" w:sz="0" w:space="0" w:color="auto"/>
              </w:divBdr>
            </w:div>
          </w:divsChild>
        </w:div>
        <w:div w:id="1116413916">
          <w:marLeft w:val="0"/>
          <w:marRight w:val="0"/>
          <w:marTop w:val="0"/>
          <w:marBottom w:val="0"/>
          <w:divBdr>
            <w:top w:val="none" w:sz="0" w:space="0" w:color="auto"/>
            <w:left w:val="none" w:sz="0" w:space="0" w:color="auto"/>
            <w:bottom w:val="none" w:sz="0" w:space="0" w:color="auto"/>
            <w:right w:val="none" w:sz="0" w:space="0" w:color="auto"/>
          </w:divBdr>
          <w:divsChild>
            <w:div w:id="413547883">
              <w:marLeft w:val="0"/>
              <w:marRight w:val="0"/>
              <w:marTop w:val="0"/>
              <w:marBottom w:val="0"/>
              <w:divBdr>
                <w:top w:val="none" w:sz="0" w:space="0" w:color="auto"/>
                <w:left w:val="none" w:sz="0" w:space="0" w:color="auto"/>
                <w:bottom w:val="none" w:sz="0" w:space="0" w:color="auto"/>
                <w:right w:val="none" w:sz="0" w:space="0" w:color="auto"/>
              </w:divBdr>
            </w:div>
          </w:divsChild>
        </w:div>
        <w:div w:id="1174803327">
          <w:marLeft w:val="0"/>
          <w:marRight w:val="0"/>
          <w:marTop w:val="0"/>
          <w:marBottom w:val="0"/>
          <w:divBdr>
            <w:top w:val="none" w:sz="0" w:space="0" w:color="auto"/>
            <w:left w:val="none" w:sz="0" w:space="0" w:color="auto"/>
            <w:bottom w:val="none" w:sz="0" w:space="0" w:color="auto"/>
            <w:right w:val="none" w:sz="0" w:space="0" w:color="auto"/>
          </w:divBdr>
          <w:divsChild>
            <w:div w:id="916401657">
              <w:marLeft w:val="0"/>
              <w:marRight w:val="0"/>
              <w:marTop w:val="0"/>
              <w:marBottom w:val="0"/>
              <w:divBdr>
                <w:top w:val="none" w:sz="0" w:space="0" w:color="auto"/>
                <w:left w:val="none" w:sz="0" w:space="0" w:color="auto"/>
                <w:bottom w:val="none" w:sz="0" w:space="0" w:color="auto"/>
                <w:right w:val="none" w:sz="0" w:space="0" w:color="auto"/>
              </w:divBdr>
            </w:div>
          </w:divsChild>
        </w:div>
        <w:div w:id="1181429578">
          <w:marLeft w:val="0"/>
          <w:marRight w:val="0"/>
          <w:marTop w:val="0"/>
          <w:marBottom w:val="0"/>
          <w:divBdr>
            <w:top w:val="none" w:sz="0" w:space="0" w:color="auto"/>
            <w:left w:val="none" w:sz="0" w:space="0" w:color="auto"/>
            <w:bottom w:val="none" w:sz="0" w:space="0" w:color="auto"/>
            <w:right w:val="none" w:sz="0" w:space="0" w:color="auto"/>
          </w:divBdr>
          <w:divsChild>
            <w:div w:id="2107991319">
              <w:marLeft w:val="0"/>
              <w:marRight w:val="0"/>
              <w:marTop w:val="0"/>
              <w:marBottom w:val="0"/>
              <w:divBdr>
                <w:top w:val="none" w:sz="0" w:space="0" w:color="auto"/>
                <w:left w:val="none" w:sz="0" w:space="0" w:color="auto"/>
                <w:bottom w:val="none" w:sz="0" w:space="0" w:color="auto"/>
                <w:right w:val="none" w:sz="0" w:space="0" w:color="auto"/>
              </w:divBdr>
            </w:div>
          </w:divsChild>
        </w:div>
        <w:div w:id="1214343761">
          <w:marLeft w:val="0"/>
          <w:marRight w:val="0"/>
          <w:marTop w:val="0"/>
          <w:marBottom w:val="0"/>
          <w:divBdr>
            <w:top w:val="none" w:sz="0" w:space="0" w:color="auto"/>
            <w:left w:val="none" w:sz="0" w:space="0" w:color="auto"/>
            <w:bottom w:val="none" w:sz="0" w:space="0" w:color="auto"/>
            <w:right w:val="none" w:sz="0" w:space="0" w:color="auto"/>
          </w:divBdr>
          <w:divsChild>
            <w:div w:id="410660285">
              <w:marLeft w:val="0"/>
              <w:marRight w:val="0"/>
              <w:marTop w:val="0"/>
              <w:marBottom w:val="0"/>
              <w:divBdr>
                <w:top w:val="none" w:sz="0" w:space="0" w:color="auto"/>
                <w:left w:val="none" w:sz="0" w:space="0" w:color="auto"/>
                <w:bottom w:val="none" w:sz="0" w:space="0" w:color="auto"/>
                <w:right w:val="none" w:sz="0" w:space="0" w:color="auto"/>
              </w:divBdr>
            </w:div>
          </w:divsChild>
        </w:div>
        <w:div w:id="1300644066">
          <w:marLeft w:val="0"/>
          <w:marRight w:val="0"/>
          <w:marTop w:val="0"/>
          <w:marBottom w:val="0"/>
          <w:divBdr>
            <w:top w:val="none" w:sz="0" w:space="0" w:color="auto"/>
            <w:left w:val="none" w:sz="0" w:space="0" w:color="auto"/>
            <w:bottom w:val="none" w:sz="0" w:space="0" w:color="auto"/>
            <w:right w:val="none" w:sz="0" w:space="0" w:color="auto"/>
          </w:divBdr>
          <w:divsChild>
            <w:div w:id="1017736261">
              <w:marLeft w:val="0"/>
              <w:marRight w:val="0"/>
              <w:marTop w:val="0"/>
              <w:marBottom w:val="0"/>
              <w:divBdr>
                <w:top w:val="none" w:sz="0" w:space="0" w:color="auto"/>
                <w:left w:val="none" w:sz="0" w:space="0" w:color="auto"/>
                <w:bottom w:val="none" w:sz="0" w:space="0" w:color="auto"/>
                <w:right w:val="none" w:sz="0" w:space="0" w:color="auto"/>
              </w:divBdr>
            </w:div>
          </w:divsChild>
        </w:div>
        <w:div w:id="1312980138">
          <w:marLeft w:val="0"/>
          <w:marRight w:val="0"/>
          <w:marTop w:val="0"/>
          <w:marBottom w:val="0"/>
          <w:divBdr>
            <w:top w:val="none" w:sz="0" w:space="0" w:color="auto"/>
            <w:left w:val="none" w:sz="0" w:space="0" w:color="auto"/>
            <w:bottom w:val="none" w:sz="0" w:space="0" w:color="auto"/>
            <w:right w:val="none" w:sz="0" w:space="0" w:color="auto"/>
          </w:divBdr>
          <w:divsChild>
            <w:div w:id="2095664726">
              <w:marLeft w:val="0"/>
              <w:marRight w:val="0"/>
              <w:marTop w:val="0"/>
              <w:marBottom w:val="0"/>
              <w:divBdr>
                <w:top w:val="none" w:sz="0" w:space="0" w:color="auto"/>
                <w:left w:val="none" w:sz="0" w:space="0" w:color="auto"/>
                <w:bottom w:val="none" w:sz="0" w:space="0" w:color="auto"/>
                <w:right w:val="none" w:sz="0" w:space="0" w:color="auto"/>
              </w:divBdr>
            </w:div>
          </w:divsChild>
        </w:div>
        <w:div w:id="1555775550">
          <w:marLeft w:val="0"/>
          <w:marRight w:val="0"/>
          <w:marTop w:val="0"/>
          <w:marBottom w:val="0"/>
          <w:divBdr>
            <w:top w:val="none" w:sz="0" w:space="0" w:color="auto"/>
            <w:left w:val="none" w:sz="0" w:space="0" w:color="auto"/>
            <w:bottom w:val="none" w:sz="0" w:space="0" w:color="auto"/>
            <w:right w:val="none" w:sz="0" w:space="0" w:color="auto"/>
          </w:divBdr>
          <w:divsChild>
            <w:div w:id="1409109453">
              <w:marLeft w:val="0"/>
              <w:marRight w:val="0"/>
              <w:marTop w:val="0"/>
              <w:marBottom w:val="0"/>
              <w:divBdr>
                <w:top w:val="none" w:sz="0" w:space="0" w:color="auto"/>
                <w:left w:val="none" w:sz="0" w:space="0" w:color="auto"/>
                <w:bottom w:val="none" w:sz="0" w:space="0" w:color="auto"/>
                <w:right w:val="none" w:sz="0" w:space="0" w:color="auto"/>
              </w:divBdr>
            </w:div>
          </w:divsChild>
        </w:div>
        <w:div w:id="1561285077">
          <w:marLeft w:val="0"/>
          <w:marRight w:val="0"/>
          <w:marTop w:val="0"/>
          <w:marBottom w:val="0"/>
          <w:divBdr>
            <w:top w:val="none" w:sz="0" w:space="0" w:color="auto"/>
            <w:left w:val="none" w:sz="0" w:space="0" w:color="auto"/>
            <w:bottom w:val="none" w:sz="0" w:space="0" w:color="auto"/>
            <w:right w:val="none" w:sz="0" w:space="0" w:color="auto"/>
          </w:divBdr>
          <w:divsChild>
            <w:div w:id="1517308605">
              <w:marLeft w:val="0"/>
              <w:marRight w:val="0"/>
              <w:marTop w:val="0"/>
              <w:marBottom w:val="0"/>
              <w:divBdr>
                <w:top w:val="none" w:sz="0" w:space="0" w:color="auto"/>
                <w:left w:val="none" w:sz="0" w:space="0" w:color="auto"/>
                <w:bottom w:val="none" w:sz="0" w:space="0" w:color="auto"/>
                <w:right w:val="none" w:sz="0" w:space="0" w:color="auto"/>
              </w:divBdr>
            </w:div>
          </w:divsChild>
        </w:div>
        <w:div w:id="1593273871">
          <w:marLeft w:val="0"/>
          <w:marRight w:val="0"/>
          <w:marTop w:val="0"/>
          <w:marBottom w:val="0"/>
          <w:divBdr>
            <w:top w:val="none" w:sz="0" w:space="0" w:color="auto"/>
            <w:left w:val="none" w:sz="0" w:space="0" w:color="auto"/>
            <w:bottom w:val="none" w:sz="0" w:space="0" w:color="auto"/>
            <w:right w:val="none" w:sz="0" w:space="0" w:color="auto"/>
          </w:divBdr>
          <w:divsChild>
            <w:div w:id="1459028077">
              <w:marLeft w:val="0"/>
              <w:marRight w:val="0"/>
              <w:marTop w:val="0"/>
              <w:marBottom w:val="0"/>
              <w:divBdr>
                <w:top w:val="none" w:sz="0" w:space="0" w:color="auto"/>
                <w:left w:val="none" w:sz="0" w:space="0" w:color="auto"/>
                <w:bottom w:val="none" w:sz="0" w:space="0" w:color="auto"/>
                <w:right w:val="none" w:sz="0" w:space="0" w:color="auto"/>
              </w:divBdr>
            </w:div>
          </w:divsChild>
        </w:div>
        <w:div w:id="1612086610">
          <w:marLeft w:val="0"/>
          <w:marRight w:val="0"/>
          <w:marTop w:val="0"/>
          <w:marBottom w:val="0"/>
          <w:divBdr>
            <w:top w:val="none" w:sz="0" w:space="0" w:color="auto"/>
            <w:left w:val="none" w:sz="0" w:space="0" w:color="auto"/>
            <w:bottom w:val="none" w:sz="0" w:space="0" w:color="auto"/>
            <w:right w:val="none" w:sz="0" w:space="0" w:color="auto"/>
          </w:divBdr>
          <w:divsChild>
            <w:div w:id="197090716">
              <w:marLeft w:val="0"/>
              <w:marRight w:val="0"/>
              <w:marTop w:val="0"/>
              <w:marBottom w:val="0"/>
              <w:divBdr>
                <w:top w:val="none" w:sz="0" w:space="0" w:color="auto"/>
                <w:left w:val="none" w:sz="0" w:space="0" w:color="auto"/>
                <w:bottom w:val="none" w:sz="0" w:space="0" w:color="auto"/>
                <w:right w:val="none" w:sz="0" w:space="0" w:color="auto"/>
              </w:divBdr>
            </w:div>
          </w:divsChild>
        </w:div>
        <w:div w:id="1616642672">
          <w:marLeft w:val="0"/>
          <w:marRight w:val="0"/>
          <w:marTop w:val="0"/>
          <w:marBottom w:val="0"/>
          <w:divBdr>
            <w:top w:val="none" w:sz="0" w:space="0" w:color="auto"/>
            <w:left w:val="none" w:sz="0" w:space="0" w:color="auto"/>
            <w:bottom w:val="none" w:sz="0" w:space="0" w:color="auto"/>
            <w:right w:val="none" w:sz="0" w:space="0" w:color="auto"/>
          </w:divBdr>
          <w:divsChild>
            <w:div w:id="2027709856">
              <w:marLeft w:val="0"/>
              <w:marRight w:val="0"/>
              <w:marTop w:val="0"/>
              <w:marBottom w:val="0"/>
              <w:divBdr>
                <w:top w:val="none" w:sz="0" w:space="0" w:color="auto"/>
                <w:left w:val="none" w:sz="0" w:space="0" w:color="auto"/>
                <w:bottom w:val="none" w:sz="0" w:space="0" w:color="auto"/>
                <w:right w:val="none" w:sz="0" w:space="0" w:color="auto"/>
              </w:divBdr>
            </w:div>
          </w:divsChild>
        </w:div>
        <w:div w:id="1619295120">
          <w:marLeft w:val="0"/>
          <w:marRight w:val="0"/>
          <w:marTop w:val="0"/>
          <w:marBottom w:val="0"/>
          <w:divBdr>
            <w:top w:val="none" w:sz="0" w:space="0" w:color="auto"/>
            <w:left w:val="none" w:sz="0" w:space="0" w:color="auto"/>
            <w:bottom w:val="none" w:sz="0" w:space="0" w:color="auto"/>
            <w:right w:val="none" w:sz="0" w:space="0" w:color="auto"/>
          </w:divBdr>
          <w:divsChild>
            <w:div w:id="733309111">
              <w:marLeft w:val="0"/>
              <w:marRight w:val="0"/>
              <w:marTop w:val="0"/>
              <w:marBottom w:val="0"/>
              <w:divBdr>
                <w:top w:val="none" w:sz="0" w:space="0" w:color="auto"/>
                <w:left w:val="none" w:sz="0" w:space="0" w:color="auto"/>
                <w:bottom w:val="none" w:sz="0" w:space="0" w:color="auto"/>
                <w:right w:val="none" w:sz="0" w:space="0" w:color="auto"/>
              </w:divBdr>
            </w:div>
          </w:divsChild>
        </w:div>
        <w:div w:id="1622298878">
          <w:marLeft w:val="0"/>
          <w:marRight w:val="0"/>
          <w:marTop w:val="0"/>
          <w:marBottom w:val="0"/>
          <w:divBdr>
            <w:top w:val="none" w:sz="0" w:space="0" w:color="auto"/>
            <w:left w:val="none" w:sz="0" w:space="0" w:color="auto"/>
            <w:bottom w:val="none" w:sz="0" w:space="0" w:color="auto"/>
            <w:right w:val="none" w:sz="0" w:space="0" w:color="auto"/>
          </w:divBdr>
          <w:divsChild>
            <w:div w:id="485047716">
              <w:marLeft w:val="0"/>
              <w:marRight w:val="0"/>
              <w:marTop w:val="0"/>
              <w:marBottom w:val="0"/>
              <w:divBdr>
                <w:top w:val="none" w:sz="0" w:space="0" w:color="auto"/>
                <w:left w:val="none" w:sz="0" w:space="0" w:color="auto"/>
                <w:bottom w:val="none" w:sz="0" w:space="0" w:color="auto"/>
                <w:right w:val="none" w:sz="0" w:space="0" w:color="auto"/>
              </w:divBdr>
            </w:div>
          </w:divsChild>
        </w:div>
        <w:div w:id="1692216310">
          <w:marLeft w:val="0"/>
          <w:marRight w:val="0"/>
          <w:marTop w:val="0"/>
          <w:marBottom w:val="0"/>
          <w:divBdr>
            <w:top w:val="none" w:sz="0" w:space="0" w:color="auto"/>
            <w:left w:val="none" w:sz="0" w:space="0" w:color="auto"/>
            <w:bottom w:val="none" w:sz="0" w:space="0" w:color="auto"/>
            <w:right w:val="none" w:sz="0" w:space="0" w:color="auto"/>
          </w:divBdr>
          <w:divsChild>
            <w:div w:id="326130377">
              <w:marLeft w:val="0"/>
              <w:marRight w:val="0"/>
              <w:marTop w:val="0"/>
              <w:marBottom w:val="0"/>
              <w:divBdr>
                <w:top w:val="none" w:sz="0" w:space="0" w:color="auto"/>
                <w:left w:val="none" w:sz="0" w:space="0" w:color="auto"/>
                <w:bottom w:val="none" w:sz="0" w:space="0" w:color="auto"/>
                <w:right w:val="none" w:sz="0" w:space="0" w:color="auto"/>
              </w:divBdr>
            </w:div>
          </w:divsChild>
        </w:div>
        <w:div w:id="1708989995">
          <w:marLeft w:val="0"/>
          <w:marRight w:val="0"/>
          <w:marTop w:val="0"/>
          <w:marBottom w:val="0"/>
          <w:divBdr>
            <w:top w:val="none" w:sz="0" w:space="0" w:color="auto"/>
            <w:left w:val="none" w:sz="0" w:space="0" w:color="auto"/>
            <w:bottom w:val="none" w:sz="0" w:space="0" w:color="auto"/>
            <w:right w:val="none" w:sz="0" w:space="0" w:color="auto"/>
          </w:divBdr>
          <w:divsChild>
            <w:div w:id="1074887291">
              <w:marLeft w:val="0"/>
              <w:marRight w:val="0"/>
              <w:marTop w:val="0"/>
              <w:marBottom w:val="0"/>
              <w:divBdr>
                <w:top w:val="none" w:sz="0" w:space="0" w:color="auto"/>
                <w:left w:val="none" w:sz="0" w:space="0" w:color="auto"/>
                <w:bottom w:val="none" w:sz="0" w:space="0" w:color="auto"/>
                <w:right w:val="none" w:sz="0" w:space="0" w:color="auto"/>
              </w:divBdr>
            </w:div>
          </w:divsChild>
        </w:div>
        <w:div w:id="1761103657">
          <w:marLeft w:val="0"/>
          <w:marRight w:val="0"/>
          <w:marTop w:val="0"/>
          <w:marBottom w:val="0"/>
          <w:divBdr>
            <w:top w:val="none" w:sz="0" w:space="0" w:color="auto"/>
            <w:left w:val="none" w:sz="0" w:space="0" w:color="auto"/>
            <w:bottom w:val="none" w:sz="0" w:space="0" w:color="auto"/>
            <w:right w:val="none" w:sz="0" w:space="0" w:color="auto"/>
          </w:divBdr>
          <w:divsChild>
            <w:div w:id="1618370956">
              <w:marLeft w:val="0"/>
              <w:marRight w:val="0"/>
              <w:marTop w:val="0"/>
              <w:marBottom w:val="0"/>
              <w:divBdr>
                <w:top w:val="none" w:sz="0" w:space="0" w:color="auto"/>
                <w:left w:val="none" w:sz="0" w:space="0" w:color="auto"/>
                <w:bottom w:val="none" w:sz="0" w:space="0" w:color="auto"/>
                <w:right w:val="none" w:sz="0" w:space="0" w:color="auto"/>
              </w:divBdr>
            </w:div>
          </w:divsChild>
        </w:div>
        <w:div w:id="1804807112">
          <w:marLeft w:val="0"/>
          <w:marRight w:val="0"/>
          <w:marTop w:val="0"/>
          <w:marBottom w:val="0"/>
          <w:divBdr>
            <w:top w:val="none" w:sz="0" w:space="0" w:color="auto"/>
            <w:left w:val="none" w:sz="0" w:space="0" w:color="auto"/>
            <w:bottom w:val="none" w:sz="0" w:space="0" w:color="auto"/>
            <w:right w:val="none" w:sz="0" w:space="0" w:color="auto"/>
          </w:divBdr>
          <w:divsChild>
            <w:div w:id="1250235399">
              <w:marLeft w:val="0"/>
              <w:marRight w:val="0"/>
              <w:marTop w:val="0"/>
              <w:marBottom w:val="0"/>
              <w:divBdr>
                <w:top w:val="none" w:sz="0" w:space="0" w:color="auto"/>
                <w:left w:val="none" w:sz="0" w:space="0" w:color="auto"/>
                <w:bottom w:val="none" w:sz="0" w:space="0" w:color="auto"/>
                <w:right w:val="none" w:sz="0" w:space="0" w:color="auto"/>
              </w:divBdr>
            </w:div>
          </w:divsChild>
        </w:div>
        <w:div w:id="1827280345">
          <w:marLeft w:val="0"/>
          <w:marRight w:val="0"/>
          <w:marTop w:val="0"/>
          <w:marBottom w:val="0"/>
          <w:divBdr>
            <w:top w:val="none" w:sz="0" w:space="0" w:color="auto"/>
            <w:left w:val="none" w:sz="0" w:space="0" w:color="auto"/>
            <w:bottom w:val="none" w:sz="0" w:space="0" w:color="auto"/>
            <w:right w:val="none" w:sz="0" w:space="0" w:color="auto"/>
          </w:divBdr>
          <w:divsChild>
            <w:div w:id="582957286">
              <w:marLeft w:val="0"/>
              <w:marRight w:val="0"/>
              <w:marTop w:val="0"/>
              <w:marBottom w:val="0"/>
              <w:divBdr>
                <w:top w:val="none" w:sz="0" w:space="0" w:color="auto"/>
                <w:left w:val="none" w:sz="0" w:space="0" w:color="auto"/>
                <w:bottom w:val="none" w:sz="0" w:space="0" w:color="auto"/>
                <w:right w:val="none" w:sz="0" w:space="0" w:color="auto"/>
              </w:divBdr>
            </w:div>
          </w:divsChild>
        </w:div>
        <w:div w:id="1832021747">
          <w:marLeft w:val="0"/>
          <w:marRight w:val="0"/>
          <w:marTop w:val="0"/>
          <w:marBottom w:val="0"/>
          <w:divBdr>
            <w:top w:val="none" w:sz="0" w:space="0" w:color="auto"/>
            <w:left w:val="none" w:sz="0" w:space="0" w:color="auto"/>
            <w:bottom w:val="none" w:sz="0" w:space="0" w:color="auto"/>
            <w:right w:val="none" w:sz="0" w:space="0" w:color="auto"/>
          </w:divBdr>
          <w:divsChild>
            <w:div w:id="749082752">
              <w:marLeft w:val="0"/>
              <w:marRight w:val="0"/>
              <w:marTop w:val="0"/>
              <w:marBottom w:val="0"/>
              <w:divBdr>
                <w:top w:val="none" w:sz="0" w:space="0" w:color="auto"/>
                <w:left w:val="none" w:sz="0" w:space="0" w:color="auto"/>
                <w:bottom w:val="none" w:sz="0" w:space="0" w:color="auto"/>
                <w:right w:val="none" w:sz="0" w:space="0" w:color="auto"/>
              </w:divBdr>
            </w:div>
          </w:divsChild>
        </w:div>
        <w:div w:id="1833108726">
          <w:marLeft w:val="0"/>
          <w:marRight w:val="0"/>
          <w:marTop w:val="0"/>
          <w:marBottom w:val="0"/>
          <w:divBdr>
            <w:top w:val="none" w:sz="0" w:space="0" w:color="auto"/>
            <w:left w:val="none" w:sz="0" w:space="0" w:color="auto"/>
            <w:bottom w:val="none" w:sz="0" w:space="0" w:color="auto"/>
            <w:right w:val="none" w:sz="0" w:space="0" w:color="auto"/>
          </w:divBdr>
          <w:divsChild>
            <w:div w:id="920912729">
              <w:marLeft w:val="0"/>
              <w:marRight w:val="0"/>
              <w:marTop w:val="0"/>
              <w:marBottom w:val="0"/>
              <w:divBdr>
                <w:top w:val="none" w:sz="0" w:space="0" w:color="auto"/>
                <w:left w:val="none" w:sz="0" w:space="0" w:color="auto"/>
                <w:bottom w:val="none" w:sz="0" w:space="0" w:color="auto"/>
                <w:right w:val="none" w:sz="0" w:space="0" w:color="auto"/>
              </w:divBdr>
            </w:div>
          </w:divsChild>
        </w:div>
        <w:div w:id="1834105468">
          <w:marLeft w:val="0"/>
          <w:marRight w:val="0"/>
          <w:marTop w:val="0"/>
          <w:marBottom w:val="0"/>
          <w:divBdr>
            <w:top w:val="none" w:sz="0" w:space="0" w:color="auto"/>
            <w:left w:val="none" w:sz="0" w:space="0" w:color="auto"/>
            <w:bottom w:val="none" w:sz="0" w:space="0" w:color="auto"/>
            <w:right w:val="none" w:sz="0" w:space="0" w:color="auto"/>
          </w:divBdr>
          <w:divsChild>
            <w:div w:id="317463510">
              <w:marLeft w:val="0"/>
              <w:marRight w:val="0"/>
              <w:marTop w:val="0"/>
              <w:marBottom w:val="0"/>
              <w:divBdr>
                <w:top w:val="none" w:sz="0" w:space="0" w:color="auto"/>
                <w:left w:val="none" w:sz="0" w:space="0" w:color="auto"/>
                <w:bottom w:val="none" w:sz="0" w:space="0" w:color="auto"/>
                <w:right w:val="none" w:sz="0" w:space="0" w:color="auto"/>
              </w:divBdr>
            </w:div>
          </w:divsChild>
        </w:div>
        <w:div w:id="1935746609">
          <w:marLeft w:val="0"/>
          <w:marRight w:val="0"/>
          <w:marTop w:val="0"/>
          <w:marBottom w:val="0"/>
          <w:divBdr>
            <w:top w:val="none" w:sz="0" w:space="0" w:color="auto"/>
            <w:left w:val="none" w:sz="0" w:space="0" w:color="auto"/>
            <w:bottom w:val="none" w:sz="0" w:space="0" w:color="auto"/>
            <w:right w:val="none" w:sz="0" w:space="0" w:color="auto"/>
          </w:divBdr>
          <w:divsChild>
            <w:div w:id="1108039509">
              <w:marLeft w:val="0"/>
              <w:marRight w:val="0"/>
              <w:marTop w:val="0"/>
              <w:marBottom w:val="0"/>
              <w:divBdr>
                <w:top w:val="none" w:sz="0" w:space="0" w:color="auto"/>
                <w:left w:val="none" w:sz="0" w:space="0" w:color="auto"/>
                <w:bottom w:val="none" w:sz="0" w:space="0" w:color="auto"/>
                <w:right w:val="none" w:sz="0" w:space="0" w:color="auto"/>
              </w:divBdr>
            </w:div>
          </w:divsChild>
        </w:div>
        <w:div w:id="1941184491">
          <w:marLeft w:val="0"/>
          <w:marRight w:val="0"/>
          <w:marTop w:val="0"/>
          <w:marBottom w:val="0"/>
          <w:divBdr>
            <w:top w:val="none" w:sz="0" w:space="0" w:color="auto"/>
            <w:left w:val="none" w:sz="0" w:space="0" w:color="auto"/>
            <w:bottom w:val="none" w:sz="0" w:space="0" w:color="auto"/>
            <w:right w:val="none" w:sz="0" w:space="0" w:color="auto"/>
          </w:divBdr>
          <w:divsChild>
            <w:div w:id="2126728347">
              <w:marLeft w:val="0"/>
              <w:marRight w:val="0"/>
              <w:marTop w:val="0"/>
              <w:marBottom w:val="0"/>
              <w:divBdr>
                <w:top w:val="none" w:sz="0" w:space="0" w:color="auto"/>
                <w:left w:val="none" w:sz="0" w:space="0" w:color="auto"/>
                <w:bottom w:val="none" w:sz="0" w:space="0" w:color="auto"/>
                <w:right w:val="none" w:sz="0" w:space="0" w:color="auto"/>
              </w:divBdr>
            </w:div>
          </w:divsChild>
        </w:div>
        <w:div w:id="1957449348">
          <w:marLeft w:val="0"/>
          <w:marRight w:val="0"/>
          <w:marTop w:val="0"/>
          <w:marBottom w:val="0"/>
          <w:divBdr>
            <w:top w:val="none" w:sz="0" w:space="0" w:color="auto"/>
            <w:left w:val="none" w:sz="0" w:space="0" w:color="auto"/>
            <w:bottom w:val="none" w:sz="0" w:space="0" w:color="auto"/>
            <w:right w:val="none" w:sz="0" w:space="0" w:color="auto"/>
          </w:divBdr>
          <w:divsChild>
            <w:div w:id="2128501656">
              <w:marLeft w:val="0"/>
              <w:marRight w:val="0"/>
              <w:marTop w:val="0"/>
              <w:marBottom w:val="0"/>
              <w:divBdr>
                <w:top w:val="none" w:sz="0" w:space="0" w:color="auto"/>
                <w:left w:val="none" w:sz="0" w:space="0" w:color="auto"/>
                <w:bottom w:val="none" w:sz="0" w:space="0" w:color="auto"/>
                <w:right w:val="none" w:sz="0" w:space="0" w:color="auto"/>
              </w:divBdr>
            </w:div>
          </w:divsChild>
        </w:div>
        <w:div w:id="1976257726">
          <w:marLeft w:val="0"/>
          <w:marRight w:val="0"/>
          <w:marTop w:val="0"/>
          <w:marBottom w:val="0"/>
          <w:divBdr>
            <w:top w:val="none" w:sz="0" w:space="0" w:color="auto"/>
            <w:left w:val="none" w:sz="0" w:space="0" w:color="auto"/>
            <w:bottom w:val="none" w:sz="0" w:space="0" w:color="auto"/>
            <w:right w:val="none" w:sz="0" w:space="0" w:color="auto"/>
          </w:divBdr>
          <w:divsChild>
            <w:div w:id="1763838296">
              <w:marLeft w:val="0"/>
              <w:marRight w:val="0"/>
              <w:marTop w:val="0"/>
              <w:marBottom w:val="0"/>
              <w:divBdr>
                <w:top w:val="none" w:sz="0" w:space="0" w:color="auto"/>
                <w:left w:val="none" w:sz="0" w:space="0" w:color="auto"/>
                <w:bottom w:val="none" w:sz="0" w:space="0" w:color="auto"/>
                <w:right w:val="none" w:sz="0" w:space="0" w:color="auto"/>
              </w:divBdr>
            </w:div>
          </w:divsChild>
        </w:div>
        <w:div w:id="1980648994">
          <w:marLeft w:val="0"/>
          <w:marRight w:val="0"/>
          <w:marTop w:val="0"/>
          <w:marBottom w:val="0"/>
          <w:divBdr>
            <w:top w:val="none" w:sz="0" w:space="0" w:color="auto"/>
            <w:left w:val="none" w:sz="0" w:space="0" w:color="auto"/>
            <w:bottom w:val="none" w:sz="0" w:space="0" w:color="auto"/>
            <w:right w:val="none" w:sz="0" w:space="0" w:color="auto"/>
          </w:divBdr>
          <w:divsChild>
            <w:div w:id="1889796960">
              <w:marLeft w:val="0"/>
              <w:marRight w:val="0"/>
              <w:marTop w:val="0"/>
              <w:marBottom w:val="0"/>
              <w:divBdr>
                <w:top w:val="none" w:sz="0" w:space="0" w:color="auto"/>
                <w:left w:val="none" w:sz="0" w:space="0" w:color="auto"/>
                <w:bottom w:val="none" w:sz="0" w:space="0" w:color="auto"/>
                <w:right w:val="none" w:sz="0" w:space="0" w:color="auto"/>
              </w:divBdr>
            </w:div>
          </w:divsChild>
        </w:div>
        <w:div w:id="1988197898">
          <w:marLeft w:val="0"/>
          <w:marRight w:val="0"/>
          <w:marTop w:val="0"/>
          <w:marBottom w:val="0"/>
          <w:divBdr>
            <w:top w:val="none" w:sz="0" w:space="0" w:color="auto"/>
            <w:left w:val="none" w:sz="0" w:space="0" w:color="auto"/>
            <w:bottom w:val="none" w:sz="0" w:space="0" w:color="auto"/>
            <w:right w:val="none" w:sz="0" w:space="0" w:color="auto"/>
          </w:divBdr>
          <w:divsChild>
            <w:div w:id="14789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3829">
      <w:bodyDiv w:val="1"/>
      <w:marLeft w:val="0"/>
      <w:marRight w:val="0"/>
      <w:marTop w:val="0"/>
      <w:marBottom w:val="0"/>
      <w:divBdr>
        <w:top w:val="none" w:sz="0" w:space="0" w:color="auto"/>
        <w:left w:val="none" w:sz="0" w:space="0" w:color="auto"/>
        <w:bottom w:val="none" w:sz="0" w:space="0" w:color="auto"/>
        <w:right w:val="none" w:sz="0" w:space="0" w:color="auto"/>
      </w:divBdr>
    </w:div>
    <w:div w:id="1138378670">
      <w:bodyDiv w:val="1"/>
      <w:marLeft w:val="0"/>
      <w:marRight w:val="0"/>
      <w:marTop w:val="0"/>
      <w:marBottom w:val="0"/>
      <w:divBdr>
        <w:top w:val="none" w:sz="0" w:space="0" w:color="auto"/>
        <w:left w:val="none" w:sz="0" w:space="0" w:color="auto"/>
        <w:bottom w:val="none" w:sz="0" w:space="0" w:color="auto"/>
        <w:right w:val="none" w:sz="0" w:space="0" w:color="auto"/>
      </w:divBdr>
    </w:div>
    <w:div w:id="1156727081">
      <w:bodyDiv w:val="1"/>
      <w:marLeft w:val="0"/>
      <w:marRight w:val="0"/>
      <w:marTop w:val="0"/>
      <w:marBottom w:val="0"/>
      <w:divBdr>
        <w:top w:val="none" w:sz="0" w:space="0" w:color="auto"/>
        <w:left w:val="none" w:sz="0" w:space="0" w:color="auto"/>
        <w:bottom w:val="none" w:sz="0" w:space="0" w:color="auto"/>
        <w:right w:val="none" w:sz="0" w:space="0" w:color="auto"/>
      </w:divBdr>
    </w:div>
    <w:div w:id="1165626586">
      <w:bodyDiv w:val="1"/>
      <w:marLeft w:val="0"/>
      <w:marRight w:val="0"/>
      <w:marTop w:val="0"/>
      <w:marBottom w:val="0"/>
      <w:divBdr>
        <w:top w:val="none" w:sz="0" w:space="0" w:color="auto"/>
        <w:left w:val="none" w:sz="0" w:space="0" w:color="auto"/>
        <w:bottom w:val="none" w:sz="0" w:space="0" w:color="auto"/>
        <w:right w:val="none" w:sz="0" w:space="0" w:color="auto"/>
      </w:divBdr>
    </w:div>
    <w:div w:id="1268196917">
      <w:bodyDiv w:val="1"/>
      <w:marLeft w:val="0"/>
      <w:marRight w:val="0"/>
      <w:marTop w:val="0"/>
      <w:marBottom w:val="0"/>
      <w:divBdr>
        <w:top w:val="none" w:sz="0" w:space="0" w:color="auto"/>
        <w:left w:val="none" w:sz="0" w:space="0" w:color="auto"/>
        <w:bottom w:val="none" w:sz="0" w:space="0" w:color="auto"/>
        <w:right w:val="none" w:sz="0" w:space="0" w:color="auto"/>
      </w:divBdr>
    </w:div>
    <w:div w:id="1476754252">
      <w:bodyDiv w:val="1"/>
      <w:marLeft w:val="0"/>
      <w:marRight w:val="0"/>
      <w:marTop w:val="0"/>
      <w:marBottom w:val="0"/>
      <w:divBdr>
        <w:top w:val="none" w:sz="0" w:space="0" w:color="auto"/>
        <w:left w:val="none" w:sz="0" w:space="0" w:color="auto"/>
        <w:bottom w:val="none" w:sz="0" w:space="0" w:color="auto"/>
        <w:right w:val="none" w:sz="0" w:space="0" w:color="auto"/>
      </w:divBdr>
    </w:div>
    <w:div w:id="1636594102">
      <w:bodyDiv w:val="1"/>
      <w:marLeft w:val="0"/>
      <w:marRight w:val="0"/>
      <w:marTop w:val="0"/>
      <w:marBottom w:val="0"/>
      <w:divBdr>
        <w:top w:val="none" w:sz="0" w:space="0" w:color="auto"/>
        <w:left w:val="none" w:sz="0" w:space="0" w:color="auto"/>
        <w:bottom w:val="none" w:sz="0" w:space="0" w:color="auto"/>
        <w:right w:val="none" w:sz="0" w:space="0" w:color="auto"/>
      </w:divBdr>
    </w:div>
    <w:div w:id="1747727819">
      <w:bodyDiv w:val="1"/>
      <w:marLeft w:val="0"/>
      <w:marRight w:val="0"/>
      <w:marTop w:val="0"/>
      <w:marBottom w:val="0"/>
      <w:divBdr>
        <w:top w:val="none" w:sz="0" w:space="0" w:color="auto"/>
        <w:left w:val="none" w:sz="0" w:space="0" w:color="auto"/>
        <w:bottom w:val="none" w:sz="0" w:space="0" w:color="auto"/>
        <w:right w:val="none" w:sz="0" w:space="0" w:color="auto"/>
      </w:divBdr>
      <w:divsChild>
        <w:div w:id="637496093">
          <w:marLeft w:val="0"/>
          <w:marRight w:val="0"/>
          <w:marTop w:val="0"/>
          <w:marBottom w:val="0"/>
          <w:divBdr>
            <w:top w:val="none" w:sz="0" w:space="0" w:color="auto"/>
            <w:left w:val="none" w:sz="0" w:space="0" w:color="auto"/>
            <w:bottom w:val="none" w:sz="0" w:space="0" w:color="auto"/>
            <w:right w:val="none" w:sz="0" w:space="0" w:color="auto"/>
          </w:divBdr>
        </w:div>
        <w:div w:id="1016348791">
          <w:marLeft w:val="0"/>
          <w:marRight w:val="0"/>
          <w:marTop w:val="0"/>
          <w:marBottom w:val="0"/>
          <w:divBdr>
            <w:top w:val="none" w:sz="0" w:space="0" w:color="auto"/>
            <w:left w:val="none" w:sz="0" w:space="0" w:color="auto"/>
            <w:bottom w:val="none" w:sz="0" w:space="0" w:color="auto"/>
            <w:right w:val="none" w:sz="0" w:space="0" w:color="auto"/>
          </w:divBdr>
        </w:div>
        <w:div w:id="1523738754">
          <w:marLeft w:val="0"/>
          <w:marRight w:val="0"/>
          <w:marTop w:val="0"/>
          <w:marBottom w:val="0"/>
          <w:divBdr>
            <w:top w:val="none" w:sz="0" w:space="0" w:color="auto"/>
            <w:left w:val="none" w:sz="0" w:space="0" w:color="auto"/>
            <w:bottom w:val="none" w:sz="0" w:space="0" w:color="auto"/>
            <w:right w:val="none" w:sz="0" w:space="0" w:color="auto"/>
          </w:divBdr>
        </w:div>
      </w:divsChild>
    </w:div>
    <w:div w:id="1819111622">
      <w:bodyDiv w:val="1"/>
      <w:marLeft w:val="0"/>
      <w:marRight w:val="0"/>
      <w:marTop w:val="0"/>
      <w:marBottom w:val="0"/>
      <w:divBdr>
        <w:top w:val="none" w:sz="0" w:space="0" w:color="auto"/>
        <w:left w:val="none" w:sz="0" w:space="0" w:color="auto"/>
        <w:bottom w:val="none" w:sz="0" w:space="0" w:color="auto"/>
        <w:right w:val="none" w:sz="0" w:space="0" w:color="auto"/>
      </w:divBdr>
    </w:div>
    <w:div w:id="1893299474">
      <w:bodyDiv w:val="1"/>
      <w:marLeft w:val="0"/>
      <w:marRight w:val="0"/>
      <w:marTop w:val="0"/>
      <w:marBottom w:val="0"/>
      <w:divBdr>
        <w:top w:val="none" w:sz="0" w:space="0" w:color="auto"/>
        <w:left w:val="none" w:sz="0" w:space="0" w:color="auto"/>
        <w:bottom w:val="none" w:sz="0" w:space="0" w:color="auto"/>
        <w:right w:val="none" w:sz="0" w:space="0" w:color="auto"/>
      </w:divBdr>
    </w:div>
    <w:div w:id="1912538337">
      <w:bodyDiv w:val="1"/>
      <w:marLeft w:val="0"/>
      <w:marRight w:val="0"/>
      <w:marTop w:val="0"/>
      <w:marBottom w:val="0"/>
      <w:divBdr>
        <w:top w:val="none" w:sz="0" w:space="0" w:color="auto"/>
        <w:left w:val="none" w:sz="0" w:space="0" w:color="auto"/>
        <w:bottom w:val="none" w:sz="0" w:space="0" w:color="auto"/>
        <w:right w:val="none" w:sz="0" w:space="0" w:color="auto"/>
      </w:divBdr>
    </w:div>
    <w:div w:id="2042586606">
      <w:bodyDiv w:val="1"/>
      <w:marLeft w:val="0"/>
      <w:marRight w:val="0"/>
      <w:marTop w:val="0"/>
      <w:marBottom w:val="0"/>
      <w:divBdr>
        <w:top w:val="none" w:sz="0" w:space="0" w:color="auto"/>
        <w:left w:val="none" w:sz="0" w:space="0" w:color="auto"/>
        <w:bottom w:val="none" w:sz="0" w:space="0" w:color="auto"/>
        <w:right w:val="none" w:sz="0" w:space="0" w:color="auto"/>
      </w:divBdr>
    </w:div>
    <w:div w:id="2057316701">
      <w:bodyDiv w:val="1"/>
      <w:marLeft w:val="0"/>
      <w:marRight w:val="0"/>
      <w:marTop w:val="0"/>
      <w:marBottom w:val="0"/>
      <w:divBdr>
        <w:top w:val="none" w:sz="0" w:space="0" w:color="auto"/>
        <w:left w:val="none" w:sz="0" w:space="0" w:color="auto"/>
        <w:bottom w:val="none" w:sz="0" w:space="0" w:color="auto"/>
        <w:right w:val="none" w:sz="0" w:space="0" w:color="auto"/>
      </w:divBdr>
    </w:div>
    <w:div w:id="213151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mailto:prminfo@shelter.org"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prminfo@shelter.org"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minfo@shelter.org"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shelterforlife.sharepoint.com/:w:/g/IQBN8_TlTDaISrFWW1RX_pFrAcmibvLxQkPuyFSznnpDUVg"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helter.org" TargetMode="External"/><Relationship Id="rId22" Type="http://schemas.openxmlformats.org/officeDocument/2006/relationships/footer" Target="footer4.xml"/><Relationship Id="rId27" Type="http://schemas.openxmlformats.org/officeDocument/2006/relationships/hyperlink" Target="mailto:ousmaneba@shelter.org" TargetMode="External"/><Relationship Id="rId30" Type="http://schemas.openxmlformats.org/officeDocument/2006/relationships/footer" Target="footer7.xml"/><Relationship Id="rId8" Type="http://schemas.openxmlformats.org/officeDocument/2006/relationships/settings" Target="settings.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F37F69D20AA4F92DCCF995A5A5354" ma:contentTypeVersion="29" ma:contentTypeDescription="Create a new document." ma:contentTypeScope="" ma:versionID="a467d7118d7f73f22c5592fdcae4eaaa">
  <xsd:schema xmlns:xsd="http://www.w3.org/2001/XMLSchema" xmlns:xs="http://www.w3.org/2001/XMLSchema" xmlns:p="http://schemas.microsoft.com/office/2006/metadata/properties" xmlns:ns2="d9bdf3a3-8f9f-42ee-8ba4-3f3e48b5e873" xmlns:ns3="a2cf3b4a-e7dc-41c3-a9bc-bfc2aeaf56b6" targetNamespace="http://schemas.microsoft.com/office/2006/metadata/properties" ma:root="true" ma:fieldsID="4b010606194e8c377894146c4574c17f" ns2:_="" ns3:_="">
    <xsd:import namespace="d9bdf3a3-8f9f-42ee-8ba4-3f3e48b5e873"/>
    <xsd:import namespace="a2cf3b4a-e7dc-41c3-a9bc-bfc2aeaf56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df3a3-8f9f-42ee-8ba4-3f3e48b5e8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fe42e1-19e9-4857-8bc4-ab6c315ed705}" ma:internalName="TaxCatchAll" ma:showField="CatchAllData" ma:web="d9bdf3a3-8f9f-42ee-8ba4-3f3e48b5e8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cf3b4a-e7dc-41c3-a9bc-bfc2aeaf56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f5519f-abb1-442f-8cff-216a0876cf6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bdf3a3-8f9f-42ee-8ba4-3f3e48b5e873" xsi:nil="true"/>
    <lcf76f155ced4ddcb4097134ff3c332f xmlns="a2cf3b4a-e7dc-41c3-a9bc-bfc2aeaf56b6">
      <Terms xmlns="http://schemas.microsoft.com/office/infopath/2007/PartnerControls"/>
    </lcf76f155ced4ddcb4097134ff3c332f>
  </documentManagement>
</p:properties>
</file>

<file path=customXml/item3.xml><?xml version="1.0" encoding="utf-8"?>
<LongProperties xmlns="http://schemas.microsoft.com/office/2006/metadata/longProperties">
  <LongProp xmlns="" name="TaxCatchAll"><![CDATA[83;#Procurement|bc3e3fd9-b201-45cf-ae04-c6094d91b9d3;#82;#MAC-FPU|cb507606-5379-476b-9607-755477416809;#688;##Working groups|a1b18476-402b-4c8b-ad47-660655e32dcc;#313;##Vendors|45fb18b2-d5e2-4a00-b733-e0ca6e4ec9d9;#86;#Purchases|d8f3cb8f-8f0a-4a7b-939d-30bbb32730c4;#34;#English|4fdb6f7f-87a6-4bdf-a113-af22aa89e0ff]]></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4577-2225-4FDC-BEFA-B4194E2BC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df3a3-8f9f-42ee-8ba4-3f3e48b5e873"/>
    <ds:schemaRef ds:uri="a2cf3b4a-e7dc-41c3-a9bc-bfc2aeaf5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BD266-53AB-48A7-997C-A294C6C86C7B}">
  <ds:schemaRefs>
    <ds:schemaRef ds:uri="http://schemas.microsoft.com/office/2006/metadata/properties"/>
    <ds:schemaRef ds:uri="http://schemas.microsoft.com/office/infopath/2007/PartnerControls"/>
    <ds:schemaRef ds:uri="d9bdf3a3-8f9f-42ee-8ba4-3f3e48b5e873"/>
    <ds:schemaRef ds:uri="a2cf3b4a-e7dc-41c3-a9bc-bfc2aeaf56b6"/>
  </ds:schemaRefs>
</ds:datastoreItem>
</file>

<file path=customXml/itemProps3.xml><?xml version="1.0" encoding="utf-8"?>
<ds:datastoreItem xmlns:ds="http://schemas.openxmlformats.org/officeDocument/2006/customXml" ds:itemID="{E069B53F-17F2-4118-8F60-2C1D2DA0BAD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A5D3EA1A-D468-457C-96E5-6B045B044407}">
  <ds:schemaRefs>
    <ds:schemaRef ds:uri="http://schemas.microsoft.com/sharepoint/v3/contenttype/forms"/>
  </ds:schemaRefs>
</ds:datastoreItem>
</file>

<file path=customXml/itemProps5.xml><?xml version="1.0" encoding="utf-8"?>
<ds:datastoreItem xmlns:ds="http://schemas.openxmlformats.org/officeDocument/2006/customXml" ds:itemID="{910A78BC-37A9-474F-8162-DEF8DAA4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5554</Words>
  <Characters>31660</Characters>
  <Application>Microsoft Office Word</Application>
  <DocSecurity>0</DocSecurity>
  <Lines>263</Lines>
  <Paragraphs>74</Paragraphs>
  <ScaleCrop>false</ScaleCrop>
  <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11 Bidding Documents for Works (BDW)-updated July 2012.doc</dc:title>
  <dc:subject/>
  <dc:creator>FPU</dc:creator>
  <cp:keywords>Bid Docs</cp:keywords>
  <dc:description/>
  <cp:lastModifiedBy>Daouda Guindo</cp:lastModifiedBy>
  <cp:revision>2</cp:revision>
  <cp:lastPrinted>2023-11-09T21:07:00Z</cp:lastPrinted>
  <dcterms:created xsi:type="dcterms:W3CDTF">2026-03-17T15:34:00Z</dcterms:created>
  <dcterms:modified xsi:type="dcterms:W3CDTF">2026-03-17T15:34:00Z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IOMDOC-3-3419</vt:lpwstr>
  </property>
  <property fmtid="{D5CDD505-2E9C-101B-9397-08002B2CF9AE}" pid="3" name="_dlc_DocIdItemGuid">
    <vt:lpwstr>5ad2d741-c558-4574-a9e5-3b8e7c6a8acb</vt:lpwstr>
  </property>
  <property fmtid="{D5CDD505-2E9C-101B-9397-08002B2CF9AE}" pid="4" name="_dlc_DocIdUrl">
    <vt:lpwstr>https://dmsportal/_layouts/15/DocIdRedir.aspx?ID=IOMDOC-3-3419, IOMDOC-3-3419</vt:lpwstr>
  </property>
  <property fmtid="{D5CDD505-2E9C-101B-9397-08002B2CF9AE}" pid="5" name="ContentTypeId">
    <vt:lpwstr>0x01010074CF37F69D20AA4F92DCCF995A5A5354</vt:lpwstr>
  </property>
  <property fmtid="{D5CDD505-2E9C-101B-9397-08002B2CF9AE}" pid="6" name="DMSSCMultiFileName">
    <vt:lpwstr>19 11 Bidding Documents for Works (BDW)-updated September 2015.doc</vt:lpwstr>
  </property>
  <property fmtid="{D5CDD505-2E9C-101B-9397-08002B2CF9AE}" pid="7" name="DMSSCDocTitle">
    <vt:lpwstr>19.11 Bidding Documents for Works (BDW)</vt:lpwstr>
  </property>
  <property fmtid="{D5CDD505-2E9C-101B-9397-08002B2CF9AE}" pid="8" name="DMSSCControlNo">
    <vt:lpwstr>SD/IN/00168/00009</vt:lpwstr>
  </property>
  <property fmtid="{D5CDD505-2E9C-101B-9397-08002B2CF9AE}" pid="9" name="DMSSCLanguage">
    <vt:lpwstr>34;#English|4fdb6f7f-87a6-4bdf-a113-af22aa89e0ff</vt:lpwstr>
  </property>
  <property fmtid="{D5CDD505-2E9C-101B-9397-08002B2CF9AE}" pid="10" name="b544404b159d4058a3bc9d0cce5d29ef">
    <vt:lpwstr>English|4fdb6f7f-87a6-4bdf-a113-af22aa89e0ff</vt:lpwstr>
  </property>
  <property fmtid="{D5CDD505-2E9C-101B-9397-08002B2CF9AE}" pid="11" name="TaxCatchAll">
    <vt:lpwstr>83;#Procurement|bc3e3fd9-b201-45cf-ae04-c6094d91b9d3;#82;#MAC-FPU|cb507606-5379-476b-9607-755477416809;#688;##Working groups|a1b18476-402b-4c8b-ad47-660655e32dcc;#313;##Vendors|45fb18b2-d5e2-4a00-b733-e0ca6e4ec9d9;#86;#Purchases|d8f3cb8f-8f0a-4a7b-939d-30</vt:lpwstr>
  </property>
  <property fmtid="{D5CDD505-2E9C-101B-9397-08002B2CF9AE}" pid="12" name="DMSSCCopyright">
    <vt:lpwstr>© International Organization for Migration (IOM)</vt:lpwstr>
  </property>
  <property fmtid="{D5CDD505-2E9C-101B-9397-08002B2CF9AE}" pid="13" name="m45004dc6a5b43109e46f033994e1737">
    <vt:lpwstr>MAC-FPU|cb507606-5379-476b-9607-755477416809</vt:lpwstr>
  </property>
  <property fmtid="{D5CDD505-2E9C-101B-9397-08002B2CF9AE}" pid="14" name="DMSSCCorpOwner">
    <vt:lpwstr>82;#MAC-FPU|cb507606-5379-476b-9607-755477416809</vt:lpwstr>
  </property>
  <property fmtid="{D5CDD505-2E9C-101B-9397-08002B2CF9AE}" pid="15" name="df07b3dcd26544e09619a120c66e9128">
    <vt:lpwstr>Procurement|bc3e3fd9-b201-45cf-ae04-c6094d91b9d3</vt:lpwstr>
  </property>
  <property fmtid="{D5CDD505-2E9C-101B-9397-08002B2CF9AE}" pid="16" name="DMSSCSubjects">
    <vt:lpwstr>83;#Procurement|bc3e3fd9-b201-45cf-ae04-c6094d91b9d3</vt:lpwstr>
  </property>
  <property fmtid="{D5CDD505-2E9C-101B-9397-08002B2CF9AE}" pid="17" name="DMSSCKeywords">
    <vt:lpwstr>86;#Purchases|d8f3cb8f-8f0a-4a7b-939d-30bbb32730c4;#313;##Vendors|45fb18b2-d5e2-4a00-b733-e0ca6e4ec9d9;#688;##Working groups|a1b18476-402b-4c8b-ad47-660655e32dcc</vt:lpwstr>
  </property>
  <property fmtid="{D5CDD505-2E9C-101B-9397-08002B2CF9AE}" pid="18" name="gfb351706cee45fb90c779769e632c31">
    <vt:lpwstr>Purchases|d8f3cb8f-8f0a-4a7b-939d-30bbb32730c4;#Vendors|45fb18b2-d5e2-4a00-b733-e0ca6e4ec9d9;#Working groups|a1b18476-402b-4c8b-ad47-660655e32dcc</vt:lpwstr>
  </property>
  <property fmtid="{D5CDD505-2E9C-101B-9397-08002B2CF9AE}" pid="19" name="DMSSCSecondaryDocuments">
    <vt:lpwstr/>
  </property>
  <property fmtid="{D5CDD505-2E9C-101B-9397-08002B2CF9AE}" pid="20" name="DMSSCOriginalFileName">
    <vt:lpwstr>19.11 Bidding Documents for Works (BDW)-updated July 2012.doc</vt:lpwstr>
  </property>
  <property fmtid="{D5CDD505-2E9C-101B-9397-08002B2CF9AE}" pid="21" name="display_urn:schemas-microsoft-com:office:office#Editor">
    <vt:lpwstr>GALANG Elizardo</vt:lpwstr>
  </property>
  <property fmtid="{D5CDD505-2E9C-101B-9397-08002B2CF9AE}" pid="22" name="DMSSCFileNetDetails">
    <vt:lpwstr>Created By: egalang
Modified By: [Object Store Service]</vt:lpwstr>
  </property>
  <property fmtid="{D5CDD505-2E9C-101B-9397-08002B2CF9AE}" pid="23" name="DMSSCOGDocID">
    <vt:lpwstr>6907.00000000000</vt:lpwstr>
  </property>
  <property fmtid="{D5CDD505-2E9C-101B-9397-08002B2CF9AE}" pid="24" name="DMSSCRelatedInformation">
    <vt:lpwstr/>
  </property>
  <property fmtid="{D5CDD505-2E9C-101B-9397-08002B2CF9AE}" pid="25" name="MediaServiceImageTags">
    <vt:lpwstr/>
  </property>
</Properties>
</file>